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74A7D" w14:textId="6362F258" w:rsidR="0017053D" w:rsidRPr="00D465FC" w:rsidRDefault="00B06753" w:rsidP="0017053D">
      <w:pPr>
        <w:spacing w:after="0"/>
        <w:ind w:left="578" w:hanging="578"/>
        <w:jc w:val="right"/>
        <w:rPr>
          <w:b/>
          <w:bCs/>
          <w:sz w:val="2"/>
          <w:szCs w:val="2"/>
        </w:rPr>
      </w:pPr>
      <w:bookmarkStart w:id="0" w:name="_GoBack"/>
      <w:bookmarkEnd w:id="0"/>
      <w:r>
        <w:rPr>
          <w:b/>
          <w:bCs/>
          <w:sz w:val="32"/>
          <w:szCs w:val="32"/>
        </w:rPr>
        <w:t xml:space="preserve">ANEXO </w:t>
      </w:r>
      <w:r w:rsidR="0017053D">
        <w:rPr>
          <w:b/>
          <w:bCs/>
          <w:sz w:val="32"/>
          <w:szCs w:val="32"/>
        </w:rPr>
        <w:t xml:space="preserve"> – Especificaciones Técnicas Especiales</w:t>
      </w:r>
    </w:p>
    <w:p w14:paraId="3C6A6D51" w14:textId="120A3C9F" w:rsidR="00D465FC" w:rsidRPr="00D465FC" w:rsidRDefault="00687FB2" w:rsidP="001E77D5">
      <w:pPr>
        <w:spacing w:after="0"/>
        <w:ind w:left="578" w:right="-613" w:hanging="578"/>
        <w:jc w:val="right"/>
        <w:rPr>
          <w:b/>
          <w:bCs/>
          <w:sz w:val="2"/>
          <w:szCs w:val="2"/>
        </w:rPr>
      </w:pPr>
      <w:r>
        <w:rPr>
          <w:b/>
          <w:bCs/>
          <w:sz w:val="2"/>
          <w:szCs w:val="2"/>
        </w:rPr>
        <w:pict w14:anchorId="6A568196">
          <v:rect id="_x0000_i1025" style="width:417.35pt;height:1pt" o:hrpct="988" o:hralign="center" o:hrstd="t" o:hr="t" fillcolor="#a0a0a0" stroked="f"/>
        </w:pict>
      </w:r>
    </w:p>
    <w:sdt>
      <w:sdtPr>
        <w:rPr>
          <w:rFonts w:asciiTheme="minorHAnsi" w:eastAsiaTheme="minorHAnsi" w:hAnsiTheme="minorHAnsi" w:cstheme="minorHAnsi"/>
          <w:b/>
          <w:bCs/>
          <w:color w:val="auto"/>
          <w:sz w:val="36"/>
          <w:szCs w:val="36"/>
          <w:lang w:val="es-ES" w:eastAsia="en-US"/>
        </w:rPr>
        <w:id w:val="1544550740"/>
        <w:docPartObj>
          <w:docPartGallery w:val="Table of Contents"/>
          <w:docPartUnique/>
        </w:docPartObj>
      </w:sdtPr>
      <w:sdtEndPr>
        <w:rPr>
          <w:rFonts w:cstheme="minorBidi"/>
          <w:sz w:val="22"/>
          <w:szCs w:val="22"/>
        </w:rPr>
      </w:sdtEndPr>
      <w:sdtContent>
        <w:p w14:paraId="7EC8B32B" w14:textId="2D8654DE" w:rsidR="00D90626" w:rsidRPr="00D90626" w:rsidRDefault="00D90626" w:rsidP="00D90626">
          <w:pPr>
            <w:pStyle w:val="TtuloTDC"/>
            <w:jc w:val="center"/>
            <w:rPr>
              <w:rFonts w:asciiTheme="minorHAnsi" w:hAnsiTheme="minorHAnsi" w:cstheme="minorHAnsi"/>
              <w:b/>
              <w:bCs/>
              <w:color w:val="auto"/>
              <w:sz w:val="36"/>
              <w:szCs w:val="36"/>
            </w:rPr>
          </w:pPr>
          <w:r w:rsidRPr="00D90626">
            <w:rPr>
              <w:rFonts w:asciiTheme="minorHAnsi" w:hAnsiTheme="minorHAnsi" w:cstheme="minorHAnsi"/>
              <w:b/>
              <w:bCs/>
              <w:color w:val="auto"/>
              <w:sz w:val="36"/>
              <w:szCs w:val="36"/>
              <w:lang w:val="es-ES"/>
            </w:rPr>
            <w:t>INDICE</w:t>
          </w:r>
        </w:p>
        <w:p w14:paraId="53311562" w14:textId="77777777" w:rsidR="00695714" w:rsidRDefault="00D90626">
          <w:pPr>
            <w:pStyle w:val="TDC1"/>
            <w:rPr>
              <w:rFonts w:eastAsiaTheme="minorEastAsia"/>
              <w:b w:val="0"/>
              <w:bCs w:val="0"/>
              <w:sz w:val="22"/>
              <w:szCs w:val="22"/>
              <w:lang w:val="es-PY" w:eastAsia="es-PY"/>
            </w:rPr>
          </w:pPr>
          <w:r>
            <w:fldChar w:fldCharType="begin"/>
          </w:r>
          <w:r>
            <w:instrText xml:space="preserve"> TOC \o "1-3" \h \z \u </w:instrText>
          </w:r>
          <w:r>
            <w:fldChar w:fldCharType="separate"/>
          </w:r>
          <w:hyperlink w:anchor="_Toc57032791" w:history="1">
            <w:r w:rsidR="00695714" w:rsidRPr="00600FF8">
              <w:rPr>
                <w:rStyle w:val="Hipervnculo"/>
              </w:rPr>
              <w:t>CAPITULO 1 – DISEÑO EJECUTIVO DE SERVICIOS A SER INTEGRADOS</w:t>
            </w:r>
            <w:r w:rsidR="00695714">
              <w:rPr>
                <w:webHidden/>
              </w:rPr>
              <w:tab/>
            </w:r>
            <w:r w:rsidR="00695714">
              <w:rPr>
                <w:webHidden/>
              </w:rPr>
              <w:fldChar w:fldCharType="begin"/>
            </w:r>
            <w:r w:rsidR="00695714">
              <w:rPr>
                <w:webHidden/>
              </w:rPr>
              <w:instrText xml:space="preserve"> PAGEREF _Toc57032791 \h </w:instrText>
            </w:r>
            <w:r w:rsidR="00695714">
              <w:rPr>
                <w:webHidden/>
              </w:rPr>
            </w:r>
            <w:r w:rsidR="00695714">
              <w:rPr>
                <w:webHidden/>
              </w:rPr>
              <w:fldChar w:fldCharType="separate"/>
            </w:r>
            <w:r w:rsidR="00695714">
              <w:rPr>
                <w:webHidden/>
              </w:rPr>
              <w:t>1</w:t>
            </w:r>
            <w:r w:rsidR="00695714">
              <w:rPr>
                <w:webHidden/>
              </w:rPr>
              <w:fldChar w:fldCharType="end"/>
            </w:r>
          </w:hyperlink>
        </w:p>
        <w:p w14:paraId="1D0E2A25" w14:textId="77777777" w:rsidR="00695714" w:rsidRDefault="00687FB2">
          <w:pPr>
            <w:pStyle w:val="TDC2"/>
            <w:tabs>
              <w:tab w:val="left" w:pos="660"/>
            </w:tabs>
            <w:rPr>
              <w:rFonts w:eastAsiaTheme="minorEastAsia"/>
              <w:sz w:val="22"/>
              <w:szCs w:val="22"/>
              <w:lang w:val="es-PY" w:eastAsia="es-PY"/>
            </w:rPr>
          </w:pPr>
          <w:hyperlink w:anchor="_Toc57032792" w:history="1">
            <w:r w:rsidR="00695714" w:rsidRPr="00600FF8">
              <w:rPr>
                <w:rStyle w:val="Hipervnculo"/>
                <w:b/>
                <w:bCs/>
              </w:rPr>
              <w:t>1.</w:t>
            </w:r>
            <w:r w:rsidR="00695714">
              <w:rPr>
                <w:rFonts w:eastAsiaTheme="minorEastAsia"/>
                <w:sz w:val="22"/>
                <w:szCs w:val="22"/>
                <w:lang w:val="es-PY" w:eastAsia="es-PY"/>
              </w:rPr>
              <w:tab/>
            </w:r>
            <w:r w:rsidR="00695714" w:rsidRPr="00600FF8">
              <w:rPr>
                <w:rStyle w:val="Hipervnculo"/>
                <w:b/>
                <w:bCs/>
              </w:rPr>
              <w:t>GENERALIDADES</w:t>
            </w:r>
            <w:r w:rsidR="00695714">
              <w:rPr>
                <w:webHidden/>
              </w:rPr>
              <w:tab/>
            </w:r>
            <w:r w:rsidR="00695714">
              <w:rPr>
                <w:webHidden/>
              </w:rPr>
              <w:fldChar w:fldCharType="begin"/>
            </w:r>
            <w:r w:rsidR="00695714">
              <w:rPr>
                <w:webHidden/>
              </w:rPr>
              <w:instrText xml:space="preserve"> PAGEREF _Toc57032792 \h </w:instrText>
            </w:r>
            <w:r w:rsidR="00695714">
              <w:rPr>
                <w:webHidden/>
              </w:rPr>
            </w:r>
            <w:r w:rsidR="00695714">
              <w:rPr>
                <w:webHidden/>
              </w:rPr>
              <w:fldChar w:fldCharType="separate"/>
            </w:r>
            <w:r w:rsidR="00695714">
              <w:rPr>
                <w:webHidden/>
              </w:rPr>
              <w:t>1</w:t>
            </w:r>
            <w:r w:rsidR="00695714">
              <w:rPr>
                <w:webHidden/>
              </w:rPr>
              <w:fldChar w:fldCharType="end"/>
            </w:r>
          </w:hyperlink>
        </w:p>
        <w:p w14:paraId="4373833D" w14:textId="77777777" w:rsidR="00695714" w:rsidRDefault="00687FB2">
          <w:pPr>
            <w:pStyle w:val="TDC2"/>
            <w:tabs>
              <w:tab w:val="left" w:pos="660"/>
            </w:tabs>
            <w:rPr>
              <w:rFonts w:eastAsiaTheme="minorEastAsia"/>
              <w:sz w:val="22"/>
              <w:szCs w:val="22"/>
              <w:lang w:val="es-PY" w:eastAsia="es-PY"/>
            </w:rPr>
          </w:pPr>
          <w:hyperlink w:anchor="_Toc57032793" w:history="1">
            <w:r w:rsidR="00695714" w:rsidRPr="00600FF8">
              <w:rPr>
                <w:rStyle w:val="Hipervnculo"/>
                <w:b/>
                <w:bCs/>
              </w:rPr>
              <w:t>2.</w:t>
            </w:r>
            <w:r w:rsidR="00695714">
              <w:rPr>
                <w:rFonts w:eastAsiaTheme="minorEastAsia"/>
                <w:sz w:val="22"/>
                <w:szCs w:val="22"/>
                <w:lang w:val="es-PY" w:eastAsia="es-PY"/>
              </w:rPr>
              <w:tab/>
            </w:r>
            <w:r w:rsidR="00695714" w:rsidRPr="00600FF8">
              <w:rPr>
                <w:rStyle w:val="Hipervnculo"/>
                <w:b/>
                <w:bCs/>
              </w:rPr>
              <w:t>ALCANCE DEL PMA</w:t>
            </w:r>
            <w:r w:rsidR="00695714">
              <w:rPr>
                <w:webHidden/>
              </w:rPr>
              <w:tab/>
            </w:r>
            <w:r w:rsidR="00695714">
              <w:rPr>
                <w:webHidden/>
              </w:rPr>
              <w:fldChar w:fldCharType="begin"/>
            </w:r>
            <w:r w:rsidR="00695714">
              <w:rPr>
                <w:webHidden/>
              </w:rPr>
              <w:instrText xml:space="preserve"> PAGEREF _Toc57032793 \h </w:instrText>
            </w:r>
            <w:r w:rsidR="00695714">
              <w:rPr>
                <w:webHidden/>
              </w:rPr>
            </w:r>
            <w:r w:rsidR="00695714">
              <w:rPr>
                <w:webHidden/>
              </w:rPr>
              <w:fldChar w:fldCharType="separate"/>
            </w:r>
            <w:r w:rsidR="00695714">
              <w:rPr>
                <w:webHidden/>
              </w:rPr>
              <w:t>1</w:t>
            </w:r>
            <w:r w:rsidR="00695714">
              <w:rPr>
                <w:webHidden/>
              </w:rPr>
              <w:fldChar w:fldCharType="end"/>
            </w:r>
          </w:hyperlink>
        </w:p>
        <w:p w14:paraId="417EA509" w14:textId="77777777" w:rsidR="00695714" w:rsidRDefault="00687FB2">
          <w:pPr>
            <w:pStyle w:val="TDC2"/>
            <w:tabs>
              <w:tab w:val="left" w:pos="660"/>
            </w:tabs>
            <w:rPr>
              <w:rFonts w:eastAsiaTheme="minorEastAsia"/>
              <w:sz w:val="22"/>
              <w:szCs w:val="22"/>
              <w:lang w:val="es-PY" w:eastAsia="es-PY"/>
            </w:rPr>
          </w:pPr>
          <w:hyperlink w:anchor="_Toc57032794" w:history="1">
            <w:r w:rsidR="00695714" w:rsidRPr="00600FF8">
              <w:rPr>
                <w:rStyle w:val="Hipervnculo"/>
                <w:b/>
                <w:bCs/>
              </w:rPr>
              <w:t>3.</w:t>
            </w:r>
            <w:r w:rsidR="00695714">
              <w:rPr>
                <w:rFonts w:eastAsiaTheme="minorEastAsia"/>
                <w:sz w:val="22"/>
                <w:szCs w:val="22"/>
                <w:lang w:val="es-PY" w:eastAsia="es-PY"/>
              </w:rPr>
              <w:tab/>
            </w:r>
            <w:r w:rsidR="00695714" w:rsidRPr="00600FF8">
              <w:rPr>
                <w:rStyle w:val="Hipervnculo"/>
                <w:b/>
                <w:bCs/>
              </w:rPr>
              <w:t>DESARROLLO DE LOS SERVICIOS CONTRATADOS</w:t>
            </w:r>
            <w:r w:rsidR="00695714">
              <w:rPr>
                <w:webHidden/>
              </w:rPr>
              <w:tab/>
            </w:r>
            <w:r w:rsidR="00695714">
              <w:rPr>
                <w:webHidden/>
              </w:rPr>
              <w:fldChar w:fldCharType="begin"/>
            </w:r>
            <w:r w:rsidR="00695714">
              <w:rPr>
                <w:webHidden/>
              </w:rPr>
              <w:instrText xml:space="preserve"> PAGEREF _Toc57032794 \h </w:instrText>
            </w:r>
            <w:r w:rsidR="00695714">
              <w:rPr>
                <w:webHidden/>
              </w:rPr>
            </w:r>
            <w:r w:rsidR="00695714">
              <w:rPr>
                <w:webHidden/>
              </w:rPr>
              <w:fldChar w:fldCharType="separate"/>
            </w:r>
            <w:r w:rsidR="00695714">
              <w:rPr>
                <w:webHidden/>
              </w:rPr>
              <w:t>1</w:t>
            </w:r>
            <w:r w:rsidR="00695714">
              <w:rPr>
                <w:webHidden/>
              </w:rPr>
              <w:fldChar w:fldCharType="end"/>
            </w:r>
          </w:hyperlink>
        </w:p>
        <w:p w14:paraId="328E16FF" w14:textId="77777777" w:rsidR="00695714" w:rsidRDefault="00687FB2">
          <w:pPr>
            <w:pStyle w:val="TDC2"/>
            <w:tabs>
              <w:tab w:val="left" w:pos="660"/>
            </w:tabs>
            <w:rPr>
              <w:rFonts w:eastAsiaTheme="minorEastAsia"/>
              <w:sz w:val="22"/>
              <w:szCs w:val="22"/>
              <w:lang w:val="es-PY" w:eastAsia="es-PY"/>
            </w:rPr>
          </w:pPr>
          <w:hyperlink w:anchor="_Toc57032795" w:history="1">
            <w:r w:rsidR="00695714" w:rsidRPr="00600FF8">
              <w:rPr>
                <w:rStyle w:val="Hipervnculo"/>
                <w:b/>
                <w:bCs/>
              </w:rPr>
              <w:t>4.</w:t>
            </w:r>
            <w:r w:rsidR="00695714">
              <w:rPr>
                <w:rFonts w:eastAsiaTheme="minorEastAsia"/>
                <w:sz w:val="22"/>
                <w:szCs w:val="22"/>
                <w:lang w:val="es-PY" w:eastAsia="es-PY"/>
              </w:rPr>
              <w:tab/>
            </w:r>
            <w:r w:rsidR="00695714" w:rsidRPr="00600FF8">
              <w:rPr>
                <w:rStyle w:val="Hipervnculo"/>
                <w:b/>
                <w:bCs/>
              </w:rPr>
              <w:t>DETERMINACION DEL PRECIO REFERENCIAL PARA EL DESARROLLO DEL PROYECTO EJECUTIVO</w:t>
            </w:r>
            <w:r w:rsidR="00695714">
              <w:rPr>
                <w:webHidden/>
              </w:rPr>
              <w:tab/>
            </w:r>
            <w:r w:rsidR="00695714">
              <w:rPr>
                <w:webHidden/>
              </w:rPr>
              <w:fldChar w:fldCharType="begin"/>
            </w:r>
            <w:r w:rsidR="00695714">
              <w:rPr>
                <w:webHidden/>
              </w:rPr>
              <w:instrText xml:space="preserve"> PAGEREF _Toc57032795 \h </w:instrText>
            </w:r>
            <w:r w:rsidR="00695714">
              <w:rPr>
                <w:webHidden/>
              </w:rPr>
            </w:r>
            <w:r w:rsidR="00695714">
              <w:rPr>
                <w:webHidden/>
              </w:rPr>
              <w:fldChar w:fldCharType="separate"/>
            </w:r>
            <w:r w:rsidR="00695714">
              <w:rPr>
                <w:webHidden/>
              </w:rPr>
              <w:t>2</w:t>
            </w:r>
            <w:r w:rsidR="00695714">
              <w:rPr>
                <w:webHidden/>
              </w:rPr>
              <w:fldChar w:fldCharType="end"/>
            </w:r>
          </w:hyperlink>
        </w:p>
        <w:p w14:paraId="10150E7B" w14:textId="77777777" w:rsidR="00695714" w:rsidRDefault="00687FB2">
          <w:pPr>
            <w:pStyle w:val="TDC3"/>
            <w:tabs>
              <w:tab w:val="left" w:pos="1100"/>
              <w:tab w:val="right" w:leader="dot" w:pos="9016"/>
            </w:tabs>
            <w:rPr>
              <w:rFonts w:eastAsiaTheme="minorEastAsia"/>
              <w:noProof/>
              <w:lang w:val="es-PY" w:eastAsia="es-PY"/>
            </w:rPr>
          </w:pPr>
          <w:hyperlink w:anchor="_Toc57032796" w:history="1">
            <w:r w:rsidR="00695714" w:rsidRPr="00600FF8">
              <w:rPr>
                <w:rStyle w:val="Hipervnculo"/>
                <w:b/>
                <w:bCs/>
                <w:noProof/>
              </w:rPr>
              <w:t>4.1</w:t>
            </w:r>
            <w:r w:rsidR="00695714">
              <w:rPr>
                <w:rFonts w:eastAsiaTheme="minorEastAsia"/>
                <w:noProof/>
                <w:lang w:val="es-PY" w:eastAsia="es-PY"/>
              </w:rPr>
              <w:tab/>
            </w:r>
            <w:r w:rsidR="00695714" w:rsidRPr="00600FF8">
              <w:rPr>
                <w:rStyle w:val="Hipervnculo"/>
                <w:b/>
                <w:bCs/>
                <w:noProof/>
              </w:rPr>
              <w:t>NORMATIVA</w:t>
            </w:r>
            <w:r w:rsidR="00695714">
              <w:rPr>
                <w:noProof/>
                <w:webHidden/>
              </w:rPr>
              <w:tab/>
            </w:r>
            <w:r w:rsidR="00695714">
              <w:rPr>
                <w:noProof/>
                <w:webHidden/>
              </w:rPr>
              <w:fldChar w:fldCharType="begin"/>
            </w:r>
            <w:r w:rsidR="00695714">
              <w:rPr>
                <w:noProof/>
                <w:webHidden/>
              </w:rPr>
              <w:instrText xml:space="preserve"> PAGEREF _Toc57032796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12D92FFF" w14:textId="77777777" w:rsidR="00695714" w:rsidRDefault="00687FB2">
          <w:pPr>
            <w:pStyle w:val="TDC3"/>
            <w:tabs>
              <w:tab w:val="left" w:pos="1100"/>
              <w:tab w:val="right" w:leader="dot" w:pos="9016"/>
            </w:tabs>
            <w:rPr>
              <w:rFonts w:eastAsiaTheme="minorEastAsia"/>
              <w:noProof/>
              <w:lang w:val="es-PY" w:eastAsia="es-PY"/>
            </w:rPr>
          </w:pPr>
          <w:hyperlink w:anchor="_Toc57032797" w:history="1">
            <w:r w:rsidR="00695714" w:rsidRPr="00600FF8">
              <w:rPr>
                <w:rStyle w:val="Hipervnculo"/>
                <w:b/>
                <w:bCs/>
                <w:noProof/>
              </w:rPr>
              <w:t>4.2</w:t>
            </w:r>
            <w:r w:rsidR="00695714">
              <w:rPr>
                <w:rFonts w:eastAsiaTheme="minorEastAsia"/>
                <w:noProof/>
                <w:lang w:val="es-PY" w:eastAsia="es-PY"/>
              </w:rPr>
              <w:tab/>
            </w:r>
            <w:r w:rsidR="00695714" w:rsidRPr="00600FF8">
              <w:rPr>
                <w:rStyle w:val="Hipervnculo"/>
                <w:b/>
                <w:bCs/>
                <w:noProof/>
              </w:rPr>
              <w:t>DATOS DE CONFORMACIÓN</w:t>
            </w:r>
            <w:r w:rsidR="00695714">
              <w:rPr>
                <w:noProof/>
                <w:webHidden/>
              </w:rPr>
              <w:tab/>
            </w:r>
            <w:r w:rsidR="00695714">
              <w:rPr>
                <w:noProof/>
                <w:webHidden/>
              </w:rPr>
              <w:fldChar w:fldCharType="begin"/>
            </w:r>
            <w:r w:rsidR="00695714">
              <w:rPr>
                <w:noProof/>
                <w:webHidden/>
              </w:rPr>
              <w:instrText xml:space="preserve"> PAGEREF _Toc57032797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3112FCAA" w14:textId="77777777" w:rsidR="00695714" w:rsidRDefault="00687FB2">
          <w:pPr>
            <w:pStyle w:val="TDC2"/>
            <w:tabs>
              <w:tab w:val="left" w:pos="660"/>
            </w:tabs>
            <w:rPr>
              <w:rFonts w:eastAsiaTheme="minorEastAsia"/>
              <w:sz w:val="22"/>
              <w:szCs w:val="22"/>
              <w:lang w:val="es-PY" w:eastAsia="es-PY"/>
            </w:rPr>
          </w:pPr>
          <w:hyperlink w:anchor="_Toc57032798" w:history="1">
            <w:r w:rsidR="00695714" w:rsidRPr="00600FF8">
              <w:rPr>
                <w:rStyle w:val="Hipervnculo"/>
                <w:b/>
                <w:bCs/>
              </w:rPr>
              <w:t>5.</w:t>
            </w:r>
            <w:r w:rsidR="00695714">
              <w:rPr>
                <w:rFonts w:eastAsiaTheme="minorEastAsia"/>
                <w:sz w:val="22"/>
                <w:szCs w:val="22"/>
                <w:lang w:val="es-PY" w:eastAsia="es-PY"/>
              </w:rPr>
              <w:tab/>
            </w:r>
            <w:r w:rsidR="00695714" w:rsidRPr="00600FF8">
              <w:rPr>
                <w:rStyle w:val="Hipervnculo"/>
                <w:b/>
                <w:bCs/>
              </w:rPr>
              <w:t>PRECIOS REFERENCIALES DE DISEÑO EJECUTIVO</w:t>
            </w:r>
            <w:r w:rsidR="00695714">
              <w:rPr>
                <w:webHidden/>
              </w:rPr>
              <w:tab/>
            </w:r>
            <w:r w:rsidR="00695714">
              <w:rPr>
                <w:webHidden/>
              </w:rPr>
              <w:fldChar w:fldCharType="begin"/>
            </w:r>
            <w:r w:rsidR="00695714">
              <w:rPr>
                <w:webHidden/>
              </w:rPr>
              <w:instrText xml:space="preserve"> PAGEREF _Toc57032798 \h </w:instrText>
            </w:r>
            <w:r w:rsidR="00695714">
              <w:rPr>
                <w:webHidden/>
              </w:rPr>
            </w:r>
            <w:r w:rsidR="00695714">
              <w:rPr>
                <w:webHidden/>
              </w:rPr>
              <w:fldChar w:fldCharType="separate"/>
            </w:r>
            <w:r w:rsidR="00695714">
              <w:rPr>
                <w:webHidden/>
              </w:rPr>
              <w:t>2</w:t>
            </w:r>
            <w:r w:rsidR="00695714">
              <w:rPr>
                <w:webHidden/>
              </w:rPr>
              <w:fldChar w:fldCharType="end"/>
            </w:r>
          </w:hyperlink>
        </w:p>
        <w:p w14:paraId="4073D3FC" w14:textId="77777777" w:rsidR="00695714" w:rsidRDefault="00687FB2">
          <w:pPr>
            <w:pStyle w:val="TDC2"/>
            <w:tabs>
              <w:tab w:val="left" w:pos="660"/>
            </w:tabs>
            <w:rPr>
              <w:rFonts w:eastAsiaTheme="minorEastAsia"/>
              <w:sz w:val="22"/>
              <w:szCs w:val="22"/>
              <w:lang w:val="es-PY" w:eastAsia="es-PY"/>
            </w:rPr>
          </w:pPr>
          <w:hyperlink w:anchor="_Toc57032799" w:history="1">
            <w:r w:rsidR="00695714" w:rsidRPr="00600FF8">
              <w:rPr>
                <w:rStyle w:val="Hipervnculo"/>
                <w:b/>
                <w:bCs/>
              </w:rPr>
              <w:t>6.</w:t>
            </w:r>
            <w:r w:rsidR="00695714">
              <w:rPr>
                <w:rFonts w:eastAsiaTheme="minorEastAsia"/>
                <w:sz w:val="22"/>
                <w:szCs w:val="22"/>
                <w:lang w:val="es-PY" w:eastAsia="es-PY"/>
              </w:rPr>
              <w:tab/>
            </w:r>
            <w:r w:rsidR="00695714" w:rsidRPr="00600FF8">
              <w:rPr>
                <w:rStyle w:val="Hipervnculo"/>
                <w:b/>
                <w:bCs/>
              </w:rPr>
              <w:t>PRECIOS REFERENCIALES DE DISEÑO EJECUTIVO</w:t>
            </w:r>
            <w:r w:rsidR="00695714">
              <w:rPr>
                <w:webHidden/>
              </w:rPr>
              <w:tab/>
            </w:r>
            <w:r w:rsidR="00695714">
              <w:rPr>
                <w:webHidden/>
              </w:rPr>
              <w:fldChar w:fldCharType="begin"/>
            </w:r>
            <w:r w:rsidR="00695714">
              <w:rPr>
                <w:webHidden/>
              </w:rPr>
              <w:instrText xml:space="preserve"> PAGEREF _Toc57032799 \h </w:instrText>
            </w:r>
            <w:r w:rsidR="00695714">
              <w:rPr>
                <w:webHidden/>
              </w:rPr>
            </w:r>
            <w:r w:rsidR="00695714">
              <w:rPr>
                <w:webHidden/>
              </w:rPr>
              <w:fldChar w:fldCharType="separate"/>
            </w:r>
            <w:r w:rsidR="00695714">
              <w:rPr>
                <w:webHidden/>
              </w:rPr>
              <w:t>2</w:t>
            </w:r>
            <w:r w:rsidR="00695714">
              <w:rPr>
                <w:webHidden/>
              </w:rPr>
              <w:fldChar w:fldCharType="end"/>
            </w:r>
          </w:hyperlink>
        </w:p>
        <w:p w14:paraId="3698364D" w14:textId="77777777" w:rsidR="00695714" w:rsidRDefault="00687FB2">
          <w:pPr>
            <w:pStyle w:val="TDC2"/>
            <w:tabs>
              <w:tab w:val="left" w:pos="660"/>
            </w:tabs>
            <w:rPr>
              <w:rFonts w:eastAsiaTheme="minorEastAsia"/>
              <w:sz w:val="22"/>
              <w:szCs w:val="22"/>
              <w:lang w:val="es-PY" w:eastAsia="es-PY"/>
            </w:rPr>
          </w:pPr>
          <w:hyperlink w:anchor="_Toc57032800" w:history="1">
            <w:r w:rsidR="00695714" w:rsidRPr="00600FF8">
              <w:rPr>
                <w:rStyle w:val="Hipervnculo"/>
                <w:b/>
                <w:bCs/>
              </w:rPr>
              <w:t>7.</w:t>
            </w:r>
            <w:r w:rsidR="00695714">
              <w:rPr>
                <w:rFonts w:eastAsiaTheme="minorEastAsia"/>
                <w:sz w:val="22"/>
                <w:szCs w:val="22"/>
                <w:lang w:val="es-PY" w:eastAsia="es-PY"/>
              </w:rPr>
              <w:tab/>
            </w:r>
            <w:r w:rsidR="00695714" w:rsidRPr="00600FF8">
              <w:rPr>
                <w:rStyle w:val="Hipervnculo"/>
                <w:b/>
                <w:bCs/>
              </w:rPr>
              <w:t>PRECIOS POR DESARROLLO EJECUTIVO DE PROYECTO X SERVICIOS HOSPITALARIOS</w:t>
            </w:r>
            <w:r w:rsidR="00695714">
              <w:rPr>
                <w:webHidden/>
              </w:rPr>
              <w:tab/>
            </w:r>
            <w:r w:rsidR="00695714">
              <w:rPr>
                <w:webHidden/>
              </w:rPr>
              <w:fldChar w:fldCharType="begin"/>
            </w:r>
            <w:r w:rsidR="00695714">
              <w:rPr>
                <w:webHidden/>
              </w:rPr>
              <w:instrText xml:space="preserve"> PAGEREF _Toc57032800 \h </w:instrText>
            </w:r>
            <w:r w:rsidR="00695714">
              <w:rPr>
                <w:webHidden/>
              </w:rPr>
            </w:r>
            <w:r w:rsidR="00695714">
              <w:rPr>
                <w:webHidden/>
              </w:rPr>
              <w:fldChar w:fldCharType="separate"/>
            </w:r>
            <w:r w:rsidR="00695714">
              <w:rPr>
                <w:webHidden/>
              </w:rPr>
              <w:t>3</w:t>
            </w:r>
            <w:r w:rsidR="00695714">
              <w:rPr>
                <w:webHidden/>
              </w:rPr>
              <w:fldChar w:fldCharType="end"/>
            </w:r>
          </w:hyperlink>
        </w:p>
        <w:p w14:paraId="0867F3F4" w14:textId="77777777" w:rsidR="00695714" w:rsidRDefault="00687FB2">
          <w:pPr>
            <w:pStyle w:val="TDC1"/>
            <w:rPr>
              <w:rFonts w:eastAsiaTheme="minorEastAsia"/>
              <w:b w:val="0"/>
              <w:bCs w:val="0"/>
              <w:sz w:val="22"/>
              <w:szCs w:val="22"/>
              <w:lang w:val="es-PY" w:eastAsia="es-PY"/>
            </w:rPr>
          </w:pPr>
          <w:hyperlink w:anchor="_Toc57032801" w:history="1">
            <w:r w:rsidR="00695714" w:rsidRPr="00600FF8">
              <w:rPr>
                <w:rStyle w:val="Hipervnculo"/>
              </w:rPr>
              <w:t>CAPITULO 2 – PLANTA GENERADO DE OXIGENO</w:t>
            </w:r>
            <w:r w:rsidR="00695714">
              <w:rPr>
                <w:webHidden/>
              </w:rPr>
              <w:tab/>
            </w:r>
            <w:r w:rsidR="00695714">
              <w:rPr>
                <w:webHidden/>
              </w:rPr>
              <w:fldChar w:fldCharType="begin"/>
            </w:r>
            <w:r w:rsidR="00695714">
              <w:rPr>
                <w:webHidden/>
              </w:rPr>
              <w:instrText xml:space="preserve"> PAGEREF _Toc57032801 \h </w:instrText>
            </w:r>
            <w:r w:rsidR="00695714">
              <w:rPr>
                <w:webHidden/>
              </w:rPr>
            </w:r>
            <w:r w:rsidR="00695714">
              <w:rPr>
                <w:webHidden/>
              </w:rPr>
              <w:fldChar w:fldCharType="separate"/>
            </w:r>
            <w:r w:rsidR="00695714">
              <w:rPr>
                <w:webHidden/>
              </w:rPr>
              <w:t>1</w:t>
            </w:r>
            <w:r w:rsidR="00695714">
              <w:rPr>
                <w:webHidden/>
              </w:rPr>
              <w:fldChar w:fldCharType="end"/>
            </w:r>
          </w:hyperlink>
        </w:p>
        <w:p w14:paraId="1706922A" w14:textId="77777777" w:rsidR="00695714" w:rsidRDefault="00687FB2">
          <w:pPr>
            <w:pStyle w:val="TDC2"/>
            <w:tabs>
              <w:tab w:val="left" w:pos="660"/>
            </w:tabs>
            <w:rPr>
              <w:rFonts w:eastAsiaTheme="minorEastAsia"/>
              <w:sz w:val="22"/>
              <w:szCs w:val="22"/>
              <w:lang w:val="es-PY" w:eastAsia="es-PY"/>
            </w:rPr>
          </w:pPr>
          <w:hyperlink w:anchor="_Toc57032802" w:history="1">
            <w:r w:rsidR="00695714" w:rsidRPr="00600FF8">
              <w:rPr>
                <w:rStyle w:val="Hipervnculo"/>
                <w:b/>
                <w:bCs/>
              </w:rPr>
              <w:t>1.</w:t>
            </w:r>
            <w:r w:rsidR="00695714">
              <w:rPr>
                <w:rFonts w:eastAsiaTheme="minorEastAsia"/>
                <w:sz w:val="22"/>
                <w:szCs w:val="22"/>
                <w:lang w:val="es-PY" w:eastAsia="es-PY"/>
              </w:rPr>
              <w:tab/>
            </w:r>
            <w:r w:rsidR="00695714" w:rsidRPr="00600FF8">
              <w:rPr>
                <w:rStyle w:val="Hipervnculo"/>
                <w:b/>
                <w:bCs/>
              </w:rPr>
              <w:t>GENERALIDADES</w:t>
            </w:r>
            <w:r w:rsidR="00695714">
              <w:rPr>
                <w:webHidden/>
              </w:rPr>
              <w:tab/>
            </w:r>
            <w:r w:rsidR="00695714">
              <w:rPr>
                <w:webHidden/>
              </w:rPr>
              <w:fldChar w:fldCharType="begin"/>
            </w:r>
            <w:r w:rsidR="00695714">
              <w:rPr>
                <w:webHidden/>
              </w:rPr>
              <w:instrText xml:space="preserve"> PAGEREF _Toc57032802 \h </w:instrText>
            </w:r>
            <w:r w:rsidR="00695714">
              <w:rPr>
                <w:webHidden/>
              </w:rPr>
            </w:r>
            <w:r w:rsidR="00695714">
              <w:rPr>
                <w:webHidden/>
              </w:rPr>
              <w:fldChar w:fldCharType="separate"/>
            </w:r>
            <w:r w:rsidR="00695714">
              <w:rPr>
                <w:webHidden/>
              </w:rPr>
              <w:t>1</w:t>
            </w:r>
            <w:r w:rsidR="00695714">
              <w:rPr>
                <w:webHidden/>
              </w:rPr>
              <w:fldChar w:fldCharType="end"/>
            </w:r>
          </w:hyperlink>
        </w:p>
        <w:p w14:paraId="72220369" w14:textId="77777777" w:rsidR="00695714" w:rsidRDefault="00687FB2">
          <w:pPr>
            <w:pStyle w:val="TDC3"/>
            <w:tabs>
              <w:tab w:val="left" w:pos="1100"/>
              <w:tab w:val="right" w:leader="dot" w:pos="9016"/>
            </w:tabs>
            <w:rPr>
              <w:rFonts w:eastAsiaTheme="minorEastAsia"/>
              <w:noProof/>
              <w:lang w:val="es-PY" w:eastAsia="es-PY"/>
            </w:rPr>
          </w:pPr>
          <w:hyperlink w:anchor="_Toc57032803" w:history="1">
            <w:r w:rsidR="00695714" w:rsidRPr="00600FF8">
              <w:rPr>
                <w:rStyle w:val="Hipervnculo"/>
                <w:b/>
                <w:bCs/>
                <w:noProof/>
              </w:rPr>
              <w:t>1.1.</w:t>
            </w:r>
            <w:r w:rsidR="00695714">
              <w:rPr>
                <w:rFonts w:eastAsiaTheme="minorEastAsia"/>
                <w:noProof/>
                <w:lang w:val="es-PY" w:eastAsia="es-PY"/>
              </w:rPr>
              <w:tab/>
            </w:r>
            <w:r w:rsidR="00695714" w:rsidRPr="00600FF8">
              <w:rPr>
                <w:rStyle w:val="Hipervnculo"/>
                <w:b/>
                <w:bCs/>
                <w:noProof/>
              </w:rPr>
              <w:t>CONCENTRACIÓN DE OXÍGENO</w:t>
            </w:r>
            <w:r w:rsidR="00695714">
              <w:rPr>
                <w:noProof/>
                <w:webHidden/>
              </w:rPr>
              <w:tab/>
            </w:r>
            <w:r w:rsidR="00695714">
              <w:rPr>
                <w:noProof/>
                <w:webHidden/>
              </w:rPr>
              <w:fldChar w:fldCharType="begin"/>
            </w:r>
            <w:r w:rsidR="00695714">
              <w:rPr>
                <w:noProof/>
                <w:webHidden/>
              </w:rPr>
              <w:instrText xml:space="preserve"> PAGEREF _Toc57032803 \h </w:instrText>
            </w:r>
            <w:r w:rsidR="00695714">
              <w:rPr>
                <w:noProof/>
                <w:webHidden/>
              </w:rPr>
            </w:r>
            <w:r w:rsidR="00695714">
              <w:rPr>
                <w:noProof/>
                <w:webHidden/>
              </w:rPr>
              <w:fldChar w:fldCharType="separate"/>
            </w:r>
            <w:r w:rsidR="00695714">
              <w:rPr>
                <w:noProof/>
                <w:webHidden/>
              </w:rPr>
              <w:t>1</w:t>
            </w:r>
            <w:r w:rsidR="00695714">
              <w:rPr>
                <w:noProof/>
                <w:webHidden/>
              </w:rPr>
              <w:fldChar w:fldCharType="end"/>
            </w:r>
          </w:hyperlink>
        </w:p>
        <w:p w14:paraId="1DE9CF27" w14:textId="77777777" w:rsidR="00695714" w:rsidRDefault="00687FB2">
          <w:pPr>
            <w:pStyle w:val="TDC3"/>
            <w:tabs>
              <w:tab w:val="left" w:pos="1100"/>
              <w:tab w:val="right" w:leader="dot" w:pos="9016"/>
            </w:tabs>
            <w:rPr>
              <w:rFonts w:eastAsiaTheme="minorEastAsia"/>
              <w:noProof/>
              <w:lang w:val="es-PY" w:eastAsia="es-PY"/>
            </w:rPr>
          </w:pPr>
          <w:hyperlink w:anchor="_Toc57032804" w:history="1">
            <w:r w:rsidR="00695714" w:rsidRPr="00600FF8">
              <w:rPr>
                <w:rStyle w:val="Hipervnculo"/>
                <w:b/>
                <w:bCs/>
                <w:noProof/>
              </w:rPr>
              <w:t>1.2.</w:t>
            </w:r>
            <w:r w:rsidR="00695714">
              <w:rPr>
                <w:rFonts w:eastAsiaTheme="minorEastAsia"/>
                <w:noProof/>
                <w:lang w:val="es-PY" w:eastAsia="es-PY"/>
              </w:rPr>
              <w:tab/>
            </w:r>
            <w:r w:rsidR="00695714" w:rsidRPr="00600FF8">
              <w:rPr>
                <w:rStyle w:val="Hipervnculo"/>
                <w:b/>
                <w:bCs/>
                <w:noProof/>
              </w:rPr>
              <w:t>FORMA DE FUNCIONAMIENTO.</w:t>
            </w:r>
            <w:r w:rsidR="00695714">
              <w:rPr>
                <w:noProof/>
                <w:webHidden/>
              </w:rPr>
              <w:tab/>
            </w:r>
            <w:r w:rsidR="00695714">
              <w:rPr>
                <w:noProof/>
                <w:webHidden/>
              </w:rPr>
              <w:fldChar w:fldCharType="begin"/>
            </w:r>
            <w:r w:rsidR="00695714">
              <w:rPr>
                <w:noProof/>
                <w:webHidden/>
              </w:rPr>
              <w:instrText xml:space="preserve"> PAGEREF _Toc57032804 \h </w:instrText>
            </w:r>
            <w:r w:rsidR="00695714">
              <w:rPr>
                <w:noProof/>
                <w:webHidden/>
              </w:rPr>
            </w:r>
            <w:r w:rsidR="00695714">
              <w:rPr>
                <w:noProof/>
                <w:webHidden/>
              </w:rPr>
              <w:fldChar w:fldCharType="separate"/>
            </w:r>
            <w:r w:rsidR="00695714">
              <w:rPr>
                <w:noProof/>
                <w:webHidden/>
              </w:rPr>
              <w:t>1</w:t>
            </w:r>
            <w:r w:rsidR="00695714">
              <w:rPr>
                <w:noProof/>
                <w:webHidden/>
              </w:rPr>
              <w:fldChar w:fldCharType="end"/>
            </w:r>
          </w:hyperlink>
        </w:p>
        <w:p w14:paraId="2DBCD653" w14:textId="77777777" w:rsidR="00695714" w:rsidRDefault="00687FB2">
          <w:pPr>
            <w:pStyle w:val="TDC3"/>
            <w:tabs>
              <w:tab w:val="left" w:pos="1100"/>
              <w:tab w:val="right" w:leader="dot" w:pos="9016"/>
            </w:tabs>
            <w:rPr>
              <w:rFonts w:eastAsiaTheme="minorEastAsia"/>
              <w:noProof/>
              <w:lang w:val="es-PY" w:eastAsia="es-PY"/>
            </w:rPr>
          </w:pPr>
          <w:hyperlink w:anchor="_Toc57032805" w:history="1">
            <w:r w:rsidR="00695714" w:rsidRPr="00600FF8">
              <w:rPr>
                <w:rStyle w:val="Hipervnculo"/>
                <w:b/>
                <w:bCs/>
                <w:noProof/>
              </w:rPr>
              <w:t>1.3.</w:t>
            </w:r>
            <w:r w:rsidR="00695714">
              <w:rPr>
                <w:rFonts w:eastAsiaTheme="minorEastAsia"/>
                <w:noProof/>
                <w:lang w:val="es-PY" w:eastAsia="es-PY"/>
              </w:rPr>
              <w:tab/>
            </w:r>
            <w:r w:rsidR="00695714" w:rsidRPr="00600FF8">
              <w:rPr>
                <w:rStyle w:val="Hipervnculo"/>
                <w:b/>
                <w:bCs/>
                <w:noProof/>
              </w:rPr>
              <w:t>REPUESTOS Y GARANTÍAS</w:t>
            </w:r>
            <w:r w:rsidR="00695714">
              <w:rPr>
                <w:noProof/>
                <w:webHidden/>
              </w:rPr>
              <w:tab/>
            </w:r>
            <w:r w:rsidR="00695714">
              <w:rPr>
                <w:noProof/>
                <w:webHidden/>
              </w:rPr>
              <w:fldChar w:fldCharType="begin"/>
            </w:r>
            <w:r w:rsidR="00695714">
              <w:rPr>
                <w:noProof/>
                <w:webHidden/>
              </w:rPr>
              <w:instrText xml:space="preserve"> PAGEREF _Toc57032805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4076E8BF" w14:textId="77777777" w:rsidR="00695714" w:rsidRDefault="00687FB2">
          <w:pPr>
            <w:pStyle w:val="TDC3"/>
            <w:tabs>
              <w:tab w:val="left" w:pos="1100"/>
              <w:tab w:val="right" w:leader="dot" w:pos="9016"/>
            </w:tabs>
            <w:rPr>
              <w:rFonts w:eastAsiaTheme="minorEastAsia"/>
              <w:noProof/>
              <w:lang w:val="es-PY" w:eastAsia="es-PY"/>
            </w:rPr>
          </w:pPr>
          <w:hyperlink w:anchor="_Toc57032806" w:history="1">
            <w:r w:rsidR="00695714" w:rsidRPr="00600FF8">
              <w:rPr>
                <w:rStyle w:val="Hipervnculo"/>
                <w:b/>
                <w:bCs/>
                <w:noProof/>
              </w:rPr>
              <w:t>1.4.</w:t>
            </w:r>
            <w:r w:rsidR="00695714">
              <w:rPr>
                <w:rFonts w:eastAsiaTheme="minorEastAsia"/>
                <w:noProof/>
                <w:lang w:val="es-PY" w:eastAsia="es-PY"/>
              </w:rPr>
              <w:tab/>
            </w:r>
            <w:r w:rsidR="00695714" w:rsidRPr="00600FF8">
              <w:rPr>
                <w:rStyle w:val="Hipervnculo"/>
                <w:b/>
                <w:bCs/>
                <w:noProof/>
              </w:rPr>
              <w:t>CAPACITACIÓN</w:t>
            </w:r>
            <w:r w:rsidR="00695714">
              <w:rPr>
                <w:noProof/>
                <w:webHidden/>
              </w:rPr>
              <w:tab/>
            </w:r>
            <w:r w:rsidR="00695714">
              <w:rPr>
                <w:noProof/>
                <w:webHidden/>
              </w:rPr>
              <w:fldChar w:fldCharType="begin"/>
            </w:r>
            <w:r w:rsidR="00695714">
              <w:rPr>
                <w:noProof/>
                <w:webHidden/>
              </w:rPr>
              <w:instrText xml:space="preserve"> PAGEREF _Toc57032806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2CCBC2E0" w14:textId="77777777" w:rsidR="00695714" w:rsidRDefault="00687FB2">
          <w:pPr>
            <w:pStyle w:val="TDC3"/>
            <w:tabs>
              <w:tab w:val="left" w:pos="1100"/>
              <w:tab w:val="right" w:leader="dot" w:pos="9016"/>
            </w:tabs>
            <w:rPr>
              <w:rFonts w:eastAsiaTheme="minorEastAsia"/>
              <w:noProof/>
              <w:lang w:val="es-PY" w:eastAsia="es-PY"/>
            </w:rPr>
          </w:pPr>
          <w:hyperlink w:anchor="_Toc57032807" w:history="1">
            <w:r w:rsidR="00695714" w:rsidRPr="00600FF8">
              <w:rPr>
                <w:rStyle w:val="Hipervnculo"/>
                <w:b/>
                <w:bCs/>
                <w:noProof/>
              </w:rPr>
              <w:t>1.5.</w:t>
            </w:r>
            <w:r w:rsidR="00695714">
              <w:rPr>
                <w:rFonts w:eastAsiaTheme="minorEastAsia"/>
                <w:noProof/>
                <w:lang w:val="es-PY" w:eastAsia="es-PY"/>
              </w:rPr>
              <w:tab/>
            </w:r>
            <w:r w:rsidR="00695714" w:rsidRPr="00600FF8">
              <w:rPr>
                <w:rStyle w:val="Hipervnculo"/>
                <w:b/>
                <w:bCs/>
                <w:noProof/>
              </w:rPr>
              <w:t>CONTROL DE PUREZA EN PUNTO DE CONSUMOS</w:t>
            </w:r>
            <w:r w:rsidR="00695714">
              <w:rPr>
                <w:noProof/>
                <w:webHidden/>
              </w:rPr>
              <w:tab/>
            </w:r>
            <w:r w:rsidR="00695714">
              <w:rPr>
                <w:noProof/>
                <w:webHidden/>
              </w:rPr>
              <w:fldChar w:fldCharType="begin"/>
            </w:r>
            <w:r w:rsidR="00695714">
              <w:rPr>
                <w:noProof/>
                <w:webHidden/>
              </w:rPr>
              <w:instrText xml:space="preserve"> PAGEREF _Toc57032807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1FFFDCE6" w14:textId="77777777" w:rsidR="00695714" w:rsidRDefault="00687FB2">
          <w:pPr>
            <w:pStyle w:val="TDC3"/>
            <w:tabs>
              <w:tab w:val="left" w:pos="1100"/>
              <w:tab w:val="right" w:leader="dot" w:pos="9016"/>
            </w:tabs>
            <w:rPr>
              <w:rFonts w:eastAsiaTheme="minorEastAsia"/>
              <w:noProof/>
              <w:lang w:val="es-PY" w:eastAsia="es-PY"/>
            </w:rPr>
          </w:pPr>
          <w:hyperlink w:anchor="_Toc57032808" w:history="1">
            <w:r w:rsidR="00695714" w:rsidRPr="00600FF8">
              <w:rPr>
                <w:rStyle w:val="Hipervnculo"/>
                <w:b/>
                <w:bCs/>
                <w:noProof/>
              </w:rPr>
              <w:t>1.6.</w:t>
            </w:r>
            <w:r w:rsidR="00695714">
              <w:rPr>
                <w:rFonts w:eastAsiaTheme="minorEastAsia"/>
                <w:noProof/>
                <w:lang w:val="es-PY" w:eastAsia="es-PY"/>
              </w:rPr>
              <w:tab/>
            </w:r>
            <w:r w:rsidR="00695714" w:rsidRPr="00600FF8">
              <w:rPr>
                <w:rStyle w:val="Hipervnculo"/>
                <w:b/>
                <w:bCs/>
                <w:noProof/>
              </w:rPr>
              <w:t>PROVISIÓN, INSTALACIÓN Y PUESTA A PUNTO DE GENERADOR DE OXÍGENO.</w:t>
            </w:r>
            <w:r w:rsidR="00695714">
              <w:rPr>
                <w:noProof/>
                <w:webHidden/>
              </w:rPr>
              <w:tab/>
            </w:r>
            <w:r w:rsidR="00695714">
              <w:rPr>
                <w:noProof/>
                <w:webHidden/>
              </w:rPr>
              <w:fldChar w:fldCharType="begin"/>
            </w:r>
            <w:r w:rsidR="00695714">
              <w:rPr>
                <w:noProof/>
                <w:webHidden/>
              </w:rPr>
              <w:instrText xml:space="preserve"> PAGEREF _Toc57032808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35CA2F02" w14:textId="77777777" w:rsidR="00695714" w:rsidRDefault="00687FB2">
          <w:pPr>
            <w:pStyle w:val="TDC2"/>
            <w:tabs>
              <w:tab w:val="left" w:pos="880"/>
            </w:tabs>
            <w:rPr>
              <w:rFonts w:eastAsiaTheme="minorEastAsia"/>
              <w:sz w:val="22"/>
              <w:szCs w:val="22"/>
              <w:lang w:val="es-PY" w:eastAsia="es-PY"/>
            </w:rPr>
          </w:pPr>
          <w:hyperlink w:anchor="_Toc57032809" w:history="1">
            <w:r w:rsidR="00695714" w:rsidRPr="00600FF8">
              <w:rPr>
                <w:rStyle w:val="Hipervnculo"/>
                <w:b/>
                <w:bCs/>
              </w:rPr>
              <w:t>1.7.</w:t>
            </w:r>
            <w:r w:rsidR="00695714">
              <w:rPr>
                <w:rFonts w:eastAsiaTheme="minorEastAsia"/>
                <w:sz w:val="22"/>
                <w:szCs w:val="22"/>
                <w:lang w:val="es-PY" w:eastAsia="es-PY"/>
              </w:rPr>
              <w:tab/>
            </w:r>
            <w:r w:rsidR="00695714" w:rsidRPr="00600FF8">
              <w:rPr>
                <w:rStyle w:val="Hipervnculo"/>
                <w:b/>
                <w:bCs/>
              </w:rPr>
              <w:t>COMPONENTES PRINCIPALES</w:t>
            </w:r>
            <w:r w:rsidR="00695714">
              <w:rPr>
                <w:webHidden/>
              </w:rPr>
              <w:tab/>
            </w:r>
            <w:r w:rsidR="00695714">
              <w:rPr>
                <w:webHidden/>
              </w:rPr>
              <w:fldChar w:fldCharType="begin"/>
            </w:r>
            <w:r w:rsidR="00695714">
              <w:rPr>
                <w:webHidden/>
              </w:rPr>
              <w:instrText xml:space="preserve"> PAGEREF _Toc57032809 \h </w:instrText>
            </w:r>
            <w:r w:rsidR="00695714">
              <w:rPr>
                <w:webHidden/>
              </w:rPr>
            </w:r>
            <w:r w:rsidR="00695714">
              <w:rPr>
                <w:webHidden/>
              </w:rPr>
              <w:fldChar w:fldCharType="separate"/>
            </w:r>
            <w:r w:rsidR="00695714">
              <w:rPr>
                <w:webHidden/>
              </w:rPr>
              <w:t>2</w:t>
            </w:r>
            <w:r w:rsidR="00695714">
              <w:rPr>
                <w:webHidden/>
              </w:rPr>
              <w:fldChar w:fldCharType="end"/>
            </w:r>
          </w:hyperlink>
        </w:p>
        <w:p w14:paraId="287A3632" w14:textId="77777777" w:rsidR="00695714" w:rsidRDefault="00687FB2">
          <w:pPr>
            <w:pStyle w:val="TDC3"/>
            <w:tabs>
              <w:tab w:val="left" w:pos="1540"/>
              <w:tab w:val="right" w:leader="dot" w:pos="9016"/>
            </w:tabs>
            <w:rPr>
              <w:rFonts w:eastAsiaTheme="minorEastAsia"/>
              <w:noProof/>
              <w:lang w:val="es-PY" w:eastAsia="es-PY"/>
            </w:rPr>
          </w:pPr>
          <w:hyperlink w:anchor="_Toc57032810" w:history="1">
            <w:r w:rsidR="00695714" w:rsidRPr="00600FF8">
              <w:rPr>
                <w:rStyle w:val="Hipervnculo"/>
                <w:b/>
                <w:bCs/>
                <w:noProof/>
              </w:rPr>
              <w:t>ÍTEM 1:</w:t>
            </w:r>
            <w:r w:rsidR="00695714">
              <w:rPr>
                <w:rFonts w:eastAsiaTheme="minorEastAsia"/>
                <w:noProof/>
                <w:lang w:val="es-PY" w:eastAsia="es-PY"/>
              </w:rPr>
              <w:tab/>
            </w:r>
            <w:r w:rsidR="00695714" w:rsidRPr="00600FF8">
              <w:rPr>
                <w:rStyle w:val="Hipervnculo"/>
                <w:b/>
                <w:bCs/>
                <w:noProof/>
              </w:rPr>
              <w:t>MANO DE OBRA POR INSTALACIÓN Y PUESTA A PUNTO DE GENERADOR DE OXIGENO PSA Y SUS COMPONENTES</w:t>
            </w:r>
            <w:r w:rsidR="00695714">
              <w:rPr>
                <w:noProof/>
                <w:webHidden/>
              </w:rPr>
              <w:tab/>
            </w:r>
            <w:r w:rsidR="00695714">
              <w:rPr>
                <w:noProof/>
                <w:webHidden/>
              </w:rPr>
              <w:fldChar w:fldCharType="begin"/>
            </w:r>
            <w:r w:rsidR="00695714">
              <w:rPr>
                <w:noProof/>
                <w:webHidden/>
              </w:rPr>
              <w:instrText xml:space="preserve"> PAGEREF _Toc57032810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737DE72A" w14:textId="77777777" w:rsidR="00695714" w:rsidRDefault="00687FB2">
          <w:pPr>
            <w:pStyle w:val="TDC3"/>
            <w:tabs>
              <w:tab w:val="left" w:pos="1320"/>
              <w:tab w:val="right" w:leader="dot" w:pos="9016"/>
            </w:tabs>
            <w:rPr>
              <w:rFonts w:eastAsiaTheme="minorEastAsia"/>
              <w:noProof/>
              <w:lang w:val="es-PY" w:eastAsia="es-PY"/>
            </w:rPr>
          </w:pPr>
          <w:hyperlink w:anchor="_Toc57032811" w:history="1">
            <w:r w:rsidR="00695714" w:rsidRPr="00600FF8">
              <w:rPr>
                <w:rStyle w:val="Hipervnculo"/>
                <w:b/>
                <w:bCs/>
                <w:noProof/>
              </w:rPr>
              <w:t>ÍTEM 2</w:t>
            </w:r>
            <w:r w:rsidR="00695714">
              <w:rPr>
                <w:rFonts w:eastAsiaTheme="minorEastAsia"/>
                <w:noProof/>
                <w:lang w:val="es-PY" w:eastAsia="es-PY"/>
              </w:rPr>
              <w:tab/>
            </w:r>
            <w:r w:rsidR="00695714" w:rsidRPr="00600FF8">
              <w:rPr>
                <w:rStyle w:val="Hipervnculo"/>
                <w:b/>
                <w:bCs/>
                <w:noProof/>
              </w:rPr>
              <w:t>: PROVISIÓN, INSTALACIÓN Y PUESTA A PUNTO DE GENERADOR DE OXIGENO PSA Y SUS COMPONENTES</w:t>
            </w:r>
            <w:r w:rsidR="00695714">
              <w:rPr>
                <w:noProof/>
                <w:webHidden/>
              </w:rPr>
              <w:tab/>
            </w:r>
            <w:r w:rsidR="00695714">
              <w:rPr>
                <w:noProof/>
                <w:webHidden/>
              </w:rPr>
              <w:fldChar w:fldCharType="begin"/>
            </w:r>
            <w:r w:rsidR="00695714">
              <w:rPr>
                <w:noProof/>
                <w:webHidden/>
              </w:rPr>
              <w:instrText xml:space="preserve"> PAGEREF _Toc57032811 \h </w:instrText>
            </w:r>
            <w:r w:rsidR="00695714">
              <w:rPr>
                <w:noProof/>
                <w:webHidden/>
              </w:rPr>
            </w:r>
            <w:r w:rsidR="00695714">
              <w:rPr>
                <w:noProof/>
                <w:webHidden/>
              </w:rPr>
              <w:fldChar w:fldCharType="separate"/>
            </w:r>
            <w:r w:rsidR="00695714">
              <w:rPr>
                <w:noProof/>
                <w:webHidden/>
              </w:rPr>
              <w:t>2</w:t>
            </w:r>
            <w:r w:rsidR="00695714">
              <w:rPr>
                <w:noProof/>
                <w:webHidden/>
              </w:rPr>
              <w:fldChar w:fldCharType="end"/>
            </w:r>
          </w:hyperlink>
        </w:p>
        <w:p w14:paraId="401A2FA4" w14:textId="77777777" w:rsidR="00695714" w:rsidRDefault="00687FB2">
          <w:pPr>
            <w:pStyle w:val="TDC3"/>
            <w:tabs>
              <w:tab w:val="left" w:pos="1320"/>
              <w:tab w:val="right" w:leader="dot" w:pos="9016"/>
            </w:tabs>
            <w:rPr>
              <w:rFonts w:eastAsiaTheme="minorEastAsia"/>
              <w:noProof/>
              <w:lang w:val="es-PY" w:eastAsia="es-PY"/>
            </w:rPr>
          </w:pPr>
          <w:hyperlink w:anchor="_Toc57032812" w:history="1">
            <w:r w:rsidR="00695714" w:rsidRPr="00600FF8">
              <w:rPr>
                <w:rStyle w:val="Hipervnculo"/>
                <w:b/>
                <w:bCs/>
                <w:noProof/>
              </w:rPr>
              <w:t>ÍTEM 3</w:t>
            </w:r>
            <w:r w:rsidR="00695714">
              <w:rPr>
                <w:rFonts w:eastAsiaTheme="minorEastAsia"/>
                <w:noProof/>
                <w:lang w:val="es-PY" w:eastAsia="es-PY"/>
              </w:rPr>
              <w:tab/>
            </w:r>
            <w:r w:rsidR="00695714" w:rsidRPr="00600FF8">
              <w:rPr>
                <w:rStyle w:val="Hipervnculo"/>
                <w:b/>
                <w:bCs/>
                <w:noProof/>
              </w:rPr>
              <w:t>: PROVISIÓN, INSTALACIÓN Y PUESTA A PUNTO DE CAUDALÍMETRO MÁSICO</w:t>
            </w:r>
            <w:r w:rsidR="00695714">
              <w:rPr>
                <w:noProof/>
                <w:webHidden/>
              </w:rPr>
              <w:tab/>
            </w:r>
            <w:r w:rsidR="00695714">
              <w:rPr>
                <w:noProof/>
                <w:webHidden/>
              </w:rPr>
              <w:fldChar w:fldCharType="begin"/>
            </w:r>
            <w:r w:rsidR="00695714">
              <w:rPr>
                <w:noProof/>
                <w:webHidden/>
              </w:rPr>
              <w:instrText xml:space="preserve"> PAGEREF _Toc57032812 \h </w:instrText>
            </w:r>
            <w:r w:rsidR="00695714">
              <w:rPr>
                <w:noProof/>
                <w:webHidden/>
              </w:rPr>
            </w:r>
            <w:r w:rsidR="00695714">
              <w:rPr>
                <w:noProof/>
                <w:webHidden/>
              </w:rPr>
              <w:fldChar w:fldCharType="separate"/>
            </w:r>
            <w:r w:rsidR="00695714">
              <w:rPr>
                <w:noProof/>
                <w:webHidden/>
              </w:rPr>
              <w:t>4</w:t>
            </w:r>
            <w:r w:rsidR="00695714">
              <w:rPr>
                <w:noProof/>
                <w:webHidden/>
              </w:rPr>
              <w:fldChar w:fldCharType="end"/>
            </w:r>
          </w:hyperlink>
        </w:p>
        <w:p w14:paraId="47A28A4F" w14:textId="77777777" w:rsidR="00695714" w:rsidRDefault="00687FB2">
          <w:pPr>
            <w:pStyle w:val="TDC3"/>
            <w:tabs>
              <w:tab w:val="left" w:pos="1320"/>
              <w:tab w:val="right" w:leader="dot" w:pos="9016"/>
            </w:tabs>
            <w:rPr>
              <w:rFonts w:eastAsiaTheme="minorEastAsia"/>
              <w:noProof/>
              <w:lang w:val="es-PY" w:eastAsia="es-PY"/>
            </w:rPr>
          </w:pPr>
          <w:hyperlink w:anchor="_Toc57032813" w:history="1">
            <w:r w:rsidR="00695714" w:rsidRPr="00600FF8">
              <w:rPr>
                <w:rStyle w:val="Hipervnculo"/>
                <w:b/>
                <w:bCs/>
                <w:noProof/>
              </w:rPr>
              <w:t>ÍTEM 4</w:t>
            </w:r>
            <w:r w:rsidR="00695714">
              <w:rPr>
                <w:rFonts w:eastAsiaTheme="minorEastAsia"/>
                <w:noProof/>
                <w:lang w:val="es-PY" w:eastAsia="es-PY"/>
              </w:rPr>
              <w:tab/>
            </w:r>
            <w:r w:rsidR="00695714" w:rsidRPr="00600FF8">
              <w:rPr>
                <w:rStyle w:val="Hipervnculo"/>
                <w:b/>
                <w:bCs/>
                <w:noProof/>
              </w:rPr>
              <w:t>: PROVISIÓN, INSTALACIÓN Y PUESTA A PUNTO DE COMPRESOR DE AIRE</w:t>
            </w:r>
            <w:r w:rsidR="00695714">
              <w:rPr>
                <w:noProof/>
                <w:webHidden/>
              </w:rPr>
              <w:tab/>
            </w:r>
            <w:r w:rsidR="00695714">
              <w:rPr>
                <w:noProof/>
                <w:webHidden/>
              </w:rPr>
              <w:fldChar w:fldCharType="begin"/>
            </w:r>
            <w:r w:rsidR="00695714">
              <w:rPr>
                <w:noProof/>
                <w:webHidden/>
              </w:rPr>
              <w:instrText xml:space="preserve"> PAGEREF _Toc57032813 \h </w:instrText>
            </w:r>
            <w:r w:rsidR="00695714">
              <w:rPr>
                <w:noProof/>
                <w:webHidden/>
              </w:rPr>
            </w:r>
            <w:r w:rsidR="00695714">
              <w:rPr>
                <w:noProof/>
                <w:webHidden/>
              </w:rPr>
              <w:fldChar w:fldCharType="separate"/>
            </w:r>
            <w:r w:rsidR="00695714">
              <w:rPr>
                <w:noProof/>
                <w:webHidden/>
              </w:rPr>
              <w:t>4</w:t>
            </w:r>
            <w:r w:rsidR="00695714">
              <w:rPr>
                <w:noProof/>
                <w:webHidden/>
              </w:rPr>
              <w:fldChar w:fldCharType="end"/>
            </w:r>
          </w:hyperlink>
        </w:p>
        <w:p w14:paraId="41A0C979" w14:textId="77777777" w:rsidR="00695714" w:rsidRDefault="00687FB2">
          <w:pPr>
            <w:pStyle w:val="TDC3"/>
            <w:tabs>
              <w:tab w:val="left" w:pos="1320"/>
              <w:tab w:val="right" w:leader="dot" w:pos="9016"/>
            </w:tabs>
            <w:rPr>
              <w:rFonts w:eastAsiaTheme="minorEastAsia"/>
              <w:noProof/>
              <w:lang w:val="es-PY" w:eastAsia="es-PY"/>
            </w:rPr>
          </w:pPr>
          <w:hyperlink w:anchor="_Toc57032814" w:history="1">
            <w:r w:rsidR="00695714" w:rsidRPr="00600FF8">
              <w:rPr>
                <w:rStyle w:val="Hipervnculo"/>
                <w:b/>
                <w:bCs/>
                <w:noProof/>
              </w:rPr>
              <w:t>ÍTEM 5</w:t>
            </w:r>
            <w:r w:rsidR="00695714">
              <w:rPr>
                <w:rFonts w:eastAsiaTheme="minorEastAsia"/>
                <w:noProof/>
                <w:lang w:val="es-PY" w:eastAsia="es-PY"/>
              </w:rPr>
              <w:tab/>
            </w:r>
            <w:r w:rsidR="00695714" w:rsidRPr="00600FF8">
              <w:rPr>
                <w:rStyle w:val="Hipervnculo"/>
                <w:b/>
                <w:bCs/>
                <w:noProof/>
              </w:rPr>
              <w:t>: PROVISIÓN, INSTALACIÓN Y PUESTA A PUNTO DE FILTROS DE LINEA</w:t>
            </w:r>
            <w:r w:rsidR="00695714">
              <w:rPr>
                <w:noProof/>
                <w:webHidden/>
              </w:rPr>
              <w:tab/>
            </w:r>
            <w:r w:rsidR="00695714">
              <w:rPr>
                <w:noProof/>
                <w:webHidden/>
              </w:rPr>
              <w:fldChar w:fldCharType="begin"/>
            </w:r>
            <w:r w:rsidR="00695714">
              <w:rPr>
                <w:noProof/>
                <w:webHidden/>
              </w:rPr>
              <w:instrText xml:space="preserve"> PAGEREF _Toc57032814 \h </w:instrText>
            </w:r>
            <w:r w:rsidR="00695714">
              <w:rPr>
                <w:noProof/>
                <w:webHidden/>
              </w:rPr>
            </w:r>
            <w:r w:rsidR="00695714">
              <w:rPr>
                <w:noProof/>
                <w:webHidden/>
              </w:rPr>
              <w:fldChar w:fldCharType="separate"/>
            </w:r>
            <w:r w:rsidR="00695714">
              <w:rPr>
                <w:noProof/>
                <w:webHidden/>
              </w:rPr>
              <w:t>5</w:t>
            </w:r>
            <w:r w:rsidR="00695714">
              <w:rPr>
                <w:noProof/>
                <w:webHidden/>
              </w:rPr>
              <w:fldChar w:fldCharType="end"/>
            </w:r>
          </w:hyperlink>
        </w:p>
        <w:p w14:paraId="505DF974" w14:textId="77777777" w:rsidR="00695714" w:rsidRDefault="00687FB2">
          <w:pPr>
            <w:pStyle w:val="TDC3"/>
            <w:tabs>
              <w:tab w:val="left" w:pos="1320"/>
              <w:tab w:val="right" w:leader="dot" w:pos="9016"/>
            </w:tabs>
            <w:rPr>
              <w:rFonts w:eastAsiaTheme="minorEastAsia"/>
              <w:noProof/>
              <w:lang w:val="es-PY" w:eastAsia="es-PY"/>
            </w:rPr>
          </w:pPr>
          <w:hyperlink w:anchor="_Toc57032815" w:history="1">
            <w:r w:rsidR="00695714" w:rsidRPr="00600FF8">
              <w:rPr>
                <w:rStyle w:val="Hipervnculo"/>
                <w:b/>
                <w:bCs/>
                <w:noProof/>
              </w:rPr>
              <w:t>ÍTEM 6</w:t>
            </w:r>
            <w:r w:rsidR="00695714">
              <w:rPr>
                <w:rFonts w:eastAsiaTheme="minorEastAsia"/>
                <w:noProof/>
                <w:lang w:val="es-PY" w:eastAsia="es-PY"/>
              </w:rPr>
              <w:tab/>
            </w:r>
            <w:r w:rsidR="00695714" w:rsidRPr="00600FF8">
              <w:rPr>
                <w:rStyle w:val="Hipervnculo"/>
                <w:b/>
                <w:bCs/>
                <w:noProof/>
              </w:rPr>
              <w:t>: PROVISIÓN, INSTALACIÓN Y PUESTA A PUNTO DE SECADORES DE AIRE</w:t>
            </w:r>
            <w:r w:rsidR="00695714">
              <w:rPr>
                <w:noProof/>
                <w:webHidden/>
              </w:rPr>
              <w:tab/>
            </w:r>
            <w:r w:rsidR="00695714">
              <w:rPr>
                <w:noProof/>
                <w:webHidden/>
              </w:rPr>
              <w:fldChar w:fldCharType="begin"/>
            </w:r>
            <w:r w:rsidR="00695714">
              <w:rPr>
                <w:noProof/>
                <w:webHidden/>
              </w:rPr>
              <w:instrText xml:space="preserve"> PAGEREF _Toc57032815 \h </w:instrText>
            </w:r>
            <w:r w:rsidR="00695714">
              <w:rPr>
                <w:noProof/>
                <w:webHidden/>
              </w:rPr>
            </w:r>
            <w:r w:rsidR="00695714">
              <w:rPr>
                <w:noProof/>
                <w:webHidden/>
              </w:rPr>
              <w:fldChar w:fldCharType="separate"/>
            </w:r>
            <w:r w:rsidR="00695714">
              <w:rPr>
                <w:noProof/>
                <w:webHidden/>
              </w:rPr>
              <w:t>6</w:t>
            </w:r>
            <w:r w:rsidR="00695714">
              <w:rPr>
                <w:noProof/>
                <w:webHidden/>
              </w:rPr>
              <w:fldChar w:fldCharType="end"/>
            </w:r>
          </w:hyperlink>
        </w:p>
        <w:p w14:paraId="4037B075" w14:textId="77777777" w:rsidR="00695714" w:rsidRDefault="00687FB2">
          <w:pPr>
            <w:pStyle w:val="TDC3"/>
            <w:tabs>
              <w:tab w:val="left" w:pos="1540"/>
              <w:tab w:val="right" w:leader="dot" w:pos="9016"/>
            </w:tabs>
            <w:rPr>
              <w:rFonts w:eastAsiaTheme="minorEastAsia"/>
              <w:noProof/>
              <w:lang w:val="es-PY" w:eastAsia="es-PY"/>
            </w:rPr>
          </w:pPr>
          <w:hyperlink w:anchor="_Toc57032816" w:history="1">
            <w:r w:rsidR="00695714" w:rsidRPr="00600FF8">
              <w:rPr>
                <w:rStyle w:val="Hipervnculo"/>
                <w:b/>
                <w:bCs/>
                <w:noProof/>
              </w:rPr>
              <w:t>ÍTEM 7:</w:t>
            </w:r>
            <w:r w:rsidR="00695714">
              <w:rPr>
                <w:rFonts w:eastAsiaTheme="minorEastAsia"/>
                <w:noProof/>
                <w:lang w:val="es-PY" w:eastAsia="es-PY"/>
              </w:rPr>
              <w:tab/>
            </w:r>
            <w:r w:rsidR="00695714" w:rsidRPr="00600FF8">
              <w:rPr>
                <w:rStyle w:val="Hipervnculo"/>
                <w:b/>
                <w:bCs/>
                <w:noProof/>
              </w:rPr>
              <w:t>PROVISIÓN, INSTALACIÓN Y PUESTA A PUNTO DE COMPRESOR DE OXIGENO DE ALTA PRESIÓN</w:t>
            </w:r>
            <w:r w:rsidR="00695714">
              <w:rPr>
                <w:noProof/>
                <w:webHidden/>
              </w:rPr>
              <w:tab/>
            </w:r>
            <w:r w:rsidR="00695714">
              <w:rPr>
                <w:noProof/>
                <w:webHidden/>
              </w:rPr>
              <w:fldChar w:fldCharType="begin"/>
            </w:r>
            <w:r w:rsidR="00695714">
              <w:rPr>
                <w:noProof/>
                <w:webHidden/>
              </w:rPr>
              <w:instrText xml:space="preserve"> PAGEREF _Toc57032816 \h </w:instrText>
            </w:r>
            <w:r w:rsidR="00695714">
              <w:rPr>
                <w:noProof/>
                <w:webHidden/>
              </w:rPr>
            </w:r>
            <w:r w:rsidR="00695714">
              <w:rPr>
                <w:noProof/>
                <w:webHidden/>
              </w:rPr>
              <w:fldChar w:fldCharType="separate"/>
            </w:r>
            <w:r w:rsidR="00695714">
              <w:rPr>
                <w:noProof/>
                <w:webHidden/>
              </w:rPr>
              <w:t>6</w:t>
            </w:r>
            <w:r w:rsidR="00695714">
              <w:rPr>
                <w:noProof/>
                <w:webHidden/>
              </w:rPr>
              <w:fldChar w:fldCharType="end"/>
            </w:r>
          </w:hyperlink>
        </w:p>
        <w:p w14:paraId="33793FC3" w14:textId="77777777" w:rsidR="00695714" w:rsidRDefault="00687FB2">
          <w:pPr>
            <w:pStyle w:val="TDC3"/>
            <w:tabs>
              <w:tab w:val="left" w:pos="1540"/>
              <w:tab w:val="right" w:leader="dot" w:pos="9016"/>
            </w:tabs>
            <w:rPr>
              <w:rFonts w:eastAsiaTheme="minorEastAsia"/>
              <w:noProof/>
              <w:lang w:val="es-PY" w:eastAsia="es-PY"/>
            </w:rPr>
          </w:pPr>
          <w:hyperlink w:anchor="_Toc57032817" w:history="1">
            <w:r w:rsidR="00695714" w:rsidRPr="00600FF8">
              <w:rPr>
                <w:rStyle w:val="Hipervnculo"/>
                <w:b/>
                <w:bCs/>
                <w:noProof/>
              </w:rPr>
              <w:t>ÍTEM 8:</w:t>
            </w:r>
            <w:r w:rsidR="00695714">
              <w:rPr>
                <w:rFonts w:eastAsiaTheme="minorEastAsia"/>
                <w:noProof/>
                <w:lang w:val="es-PY" w:eastAsia="es-PY"/>
              </w:rPr>
              <w:tab/>
            </w:r>
            <w:r w:rsidR="00695714" w:rsidRPr="00600FF8">
              <w:rPr>
                <w:rStyle w:val="Hipervnculo"/>
                <w:b/>
                <w:bCs/>
                <w:noProof/>
              </w:rPr>
              <w:t>PROVISIÓN, INSTALACIÓN Y PUESTA A PUNTO DE COMPRESOR DE GENERADOR Y TRANSFORMADOR ELÉCTRICO</w:t>
            </w:r>
            <w:r w:rsidR="00695714">
              <w:rPr>
                <w:noProof/>
                <w:webHidden/>
              </w:rPr>
              <w:tab/>
            </w:r>
            <w:r w:rsidR="00695714">
              <w:rPr>
                <w:noProof/>
                <w:webHidden/>
              </w:rPr>
              <w:fldChar w:fldCharType="begin"/>
            </w:r>
            <w:r w:rsidR="00695714">
              <w:rPr>
                <w:noProof/>
                <w:webHidden/>
              </w:rPr>
              <w:instrText xml:space="preserve"> PAGEREF _Toc57032817 \h </w:instrText>
            </w:r>
            <w:r w:rsidR="00695714">
              <w:rPr>
                <w:noProof/>
                <w:webHidden/>
              </w:rPr>
            </w:r>
            <w:r w:rsidR="00695714">
              <w:rPr>
                <w:noProof/>
                <w:webHidden/>
              </w:rPr>
              <w:fldChar w:fldCharType="separate"/>
            </w:r>
            <w:r w:rsidR="00695714">
              <w:rPr>
                <w:noProof/>
                <w:webHidden/>
              </w:rPr>
              <w:t>7</w:t>
            </w:r>
            <w:r w:rsidR="00695714">
              <w:rPr>
                <w:noProof/>
                <w:webHidden/>
              </w:rPr>
              <w:fldChar w:fldCharType="end"/>
            </w:r>
          </w:hyperlink>
        </w:p>
        <w:p w14:paraId="4D8FEBB7" w14:textId="77777777" w:rsidR="00695714" w:rsidRDefault="00687FB2">
          <w:pPr>
            <w:pStyle w:val="TDC3"/>
            <w:tabs>
              <w:tab w:val="left" w:pos="1540"/>
              <w:tab w:val="right" w:leader="dot" w:pos="9016"/>
            </w:tabs>
            <w:rPr>
              <w:rFonts w:eastAsiaTheme="minorEastAsia"/>
              <w:noProof/>
              <w:lang w:val="es-PY" w:eastAsia="es-PY"/>
            </w:rPr>
          </w:pPr>
          <w:hyperlink w:anchor="_Toc57032818" w:history="1">
            <w:r w:rsidR="00695714" w:rsidRPr="00600FF8">
              <w:rPr>
                <w:rStyle w:val="Hipervnculo"/>
                <w:b/>
                <w:bCs/>
                <w:noProof/>
              </w:rPr>
              <w:t>ÍTEM 9:</w:t>
            </w:r>
            <w:r w:rsidR="00695714">
              <w:rPr>
                <w:rFonts w:eastAsiaTheme="minorEastAsia"/>
                <w:noProof/>
                <w:lang w:val="es-PY" w:eastAsia="es-PY"/>
              </w:rPr>
              <w:tab/>
            </w:r>
            <w:r w:rsidR="00695714" w:rsidRPr="00600FF8">
              <w:rPr>
                <w:rStyle w:val="Hipervnculo"/>
                <w:b/>
                <w:bCs/>
                <w:noProof/>
              </w:rPr>
              <w:t>SERVICIO DE MANTENIMIENTO CON PROVISIÓN DE KIT DE REPUESTOS PARA GENERADOR DE OXIGENO PSA</w:t>
            </w:r>
            <w:r w:rsidR="00695714">
              <w:rPr>
                <w:noProof/>
                <w:webHidden/>
              </w:rPr>
              <w:tab/>
            </w:r>
            <w:r w:rsidR="00695714">
              <w:rPr>
                <w:noProof/>
                <w:webHidden/>
              </w:rPr>
              <w:fldChar w:fldCharType="begin"/>
            </w:r>
            <w:r w:rsidR="00695714">
              <w:rPr>
                <w:noProof/>
                <w:webHidden/>
              </w:rPr>
              <w:instrText xml:space="preserve"> PAGEREF _Toc57032818 \h </w:instrText>
            </w:r>
            <w:r w:rsidR="00695714">
              <w:rPr>
                <w:noProof/>
                <w:webHidden/>
              </w:rPr>
            </w:r>
            <w:r w:rsidR="00695714">
              <w:rPr>
                <w:noProof/>
                <w:webHidden/>
              </w:rPr>
              <w:fldChar w:fldCharType="separate"/>
            </w:r>
            <w:r w:rsidR="00695714">
              <w:rPr>
                <w:noProof/>
                <w:webHidden/>
              </w:rPr>
              <w:t>8</w:t>
            </w:r>
            <w:r w:rsidR="00695714">
              <w:rPr>
                <w:noProof/>
                <w:webHidden/>
              </w:rPr>
              <w:fldChar w:fldCharType="end"/>
            </w:r>
          </w:hyperlink>
        </w:p>
        <w:p w14:paraId="25529716" w14:textId="77777777" w:rsidR="00695714" w:rsidRDefault="00687FB2">
          <w:pPr>
            <w:pStyle w:val="TDC3"/>
            <w:tabs>
              <w:tab w:val="left" w:pos="1540"/>
              <w:tab w:val="right" w:leader="dot" w:pos="9016"/>
            </w:tabs>
            <w:rPr>
              <w:rFonts w:eastAsiaTheme="minorEastAsia"/>
              <w:noProof/>
              <w:lang w:val="es-PY" w:eastAsia="es-PY"/>
            </w:rPr>
          </w:pPr>
          <w:hyperlink w:anchor="_Toc57032819" w:history="1">
            <w:r w:rsidR="00695714" w:rsidRPr="00600FF8">
              <w:rPr>
                <w:rStyle w:val="Hipervnculo"/>
                <w:b/>
                <w:bCs/>
                <w:noProof/>
              </w:rPr>
              <w:t>ÍTEM 10:</w:t>
            </w:r>
            <w:r w:rsidR="00695714">
              <w:rPr>
                <w:rFonts w:eastAsiaTheme="minorEastAsia"/>
                <w:noProof/>
                <w:lang w:val="es-PY" w:eastAsia="es-PY"/>
              </w:rPr>
              <w:tab/>
            </w:r>
            <w:r w:rsidR="00695714" w:rsidRPr="00600FF8">
              <w:rPr>
                <w:rStyle w:val="Hipervnculo"/>
                <w:b/>
                <w:bCs/>
                <w:noProof/>
              </w:rPr>
              <w:t>SERVICIO DE MANTENIMIENTO CON PROVISIÓN DE KIT DE REPUESTOS LÍNEA DE AIRE DE LA PLANTA</w:t>
            </w:r>
            <w:r w:rsidR="00695714">
              <w:rPr>
                <w:noProof/>
                <w:webHidden/>
              </w:rPr>
              <w:tab/>
            </w:r>
            <w:r w:rsidR="00695714">
              <w:rPr>
                <w:noProof/>
                <w:webHidden/>
              </w:rPr>
              <w:fldChar w:fldCharType="begin"/>
            </w:r>
            <w:r w:rsidR="00695714">
              <w:rPr>
                <w:noProof/>
                <w:webHidden/>
              </w:rPr>
              <w:instrText xml:space="preserve"> PAGEREF _Toc57032819 \h </w:instrText>
            </w:r>
            <w:r w:rsidR="00695714">
              <w:rPr>
                <w:noProof/>
                <w:webHidden/>
              </w:rPr>
            </w:r>
            <w:r w:rsidR="00695714">
              <w:rPr>
                <w:noProof/>
                <w:webHidden/>
              </w:rPr>
              <w:fldChar w:fldCharType="separate"/>
            </w:r>
            <w:r w:rsidR="00695714">
              <w:rPr>
                <w:noProof/>
                <w:webHidden/>
              </w:rPr>
              <w:t>8</w:t>
            </w:r>
            <w:r w:rsidR="00695714">
              <w:rPr>
                <w:noProof/>
                <w:webHidden/>
              </w:rPr>
              <w:fldChar w:fldCharType="end"/>
            </w:r>
          </w:hyperlink>
        </w:p>
        <w:p w14:paraId="6C7AE508" w14:textId="77777777" w:rsidR="00695714" w:rsidRDefault="00687FB2">
          <w:pPr>
            <w:pStyle w:val="TDC3"/>
            <w:tabs>
              <w:tab w:val="left" w:pos="1540"/>
              <w:tab w:val="right" w:leader="dot" w:pos="9016"/>
            </w:tabs>
            <w:rPr>
              <w:rFonts w:eastAsiaTheme="minorEastAsia"/>
              <w:noProof/>
              <w:lang w:val="es-PY" w:eastAsia="es-PY"/>
            </w:rPr>
          </w:pPr>
          <w:hyperlink w:anchor="_Toc57032820" w:history="1">
            <w:r w:rsidR="00695714" w:rsidRPr="00600FF8">
              <w:rPr>
                <w:rStyle w:val="Hipervnculo"/>
                <w:b/>
                <w:bCs/>
                <w:noProof/>
              </w:rPr>
              <w:t>ÍTEM 11:</w:t>
            </w:r>
            <w:r w:rsidR="00695714">
              <w:rPr>
                <w:rFonts w:eastAsiaTheme="minorEastAsia"/>
                <w:noProof/>
                <w:lang w:val="es-PY" w:eastAsia="es-PY"/>
              </w:rPr>
              <w:tab/>
            </w:r>
            <w:r w:rsidR="00695714" w:rsidRPr="00600FF8">
              <w:rPr>
                <w:rStyle w:val="Hipervnculo"/>
                <w:b/>
                <w:bCs/>
                <w:noProof/>
              </w:rPr>
              <w:t>SERVICIO DE MANTENIMIENTO CON PROVISIÓN DE KIT DE REPUESTOS DEL COMPRESOR DE AIRE</w:t>
            </w:r>
            <w:r w:rsidR="00695714">
              <w:rPr>
                <w:noProof/>
                <w:webHidden/>
              </w:rPr>
              <w:tab/>
            </w:r>
            <w:r w:rsidR="00695714">
              <w:rPr>
                <w:noProof/>
                <w:webHidden/>
              </w:rPr>
              <w:fldChar w:fldCharType="begin"/>
            </w:r>
            <w:r w:rsidR="00695714">
              <w:rPr>
                <w:noProof/>
                <w:webHidden/>
              </w:rPr>
              <w:instrText xml:space="preserve"> PAGEREF _Toc57032820 \h </w:instrText>
            </w:r>
            <w:r w:rsidR="00695714">
              <w:rPr>
                <w:noProof/>
                <w:webHidden/>
              </w:rPr>
            </w:r>
            <w:r w:rsidR="00695714">
              <w:rPr>
                <w:noProof/>
                <w:webHidden/>
              </w:rPr>
              <w:fldChar w:fldCharType="separate"/>
            </w:r>
            <w:r w:rsidR="00695714">
              <w:rPr>
                <w:noProof/>
                <w:webHidden/>
              </w:rPr>
              <w:t>9</w:t>
            </w:r>
            <w:r w:rsidR="00695714">
              <w:rPr>
                <w:noProof/>
                <w:webHidden/>
              </w:rPr>
              <w:fldChar w:fldCharType="end"/>
            </w:r>
          </w:hyperlink>
        </w:p>
        <w:p w14:paraId="41B14D08" w14:textId="77777777" w:rsidR="00695714" w:rsidRDefault="00687FB2">
          <w:pPr>
            <w:pStyle w:val="TDC3"/>
            <w:tabs>
              <w:tab w:val="left" w:pos="1540"/>
              <w:tab w:val="right" w:leader="dot" w:pos="9016"/>
            </w:tabs>
            <w:rPr>
              <w:rFonts w:eastAsiaTheme="minorEastAsia"/>
              <w:noProof/>
              <w:lang w:val="es-PY" w:eastAsia="es-PY"/>
            </w:rPr>
          </w:pPr>
          <w:hyperlink w:anchor="_Toc57032821" w:history="1">
            <w:r w:rsidR="00695714" w:rsidRPr="00600FF8">
              <w:rPr>
                <w:rStyle w:val="Hipervnculo"/>
                <w:b/>
                <w:bCs/>
                <w:noProof/>
              </w:rPr>
              <w:t>ÍTEM 12:</w:t>
            </w:r>
            <w:r w:rsidR="00695714">
              <w:rPr>
                <w:rFonts w:eastAsiaTheme="minorEastAsia"/>
                <w:noProof/>
                <w:lang w:val="es-PY" w:eastAsia="es-PY"/>
              </w:rPr>
              <w:tab/>
            </w:r>
            <w:r w:rsidR="00695714" w:rsidRPr="00600FF8">
              <w:rPr>
                <w:rStyle w:val="Hipervnculo"/>
                <w:b/>
                <w:bCs/>
                <w:noProof/>
              </w:rPr>
              <w:t>SERVICIO DE MANTENIMIENTO CON PROVISIÓN DE KIT DE REPUESTOS PARA COMPRESOR DE OXIGENO</w:t>
            </w:r>
            <w:r w:rsidR="00695714">
              <w:rPr>
                <w:noProof/>
                <w:webHidden/>
              </w:rPr>
              <w:tab/>
            </w:r>
            <w:r w:rsidR="00695714">
              <w:rPr>
                <w:noProof/>
                <w:webHidden/>
              </w:rPr>
              <w:fldChar w:fldCharType="begin"/>
            </w:r>
            <w:r w:rsidR="00695714">
              <w:rPr>
                <w:noProof/>
                <w:webHidden/>
              </w:rPr>
              <w:instrText xml:space="preserve"> PAGEREF _Toc57032821 \h </w:instrText>
            </w:r>
            <w:r w:rsidR="00695714">
              <w:rPr>
                <w:noProof/>
                <w:webHidden/>
              </w:rPr>
            </w:r>
            <w:r w:rsidR="00695714">
              <w:rPr>
                <w:noProof/>
                <w:webHidden/>
              </w:rPr>
              <w:fldChar w:fldCharType="separate"/>
            </w:r>
            <w:r w:rsidR="00695714">
              <w:rPr>
                <w:noProof/>
                <w:webHidden/>
              </w:rPr>
              <w:t>9</w:t>
            </w:r>
            <w:r w:rsidR="00695714">
              <w:rPr>
                <w:noProof/>
                <w:webHidden/>
              </w:rPr>
              <w:fldChar w:fldCharType="end"/>
            </w:r>
          </w:hyperlink>
        </w:p>
        <w:p w14:paraId="49E4FFC0" w14:textId="77777777" w:rsidR="00695714" w:rsidRDefault="00687FB2">
          <w:pPr>
            <w:pStyle w:val="TDC3"/>
            <w:tabs>
              <w:tab w:val="left" w:pos="1540"/>
              <w:tab w:val="right" w:leader="dot" w:pos="9016"/>
            </w:tabs>
            <w:rPr>
              <w:rFonts w:eastAsiaTheme="minorEastAsia"/>
              <w:noProof/>
              <w:lang w:val="es-PY" w:eastAsia="es-PY"/>
            </w:rPr>
          </w:pPr>
          <w:hyperlink w:anchor="_Toc57032822" w:history="1">
            <w:r w:rsidR="00695714" w:rsidRPr="00600FF8">
              <w:rPr>
                <w:rStyle w:val="Hipervnculo"/>
                <w:b/>
                <w:bCs/>
                <w:noProof/>
              </w:rPr>
              <w:t>ÍTEM 13:</w:t>
            </w:r>
            <w:r w:rsidR="00695714">
              <w:rPr>
                <w:rFonts w:eastAsiaTheme="minorEastAsia"/>
                <w:noProof/>
                <w:lang w:val="es-PY" w:eastAsia="es-PY"/>
              </w:rPr>
              <w:tab/>
            </w:r>
            <w:r w:rsidR="00695714" w:rsidRPr="00600FF8">
              <w:rPr>
                <w:rStyle w:val="Hipervnculo"/>
                <w:b/>
                <w:bCs/>
                <w:noProof/>
              </w:rPr>
              <w:t>SERVICIO DE MANTENIMIENTO CON PROVISIÓN DE KIT DE REPUESTOS PARA GENERADOR ELÉCTRICO</w:t>
            </w:r>
            <w:r w:rsidR="00695714">
              <w:rPr>
                <w:noProof/>
                <w:webHidden/>
              </w:rPr>
              <w:tab/>
            </w:r>
            <w:r w:rsidR="00695714">
              <w:rPr>
                <w:noProof/>
                <w:webHidden/>
              </w:rPr>
              <w:fldChar w:fldCharType="begin"/>
            </w:r>
            <w:r w:rsidR="00695714">
              <w:rPr>
                <w:noProof/>
                <w:webHidden/>
              </w:rPr>
              <w:instrText xml:space="preserve"> PAGEREF _Toc57032822 \h </w:instrText>
            </w:r>
            <w:r w:rsidR="00695714">
              <w:rPr>
                <w:noProof/>
                <w:webHidden/>
              </w:rPr>
            </w:r>
            <w:r w:rsidR="00695714">
              <w:rPr>
                <w:noProof/>
                <w:webHidden/>
              </w:rPr>
              <w:fldChar w:fldCharType="separate"/>
            </w:r>
            <w:r w:rsidR="00695714">
              <w:rPr>
                <w:noProof/>
                <w:webHidden/>
              </w:rPr>
              <w:t>9</w:t>
            </w:r>
            <w:r w:rsidR="00695714">
              <w:rPr>
                <w:noProof/>
                <w:webHidden/>
              </w:rPr>
              <w:fldChar w:fldCharType="end"/>
            </w:r>
          </w:hyperlink>
        </w:p>
        <w:p w14:paraId="71344C67" w14:textId="77777777" w:rsidR="00695714" w:rsidRDefault="00687FB2">
          <w:pPr>
            <w:pStyle w:val="TDC3"/>
            <w:tabs>
              <w:tab w:val="left" w:pos="1540"/>
              <w:tab w:val="right" w:leader="dot" w:pos="9016"/>
            </w:tabs>
            <w:rPr>
              <w:rFonts w:eastAsiaTheme="minorEastAsia"/>
              <w:noProof/>
              <w:lang w:val="es-PY" w:eastAsia="es-PY"/>
            </w:rPr>
          </w:pPr>
          <w:hyperlink w:anchor="_Toc57032823" w:history="1">
            <w:r w:rsidR="00695714" w:rsidRPr="00600FF8">
              <w:rPr>
                <w:rStyle w:val="Hipervnculo"/>
                <w:b/>
                <w:bCs/>
                <w:noProof/>
              </w:rPr>
              <w:t>ÍTEM 14:</w:t>
            </w:r>
            <w:r w:rsidR="00695714">
              <w:rPr>
                <w:rFonts w:eastAsiaTheme="minorEastAsia"/>
                <w:noProof/>
                <w:lang w:val="es-PY" w:eastAsia="es-PY"/>
              </w:rPr>
              <w:tab/>
            </w:r>
            <w:r w:rsidR="00695714" w:rsidRPr="00600FF8">
              <w:rPr>
                <w:rStyle w:val="Hipervnculo"/>
                <w:b/>
                <w:bCs/>
                <w:noProof/>
              </w:rPr>
              <w:t>SERVICIO DE MANTENIMIENTO CON PROVISIÓN DE KIT DE REPUESTOS PARA SECADORES</w:t>
            </w:r>
            <w:r w:rsidR="00695714">
              <w:rPr>
                <w:noProof/>
                <w:webHidden/>
              </w:rPr>
              <w:tab/>
            </w:r>
            <w:r w:rsidR="00695714">
              <w:rPr>
                <w:noProof/>
                <w:webHidden/>
              </w:rPr>
              <w:fldChar w:fldCharType="begin"/>
            </w:r>
            <w:r w:rsidR="00695714">
              <w:rPr>
                <w:noProof/>
                <w:webHidden/>
              </w:rPr>
              <w:instrText xml:space="preserve"> PAGEREF _Toc57032823 \h </w:instrText>
            </w:r>
            <w:r w:rsidR="00695714">
              <w:rPr>
                <w:noProof/>
                <w:webHidden/>
              </w:rPr>
            </w:r>
            <w:r w:rsidR="00695714">
              <w:rPr>
                <w:noProof/>
                <w:webHidden/>
              </w:rPr>
              <w:fldChar w:fldCharType="separate"/>
            </w:r>
            <w:r w:rsidR="00695714">
              <w:rPr>
                <w:noProof/>
                <w:webHidden/>
              </w:rPr>
              <w:t>10</w:t>
            </w:r>
            <w:r w:rsidR="00695714">
              <w:rPr>
                <w:noProof/>
                <w:webHidden/>
              </w:rPr>
              <w:fldChar w:fldCharType="end"/>
            </w:r>
          </w:hyperlink>
        </w:p>
        <w:p w14:paraId="7E63FB95" w14:textId="77777777" w:rsidR="00695714" w:rsidRDefault="00687FB2">
          <w:pPr>
            <w:pStyle w:val="TDC3"/>
            <w:tabs>
              <w:tab w:val="left" w:pos="1540"/>
              <w:tab w:val="right" w:leader="dot" w:pos="9016"/>
            </w:tabs>
            <w:rPr>
              <w:rFonts w:eastAsiaTheme="minorEastAsia"/>
              <w:noProof/>
              <w:lang w:val="es-PY" w:eastAsia="es-PY"/>
            </w:rPr>
          </w:pPr>
          <w:hyperlink w:anchor="_Toc57032824" w:history="1">
            <w:r w:rsidR="00695714" w:rsidRPr="00600FF8">
              <w:rPr>
                <w:rStyle w:val="Hipervnculo"/>
                <w:b/>
                <w:bCs/>
                <w:noProof/>
              </w:rPr>
              <w:t>ÍTEM 15:</w:t>
            </w:r>
            <w:r w:rsidR="00695714">
              <w:rPr>
                <w:rFonts w:eastAsiaTheme="minorEastAsia"/>
                <w:noProof/>
                <w:lang w:val="es-PY" w:eastAsia="es-PY"/>
              </w:rPr>
              <w:tab/>
            </w:r>
            <w:r w:rsidR="00695714" w:rsidRPr="00600FF8">
              <w:rPr>
                <w:rStyle w:val="Hipervnculo"/>
                <w:b/>
                <w:bCs/>
                <w:noProof/>
              </w:rPr>
              <w:t>SERVICIO DE MANTENIMIENTO CON PROVISIÓN DE KIT DE REPUESTOS PARA SECADORES</w:t>
            </w:r>
            <w:r w:rsidR="00695714">
              <w:rPr>
                <w:noProof/>
                <w:webHidden/>
              </w:rPr>
              <w:tab/>
            </w:r>
            <w:r w:rsidR="00695714">
              <w:rPr>
                <w:noProof/>
                <w:webHidden/>
              </w:rPr>
              <w:fldChar w:fldCharType="begin"/>
            </w:r>
            <w:r w:rsidR="00695714">
              <w:rPr>
                <w:noProof/>
                <w:webHidden/>
              </w:rPr>
              <w:instrText xml:space="preserve"> PAGEREF _Toc57032824 \h </w:instrText>
            </w:r>
            <w:r w:rsidR="00695714">
              <w:rPr>
                <w:noProof/>
                <w:webHidden/>
              </w:rPr>
            </w:r>
            <w:r w:rsidR="00695714">
              <w:rPr>
                <w:noProof/>
                <w:webHidden/>
              </w:rPr>
              <w:fldChar w:fldCharType="separate"/>
            </w:r>
            <w:r w:rsidR="00695714">
              <w:rPr>
                <w:noProof/>
                <w:webHidden/>
              </w:rPr>
              <w:t>10</w:t>
            </w:r>
            <w:r w:rsidR="00695714">
              <w:rPr>
                <w:noProof/>
                <w:webHidden/>
              </w:rPr>
              <w:fldChar w:fldCharType="end"/>
            </w:r>
          </w:hyperlink>
        </w:p>
        <w:p w14:paraId="5CB7802F" w14:textId="77777777" w:rsidR="00695714" w:rsidRDefault="00687FB2">
          <w:pPr>
            <w:pStyle w:val="TDC3"/>
            <w:tabs>
              <w:tab w:val="left" w:pos="1898"/>
              <w:tab w:val="right" w:leader="dot" w:pos="9016"/>
            </w:tabs>
            <w:rPr>
              <w:rFonts w:eastAsiaTheme="minorEastAsia"/>
              <w:noProof/>
              <w:lang w:val="es-PY" w:eastAsia="es-PY"/>
            </w:rPr>
          </w:pPr>
          <w:hyperlink w:anchor="_Toc57032825" w:history="1">
            <w:r w:rsidR="00695714" w:rsidRPr="00600FF8">
              <w:rPr>
                <w:rStyle w:val="Hipervnculo"/>
                <w:b/>
                <w:bCs/>
                <w:noProof/>
              </w:rPr>
              <w:t>ÍTEM 9 AL 15:</w:t>
            </w:r>
            <w:r w:rsidR="00695714">
              <w:rPr>
                <w:rFonts w:eastAsiaTheme="minorEastAsia"/>
                <w:noProof/>
                <w:lang w:val="es-PY" w:eastAsia="es-PY"/>
              </w:rPr>
              <w:tab/>
            </w:r>
            <w:r w:rsidR="00695714" w:rsidRPr="00600FF8">
              <w:rPr>
                <w:rStyle w:val="Hipervnculo"/>
                <w:b/>
                <w:bCs/>
                <w:noProof/>
              </w:rPr>
              <w:t>PARA EL MANTENIMIENTO DE LA PLANTA DE OXIGENO A SER ADQUIRIDA Y SUS COMPONENTES CON PROVISIÓN DE REPUESTOS SEGÚN RECOMENDACIÓN DEL MANUAL DE CADA EQUIPO</w:t>
            </w:r>
            <w:r w:rsidR="00695714">
              <w:rPr>
                <w:noProof/>
                <w:webHidden/>
              </w:rPr>
              <w:tab/>
            </w:r>
            <w:r w:rsidR="00695714">
              <w:rPr>
                <w:noProof/>
                <w:webHidden/>
              </w:rPr>
              <w:fldChar w:fldCharType="begin"/>
            </w:r>
            <w:r w:rsidR="00695714">
              <w:rPr>
                <w:noProof/>
                <w:webHidden/>
              </w:rPr>
              <w:instrText xml:space="preserve"> PAGEREF _Toc57032825 \h </w:instrText>
            </w:r>
            <w:r w:rsidR="00695714">
              <w:rPr>
                <w:noProof/>
                <w:webHidden/>
              </w:rPr>
            </w:r>
            <w:r w:rsidR="00695714">
              <w:rPr>
                <w:noProof/>
                <w:webHidden/>
              </w:rPr>
              <w:fldChar w:fldCharType="separate"/>
            </w:r>
            <w:r w:rsidR="00695714">
              <w:rPr>
                <w:noProof/>
                <w:webHidden/>
              </w:rPr>
              <w:t>10</w:t>
            </w:r>
            <w:r w:rsidR="00695714">
              <w:rPr>
                <w:noProof/>
                <w:webHidden/>
              </w:rPr>
              <w:fldChar w:fldCharType="end"/>
            </w:r>
          </w:hyperlink>
        </w:p>
        <w:p w14:paraId="06BD6B10" w14:textId="77777777" w:rsidR="00695714" w:rsidRDefault="00687FB2">
          <w:pPr>
            <w:pStyle w:val="TDC2"/>
            <w:tabs>
              <w:tab w:val="left" w:pos="660"/>
            </w:tabs>
            <w:rPr>
              <w:rFonts w:eastAsiaTheme="minorEastAsia"/>
              <w:sz w:val="22"/>
              <w:szCs w:val="22"/>
              <w:lang w:val="es-PY" w:eastAsia="es-PY"/>
            </w:rPr>
          </w:pPr>
          <w:hyperlink w:anchor="_Toc57032826" w:history="1">
            <w:r w:rsidR="00695714" w:rsidRPr="00600FF8">
              <w:rPr>
                <w:rStyle w:val="Hipervnculo"/>
                <w:b/>
                <w:bCs/>
              </w:rPr>
              <w:t>2.</w:t>
            </w:r>
            <w:r w:rsidR="00695714">
              <w:rPr>
                <w:rFonts w:eastAsiaTheme="minorEastAsia"/>
                <w:sz w:val="22"/>
                <w:szCs w:val="22"/>
                <w:lang w:val="es-PY" w:eastAsia="es-PY"/>
              </w:rPr>
              <w:tab/>
            </w:r>
            <w:r w:rsidR="00695714" w:rsidRPr="00600FF8">
              <w:rPr>
                <w:rStyle w:val="Hipervnculo"/>
                <w:b/>
                <w:bCs/>
              </w:rPr>
              <w:t>ESPECIFICACIONES TÉCNICAS</w:t>
            </w:r>
            <w:r w:rsidR="00695714">
              <w:rPr>
                <w:webHidden/>
              </w:rPr>
              <w:tab/>
            </w:r>
            <w:r w:rsidR="00695714">
              <w:rPr>
                <w:webHidden/>
              </w:rPr>
              <w:fldChar w:fldCharType="begin"/>
            </w:r>
            <w:r w:rsidR="00695714">
              <w:rPr>
                <w:webHidden/>
              </w:rPr>
              <w:instrText xml:space="preserve"> PAGEREF _Toc57032826 \h </w:instrText>
            </w:r>
            <w:r w:rsidR="00695714">
              <w:rPr>
                <w:webHidden/>
              </w:rPr>
            </w:r>
            <w:r w:rsidR="00695714">
              <w:rPr>
                <w:webHidden/>
              </w:rPr>
              <w:fldChar w:fldCharType="separate"/>
            </w:r>
            <w:r w:rsidR="00695714">
              <w:rPr>
                <w:webHidden/>
              </w:rPr>
              <w:t>11</w:t>
            </w:r>
            <w:r w:rsidR="00695714">
              <w:rPr>
                <w:webHidden/>
              </w:rPr>
              <w:fldChar w:fldCharType="end"/>
            </w:r>
          </w:hyperlink>
        </w:p>
        <w:p w14:paraId="2BC0EC14" w14:textId="77777777" w:rsidR="00695714" w:rsidRDefault="00687FB2">
          <w:pPr>
            <w:pStyle w:val="TDC2"/>
            <w:tabs>
              <w:tab w:val="left" w:pos="880"/>
            </w:tabs>
            <w:rPr>
              <w:rFonts w:eastAsiaTheme="minorEastAsia"/>
              <w:sz w:val="22"/>
              <w:szCs w:val="22"/>
              <w:lang w:val="es-PY" w:eastAsia="es-PY"/>
            </w:rPr>
          </w:pPr>
          <w:hyperlink w:anchor="_Toc57032827" w:history="1">
            <w:r w:rsidR="00695714" w:rsidRPr="00600FF8">
              <w:rPr>
                <w:rStyle w:val="Hipervnculo"/>
                <w:b/>
                <w:bCs/>
              </w:rPr>
              <w:t>2.1.</w:t>
            </w:r>
            <w:r w:rsidR="00695714">
              <w:rPr>
                <w:rFonts w:eastAsiaTheme="minorEastAsia"/>
                <w:sz w:val="22"/>
                <w:szCs w:val="22"/>
                <w:lang w:val="es-PY" w:eastAsia="es-PY"/>
              </w:rPr>
              <w:tab/>
            </w:r>
            <w:r w:rsidR="00695714" w:rsidRPr="00600FF8">
              <w:rPr>
                <w:rStyle w:val="Hipervnculo"/>
                <w:b/>
                <w:bCs/>
              </w:rPr>
              <w:t>COMPONENTES</w:t>
            </w:r>
            <w:r w:rsidR="00695714">
              <w:rPr>
                <w:webHidden/>
              </w:rPr>
              <w:tab/>
            </w:r>
            <w:r w:rsidR="00695714">
              <w:rPr>
                <w:webHidden/>
              </w:rPr>
              <w:fldChar w:fldCharType="begin"/>
            </w:r>
            <w:r w:rsidR="00695714">
              <w:rPr>
                <w:webHidden/>
              </w:rPr>
              <w:instrText xml:space="preserve"> PAGEREF _Toc57032827 \h </w:instrText>
            </w:r>
            <w:r w:rsidR="00695714">
              <w:rPr>
                <w:webHidden/>
              </w:rPr>
            </w:r>
            <w:r w:rsidR="00695714">
              <w:rPr>
                <w:webHidden/>
              </w:rPr>
              <w:fldChar w:fldCharType="separate"/>
            </w:r>
            <w:r w:rsidR="00695714">
              <w:rPr>
                <w:webHidden/>
              </w:rPr>
              <w:t>11</w:t>
            </w:r>
            <w:r w:rsidR="00695714">
              <w:rPr>
                <w:webHidden/>
              </w:rPr>
              <w:fldChar w:fldCharType="end"/>
            </w:r>
          </w:hyperlink>
        </w:p>
        <w:p w14:paraId="232D75A3" w14:textId="77777777" w:rsidR="00695714" w:rsidRDefault="00687FB2">
          <w:pPr>
            <w:pStyle w:val="TDC2"/>
            <w:tabs>
              <w:tab w:val="left" w:pos="660"/>
            </w:tabs>
            <w:rPr>
              <w:rFonts w:eastAsiaTheme="minorEastAsia"/>
              <w:sz w:val="22"/>
              <w:szCs w:val="22"/>
              <w:lang w:val="es-PY" w:eastAsia="es-PY"/>
            </w:rPr>
          </w:pPr>
          <w:hyperlink w:anchor="_Toc57032828" w:history="1">
            <w:r w:rsidR="00695714" w:rsidRPr="00600FF8">
              <w:rPr>
                <w:rStyle w:val="Hipervnculo"/>
                <w:b/>
                <w:bCs/>
              </w:rPr>
              <w:t>3.</w:t>
            </w:r>
            <w:r w:rsidR="00695714">
              <w:rPr>
                <w:rFonts w:eastAsiaTheme="minorEastAsia"/>
                <w:sz w:val="22"/>
                <w:szCs w:val="22"/>
                <w:lang w:val="es-PY" w:eastAsia="es-PY"/>
              </w:rPr>
              <w:tab/>
            </w:r>
            <w:r w:rsidR="00695714" w:rsidRPr="00600FF8">
              <w:rPr>
                <w:rStyle w:val="Hipervnculo"/>
                <w:b/>
                <w:bCs/>
              </w:rPr>
              <w:t>PRECIOS REFERENCIALES DE PLANTA GENERADORA DE OXIGENO MEDICINAL</w:t>
            </w:r>
            <w:r w:rsidR="00695714">
              <w:rPr>
                <w:webHidden/>
              </w:rPr>
              <w:tab/>
            </w:r>
            <w:r w:rsidR="00695714">
              <w:rPr>
                <w:webHidden/>
              </w:rPr>
              <w:fldChar w:fldCharType="begin"/>
            </w:r>
            <w:r w:rsidR="00695714">
              <w:rPr>
                <w:webHidden/>
              </w:rPr>
              <w:instrText xml:space="preserve"> PAGEREF _Toc57032828 \h </w:instrText>
            </w:r>
            <w:r w:rsidR="00695714">
              <w:rPr>
                <w:webHidden/>
              </w:rPr>
            </w:r>
            <w:r w:rsidR="00695714">
              <w:rPr>
                <w:webHidden/>
              </w:rPr>
              <w:fldChar w:fldCharType="separate"/>
            </w:r>
            <w:r w:rsidR="00695714">
              <w:rPr>
                <w:webHidden/>
              </w:rPr>
              <w:t>16</w:t>
            </w:r>
            <w:r w:rsidR="00695714">
              <w:rPr>
                <w:webHidden/>
              </w:rPr>
              <w:fldChar w:fldCharType="end"/>
            </w:r>
          </w:hyperlink>
        </w:p>
        <w:p w14:paraId="2206B4CD" w14:textId="77777777" w:rsidR="00695714" w:rsidRDefault="00687FB2">
          <w:pPr>
            <w:pStyle w:val="TDC2"/>
            <w:tabs>
              <w:tab w:val="left" w:pos="660"/>
            </w:tabs>
            <w:rPr>
              <w:rFonts w:eastAsiaTheme="minorEastAsia"/>
              <w:sz w:val="22"/>
              <w:szCs w:val="22"/>
              <w:lang w:val="es-PY" w:eastAsia="es-PY"/>
            </w:rPr>
          </w:pPr>
          <w:hyperlink w:anchor="_Toc57032829" w:history="1">
            <w:r w:rsidR="00695714" w:rsidRPr="00600FF8">
              <w:rPr>
                <w:rStyle w:val="Hipervnculo"/>
                <w:b/>
                <w:bCs/>
              </w:rPr>
              <w:t>4.</w:t>
            </w:r>
            <w:r w:rsidR="00695714">
              <w:rPr>
                <w:rFonts w:eastAsiaTheme="minorEastAsia"/>
                <w:sz w:val="22"/>
                <w:szCs w:val="22"/>
                <w:lang w:val="es-PY" w:eastAsia="es-PY"/>
              </w:rPr>
              <w:tab/>
            </w:r>
            <w:r w:rsidR="00695714" w:rsidRPr="00600FF8">
              <w:rPr>
                <w:rStyle w:val="Hipervnculo"/>
                <w:b/>
                <w:bCs/>
              </w:rPr>
              <w:t>CANTIDAD DE LAS OBRAS REQUERIDAS</w:t>
            </w:r>
            <w:r w:rsidR="00695714">
              <w:rPr>
                <w:webHidden/>
              </w:rPr>
              <w:tab/>
            </w:r>
            <w:r w:rsidR="00695714">
              <w:rPr>
                <w:webHidden/>
              </w:rPr>
              <w:fldChar w:fldCharType="begin"/>
            </w:r>
            <w:r w:rsidR="00695714">
              <w:rPr>
                <w:webHidden/>
              </w:rPr>
              <w:instrText xml:space="preserve"> PAGEREF _Toc57032829 \h </w:instrText>
            </w:r>
            <w:r w:rsidR="00695714">
              <w:rPr>
                <w:webHidden/>
              </w:rPr>
            </w:r>
            <w:r w:rsidR="00695714">
              <w:rPr>
                <w:webHidden/>
              </w:rPr>
              <w:fldChar w:fldCharType="separate"/>
            </w:r>
            <w:r w:rsidR="00695714">
              <w:rPr>
                <w:webHidden/>
              </w:rPr>
              <w:t>17</w:t>
            </w:r>
            <w:r w:rsidR="00695714">
              <w:rPr>
                <w:webHidden/>
              </w:rPr>
              <w:fldChar w:fldCharType="end"/>
            </w:r>
          </w:hyperlink>
        </w:p>
        <w:p w14:paraId="7652D3FE" w14:textId="77777777" w:rsidR="00695714" w:rsidRDefault="00687FB2">
          <w:pPr>
            <w:pStyle w:val="TDC2"/>
            <w:rPr>
              <w:rFonts w:eastAsiaTheme="minorEastAsia"/>
              <w:sz w:val="22"/>
              <w:szCs w:val="22"/>
              <w:lang w:val="es-PY" w:eastAsia="es-PY"/>
            </w:rPr>
          </w:pPr>
          <w:hyperlink w:anchor="_Toc57032830" w:history="1">
            <w:r w:rsidR="00695714" w:rsidRPr="00600FF8">
              <w:rPr>
                <w:rStyle w:val="Hipervnculo"/>
                <w:b/>
                <w:bCs/>
              </w:rPr>
              <w:t>Conforme especificaciones técnicas descriptas precedentemente</w:t>
            </w:r>
            <w:r w:rsidR="00695714">
              <w:rPr>
                <w:webHidden/>
              </w:rPr>
              <w:tab/>
            </w:r>
            <w:r w:rsidR="00695714">
              <w:rPr>
                <w:webHidden/>
              </w:rPr>
              <w:fldChar w:fldCharType="begin"/>
            </w:r>
            <w:r w:rsidR="00695714">
              <w:rPr>
                <w:webHidden/>
              </w:rPr>
              <w:instrText xml:space="preserve"> PAGEREF _Toc57032830 \h </w:instrText>
            </w:r>
            <w:r w:rsidR="00695714">
              <w:rPr>
                <w:webHidden/>
              </w:rPr>
            </w:r>
            <w:r w:rsidR="00695714">
              <w:rPr>
                <w:webHidden/>
              </w:rPr>
              <w:fldChar w:fldCharType="separate"/>
            </w:r>
            <w:r w:rsidR="00695714">
              <w:rPr>
                <w:webHidden/>
              </w:rPr>
              <w:t>17</w:t>
            </w:r>
            <w:r w:rsidR="00695714">
              <w:rPr>
                <w:webHidden/>
              </w:rPr>
              <w:fldChar w:fldCharType="end"/>
            </w:r>
          </w:hyperlink>
        </w:p>
        <w:p w14:paraId="629BA7F7" w14:textId="77777777" w:rsidR="00695714" w:rsidRDefault="00687FB2">
          <w:pPr>
            <w:pStyle w:val="TDC1"/>
            <w:rPr>
              <w:rFonts w:eastAsiaTheme="minorEastAsia"/>
              <w:b w:val="0"/>
              <w:bCs w:val="0"/>
              <w:sz w:val="22"/>
              <w:szCs w:val="22"/>
              <w:lang w:val="es-PY" w:eastAsia="es-PY"/>
            </w:rPr>
          </w:pPr>
          <w:hyperlink w:anchor="_Toc57032831" w:history="1">
            <w:r w:rsidR="00695714" w:rsidRPr="00600FF8">
              <w:rPr>
                <w:rStyle w:val="Hipervnculo"/>
              </w:rPr>
              <w:t>CAPITULO  3 – SISTEMA DE RED CENTRAL DE GASES MEDICINALES</w:t>
            </w:r>
            <w:r w:rsidR="00695714">
              <w:rPr>
                <w:webHidden/>
              </w:rPr>
              <w:tab/>
            </w:r>
            <w:r w:rsidR="00695714">
              <w:rPr>
                <w:webHidden/>
              </w:rPr>
              <w:fldChar w:fldCharType="begin"/>
            </w:r>
            <w:r w:rsidR="00695714">
              <w:rPr>
                <w:webHidden/>
              </w:rPr>
              <w:instrText xml:space="preserve"> PAGEREF _Toc57032831 \h </w:instrText>
            </w:r>
            <w:r w:rsidR="00695714">
              <w:rPr>
                <w:webHidden/>
              </w:rPr>
            </w:r>
            <w:r w:rsidR="00695714">
              <w:rPr>
                <w:webHidden/>
              </w:rPr>
              <w:fldChar w:fldCharType="separate"/>
            </w:r>
            <w:r w:rsidR="00695714">
              <w:rPr>
                <w:webHidden/>
              </w:rPr>
              <w:t>14</w:t>
            </w:r>
            <w:r w:rsidR="00695714">
              <w:rPr>
                <w:webHidden/>
              </w:rPr>
              <w:fldChar w:fldCharType="end"/>
            </w:r>
          </w:hyperlink>
        </w:p>
        <w:p w14:paraId="08878FC4" w14:textId="77777777" w:rsidR="00695714" w:rsidRDefault="00687FB2">
          <w:pPr>
            <w:pStyle w:val="TDC2"/>
            <w:tabs>
              <w:tab w:val="left" w:pos="660"/>
            </w:tabs>
            <w:rPr>
              <w:rFonts w:eastAsiaTheme="minorEastAsia"/>
              <w:sz w:val="22"/>
              <w:szCs w:val="22"/>
              <w:lang w:val="es-PY" w:eastAsia="es-PY"/>
            </w:rPr>
          </w:pPr>
          <w:hyperlink w:anchor="_Toc57032832" w:history="1">
            <w:r w:rsidR="00695714" w:rsidRPr="00600FF8">
              <w:rPr>
                <w:rStyle w:val="Hipervnculo"/>
                <w:b/>
                <w:bCs/>
              </w:rPr>
              <w:t>1.</w:t>
            </w:r>
            <w:r w:rsidR="00695714">
              <w:rPr>
                <w:rFonts w:eastAsiaTheme="minorEastAsia"/>
                <w:sz w:val="22"/>
                <w:szCs w:val="22"/>
                <w:lang w:val="es-PY" w:eastAsia="es-PY"/>
              </w:rPr>
              <w:tab/>
            </w:r>
            <w:r w:rsidR="00695714" w:rsidRPr="00600FF8">
              <w:rPr>
                <w:rStyle w:val="Hipervnculo"/>
                <w:b/>
                <w:bCs/>
              </w:rPr>
              <w:t>ELEMENTOS Y ACCESORIOS DEL SISTEMA DE GASES MEDICINALES</w:t>
            </w:r>
            <w:r w:rsidR="00695714">
              <w:rPr>
                <w:webHidden/>
              </w:rPr>
              <w:tab/>
            </w:r>
            <w:r w:rsidR="00695714">
              <w:rPr>
                <w:webHidden/>
              </w:rPr>
              <w:fldChar w:fldCharType="begin"/>
            </w:r>
            <w:r w:rsidR="00695714">
              <w:rPr>
                <w:webHidden/>
              </w:rPr>
              <w:instrText xml:space="preserve"> PAGEREF _Toc57032832 \h </w:instrText>
            </w:r>
            <w:r w:rsidR="00695714">
              <w:rPr>
                <w:webHidden/>
              </w:rPr>
            </w:r>
            <w:r w:rsidR="00695714">
              <w:rPr>
                <w:webHidden/>
              </w:rPr>
              <w:fldChar w:fldCharType="separate"/>
            </w:r>
            <w:r w:rsidR="00695714">
              <w:rPr>
                <w:webHidden/>
              </w:rPr>
              <w:t>14</w:t>
            </w:r>
            <w:r w:rsidR="00695714">
              <w:rPr>
                <w:webHidden/>
              </w:rPr>
              <w:fldChar w:fldCharType="end"/>
            </w:r>
          </w:hyperlink>
        </w:p>
        <w:p w14:paraId="53A30E4B" w14:textId="77777777" w:rsidR="00695714" w:rsidRDefault="00687FB2">
          <w:pPr>
            <w:pStyle w:val="TDC3"/>
            <w:tabs>
              <w:tab w:val="left" w:pos="1100"/>
              <w:tab w:val="right" w:leader="dot" w:pos="9016"/>
            </w:tabs>
            <w:rPr>
              <w:rFonts w:eastAsiaTheme="minorEastAsia"/>
              <w:noProof/>
              <w:lang w:val="es-PY" w:eastAsia="es-PY"/>
            </w:rPr>
          </w:pPr>
          <w:hyperlink w:anchor="_Toc57032833" w:history="1">
            <w:r w:rsidR="00695714" w:rsidRPr="00600FF8">
              <w:rPr>
                <w:rStyle w:val="Hipervnculo"/>
                <w:b/>
                <w:bCs/>
                <w:noProof/>
              </w:rPr>
              <w:t>1.1</w:t>
            </w:r>
            <w:r w:rsidR="00695714">
              <w:rPr>
                <w:rFonts w:eastAsiaTheme="minorEastAsia"/>
                <w:noProof/>
                <w:lang w:val="es-PY" w:eastAsia="es-PY"/>
              </w:rPr>
              <w:tab/>
            </w:r>
            <w:r w:rsidR="00695714" w:rsidRPr="00600FF8">
              <w:rPr>
                <w:rStyle w:val="Hipervnculo"/>
                <w:b/>
                <w:bCs/>
                <w:noProof/>
              </w:rPr>
              <w:t>TOMAS APARANTE Y PARA CONSOLAS</w:t>
            </w:r>
            <w:r w:rsidR="00695714">
              <w:rPr>
                <w:noProof/>
                <w:webHidden/>
              </w:rPr>
              <w:tab/>
            </w:r>
            <w:r w:rsidR="00695714">
              <w:rPr>
                <w:noProof/>
                <w:webHidden/>
              </w:rPr>
              <w:fldChar w:fldCharType="begin"/>
            </w:r>
            <w:r w:rsidR="00695714">
              <w:rPr>
                <w:noProof/>
                <w:webHidden/>
              </w:rPr>
              <w:instrText xml:space="preserve"> PAGEREF _Toc57032833 \h </w:instrText>
            </w:r>
            <w:r w:rsidR="00695714">
              <w:rPr>
                <w:noProof/>
                <w:webHidden/>
              </w:rPr>
            </w:r>
            <w:r w:rsidR="00695714">
              <w:rPr>
                <w:noProof/>
                <w:webHidden/>
              </w:rPr>
              <w:fldChar w:fldCharType="separate"/>
            </w:r>
            <w:r w:rsidR="00695714">
              <w:rPr>
                <w:noProof/>
                <w:webHidden/>
              </w:rPr>
              <w:t>14</w:t>
            </w:r>
            <w:r w:rsidR="00695714">
              <w:rPr>
                <w:noProof/>
                <w:webHidden/>
              </w:rPr>
              <w:fldChar w:fldCharType="end"/>
            </w:r>
          </w:hyperlink>
        </w:p>
        <w:p w14:paraId="31684703" w14:textId="77777777" w:rsidR="00695714" w:rsidRDefault="00687FB2">
          <w:pPr>
            <w:pStyle w:val="TDC3"/>
            <w:tabs>
              <w:tab w:val="left" w:pos="1100"/>
              <w:tab w:val="right" w:leader="dot" w:pos="9016"/>
            </w:tabs>
            <w:rPr>
              <w:rFonts w:eastAsiaTheme="minorEastAsia"/>
              <w:noProof/>
              <w:lang w:val="es-PY" w:eastAsia="es-PY"/>
            </w:rPr>
          </w:pPr>
          <w:hyperlink w:anchor="_Toc57032834" w:history="1">
            <w:r w:rsidR="00695714" w:rsidRPr="00600FF8">
              <w:rPr>
                <w:rStyle w:val="Hipervnculo"/>
                <w:b/>
                <w:bCs/>
                <w:noProof/>
              </w:rPr>
              <w:t>1.2</w:t>
            </w:r>
            <w:r w:rsidR="00695714">
              <w:rPr>
                <w:rFonts w:eastAsiaTheme="minorEastAsia"/>
                <w:noProof/>
                <w:lang w:val="es-PY" w:eastAsia="es-PY"/>
              </w:rPr>
              <w:tab/>
            </w:r>
            <w:r w:rsidR="00695714" w:rsidRPr="00600FF8">
              <w:rPr>
                <w:rStyle w:val="Hipervnculo"/>
                <w:b/>
                <w:bCs/>
                <w:noProof/>
              </w:rPr>
              <w:t>FLUXÓMETRO PARA OXÍGENO</w:t>
            </w:r>
            <w:r w:rsidR="00695714">
              <w:rPr>
                <w:noProof/>
                <w:webHidden/>
              </w:rPr>
              <w:tab/>
            </w:r>
            <w:r w:rsidR="00695714">
              <w:rPr>
                <w:noProof/>
                <w:webHidden/>
              </w:rPr>
              <w:fldChar w:fldCharType="begin"/>
            </w:r>
            <w:r w:rsidR="00695714">
              <w:rPr>
                <w:noProof/>
                <w:webHidden/>
              </w:rPr>
              <w:instrText xml:space="preserve"> PAGEREF _Toc57032834 \h </w:instrText>
            </w:r>
            <w:r w:rsidR="00695714">
              <w:rPr>
                <w:noProof/>
                <w:webHidden/>
              </w:rPr>
            </w:r>
            <w:r w:rsidR="00695714">
              <w:rPr>
                <w:noProof/>
                <w:webHidden/>
              </w:rPr>
              <w:fldChar w:fldCharType="separate"/>
            </w:r>
            <w:r w:rsidR="00695714">
              <w:rPr>
                <w:noProof/>
                <w:webHidden/>
              </w:rPr>
              <w:t>14</w:t>
            </w:r>
            <w:r w:rsidR="00695714">
              <w:rPr>
                <w:noProof/>
                <w:webHidden/>
              </w:rPr>
              <w:fldChar w:fldCharType="end"/>
            </w:r>
          </w:hyperlink>
        </w:p>
        <w:p w14:paraId="087909EC" w14:textId="77777777" w:rsidR="00695714" w:rsidRDefault="00687FB2">
          <w:pPr>
            <w:pStyle w:val="TDC3"/>
            <w:tabs>
              <w:tab w:val="left" w:pos="1100"/>
              <w:tab w:val="right" w:leader="dot" w:pos="9016"/>
            </w:tabs>
            <w:rPr>
              <w:rFonts w:eastAsiaTheme="minorEastAsia"/>
              <w:noProof/>
              <w:lang w:val="es-PY" w:eastAsia="es-PY"/>
            </w:rPr>
          </w:pPr>
          <w:hyperlink w:anchor="_Toc57032835" w:history="1">
            <w:r w:rsidR="00695714" w:rsidRPr="00600FF8">
              <w:rPr>
                <w:rStyle w:val="Hipervnculo"/>
                <w:b/>
                <w:bCs/>
                <w:noProof/>
              </w:rPr>
              <w:t>1.3</w:t>
            </w:r>
            <w:r w:rsidR="00695714">
              <w:rPr>
                <w:rFonts w:eastAsiaTheme="minorEastAsia"/>
                <w:noProof/>
                <w:lang w:val="es-PY" w:eastAsia="es-PY"/>
              </w:rPr>
              <w:tab/>
            </w:r>
            <w:r w:rsidR="00695714" w:rsidRPr="00600FF8">
              <w:rPr>
                <w:rStyle w:val="Hipervnculo"/>
                <w:b/>
                <w:bCs/>
                <w:noProof/>
              </w:rPr>
              <w:t>HUMIDIFICADOR PARA OXÍGENO</w:t>
            </w:r>
            <w:r w:rsidR="00695714">
              <w:rPr>
                <w:noProof/>
                <w:webHidden/>
              </w:rPr>
              <w:tab/>
            </w:r>
            <w:r w:rsidR="00695714">
              <w:rPr>
                <w:noProof/>
                <w:webHidden/>
              </w:rPr>
              <w:fldChar w:fldCharType="begin"/>
            </w:r>
            <w:r w:rsidR="00695714">
              <w:rPr>
                <w:noProof/>
                <w:webHidden/>
              </w:rPr>
              <w:instrText xml:space="preserve"> PAGEREF _Toc57032835 \h </w:instrText>
            </w:r>
            <w:r w:rsidR="00695714">
              <w:rPr>
                <w:noProof/>
                <w:webHidden/>
              </w:rPr>
            </w:r>
            <w:r w:rsidR="00695714">
              <w:rPr>
                <w:noProof/>
                <w:webHidden/>
              </w:rPr>
              <w:fldChar w:fldCharType="separate"/>
            </w:r>
            <w:r w:rsidR="00695714">
              <w:rPr>
                <w:noProof/>
                <w:webHidden/>
              </w:rPr>
              <w:t>14</w:t>
            </w:r>
            <w:r w:rsidR="00695714">
              <w:rPr>
                <w:noProof/>
                <w:webHidden/>
              </w:rPr>
              <w:fldChar w:fldCharType="end"/>
            </w:r>
          </w:hyperlink>
        </w:p>
        <w:p w14:paraId="267E4F52" w14:textId="77777777" w:rsidR="00695714" w:rsidRDefault="00687FB2">
          <w:pPr>
            <w:pStyle w:val="TDC3"/>
            <w:tabs>
              <w:tab w:val="left" w:pos="1100"/>
              <w:tab w:val="right" w:leader="dot" w:pos="9016"/>
            </w:tabs>
            <w:rPr>
              <w:rFonts w:eastAsiaTheme="minorEastAsia"/>
              <w:noProof/>
              <w:lang w:val="es-PY" w:eastAsia="es-PY"/>
            </w:rPr>
          </w:pPr>
          <w:hyperlink w:anchor="_Toc57032836" w:history="1">
            <w:r w:rsidR="00695714" w:rsidRPr="00600FF8">
              <w:rPr>
                <w:rStyle w:val="Hipervnculo"/>
                <w:b/>
                <w:bCs/>
                <w:noProof/>
              </w:rPr>
              <w:t>1.4</w:t>
            </w:r>
            <w:r w:rsidR="00695714">
              <w:rPr>
                <w:rFonts w:eastAsiaTheme="minorEastAsia"/>
                <w:noProof/>
                <w:lang w:val="es-PY" w:eastAsia="es-PY"/>
              </w:rPr>
              <w:tab/>
            </w:r>
            <w:r w:rsidR="00695714" w:rsidRPr="00600FF8">
              <w:rPr>
                <w:rStyle w:val="Hipervnculo"/>
                <w:b/>
                <w:bCs/>
                <w:noProof/>
              </w:rPr>
              <w:t>FRASCO DE ASPIRACIÓN DE 1.200 CC (con trampa)</w:t>
            </w:r>
            <w:r w:rsidR="00695714">
              <w:rPr>
                <w:noProof/>
                <w:webHidden/>
              </w:rPr>
              <w:tab/>
            </w:r>
            <w:r w:rsidR="00695714">
              <w:rPr>
                <w:noProof/>
                <w:webHidden/>
              </w:rPr>
              <w:fldChar w:fldCharType="begin"/>
            </w:r>
            <w:r w:rsidR="00695714">
              <w:rPr>
                <w:noProof/>
                <w:webHidden/>
              </w:rPr>
              <w:instrText xml:space="preserve"> PAGEREF _Toc57032836 \h </w:instrText>
            </w:r>
            <w:r w:rsidR="00695714">
              <w:rPr>
                <w:noProof/>
                <w:webHidden/>
              </w:rPr>
            </w:r>
            <w:r w:rsidR="00695714">
              <w:rPr>
                <w:noProof/>
                <w:webHidden/>
              </w:rPr>
              <w:fldChar w:fldCharType="separate"/>
            </w:r>
            <w:r w:rsidR="00695714">
              <w:rPr>
                <w:noProof/>
                <w:webHidden/>
              </w:rPr>
              <w:t>14</w:t>
            </w:r>
            <w:r w:rsidR="00695714">
              <w:rPr>
                <w:noProof/>
                <w:webHidden/>
              </w:rPr>
              <w:fldChar w:fldCharType="end"/>
            </w:r>
          </w:hyperlink>
        </w:p>
        <w:p w14:paraId="56B5B330" w14:textId="77777777" w:rsidR="00695714" w:rsidRDefault="00687FB2">
          <w:pPr>
            <w:pStyle w:val="TDC3"/>
            <w:tabs>
              <w:tab w:val="left" w:pos="1100"/>
              <w:tab w:val="right" w:leader="dot" w:pos="9016"/>
            </w:tabs>
            <w:rPr>
              <w:rFonts w:eastAsiaTheme="minorEastAsia"/>
              <w:noProof/>
              <w:lang w:val="es-PY" w:eastAsia="es-PY"/>
            </w:rPr>
          </w:pPr>
          <w:hyperlink w:anchor="_Toc57032837" w:history="1">
            <w:r w:rsidR="00695714" w:rsidRPr="00600FF8">
              <w:rPr>
                <w:rStyle w:val="Hipervnculo"/>
                <w:b/>
                <w:bCs/>
                <w:noProof/>
              </w:rPr>
              <w:t>1.5</w:t>
            </w:r>
            <w:r w:rsidR="00695714">
              <w:rPr>
                <w:rFonts w:eastAsiaTheme="minorEastAsia"/>
                <w:noProof/>
                <w:lang w:val="es-PY" w:eastAsia="es-PY"/>
              </w:rPr>
              <w:tab/>
            </w:r>
            <w:r w:rsidR="00695714" w:rsidRPr="00600FF8">
              <w:rPr>
                <w:rStyle w:val="Hipervnculo"/>
                <w:b/>
                <w:bCs/>
                <w:noProof/>
              </w:rPr>
              <w:t>REGULADOR DE VACÍO</w:t>
            </w:r>
            <w:r w:rsidR="00695714">
              <w:rPr>
                <w:noProof/>
                <w:webHidden/>
              </w:rPr>
              <w:tab/>
            </w:r>
            <w:r w:rsidR="00695714">
              <w:rPr>
                <w:noProof/>
                <w:webHidden/>
              </w:rPr>
              <w:fldChar w:fldCharType="begin"/>
            </w:r>
            <w:r w:rsidR="00695714">
              <w:rPr>
                <w:noProof/>
                <w:webHidden/>
              </w:rPr>
              <w:instrText xml:space="preserve"> PAGEREF _Toc57032837 \h </w:instrText>
            </w:r>
            <w:r w:rsidR="00695714">
              <w:rPr>
                <w:noProof/>
                <w:webHidden/>
              </w:rPr>
            </w:r>
            <w:r w:rsidR="00695714">
              <w:rPr>
                <w:noProof/>
                <w:webHidden/>
              </w:rPr>
              <w:fldChar w:fldCharType="separate"/>
            </w:r>
            <w:r w:rsidR="00695714">
              <w:rPr>
                <w:noProof/>
                <w:webHidden/>
              </w:rPr>
              <w:t>14</w:t>
            </w:r>
            <w:r w:rsidR="00695714">
              <w:rPr>
                <w:noProof/>
                <w:webHidden/>
              </w:rPr>
              <w:fldChar w:fldCharType="end"/>
            </w:r>
          </w:hyperlink>
        </w:p>
        <w:p w14:paraId="13A80D56" w14:textId="77777777" w:rsidR="00695714" w:rsidRDefault="00687FB2">
          <w:pPr>
            <w:pStyle w:val="TDC3"/>
            <w:tabs>
              <w:tab w:val="left" w:pos="1100"/>
              <w:tab w:val="right" w:leader="dot" w:pos="9016"/>
            </w:tabs>
            <w:rPr>
              <w:rFonts w:eastAsiaTheme="minorEastAsia"/>
              <w:noProof/>
              <w:lang w:val="es-PY" w:eastAsia="es-PY"/>
            </w:rPr>
          </w:pPr>
          <w:hyperlink w:anchor="_Toc57032838" w:history="1">
            <w:r w:rsidR="00695714" w:rsidRPr="00600FF8">
              <w:rPr>
                <w:rStyle w:val="Hipervnculo"/>
                <w:b/>
                <w:bCs/>
                <w:noProof/>
              </w:rPr>
              <w:t>1.6</w:t>
            </w:r>
            <w:r w:rsidR="00695714">
              <w:rPr>
                <w:rFonts w:eastAsiaTheme="minorEastAsia"/>
                <w:noProof/>
                <w:lang w:val="es-PY" w:eastAsia="es-PY"/>
              </w:rPr>
              <w:tab/>
            </w:r>
            <w:r w:rsidR="00695714" w:rsidRPr="00600FF8">
              <w:rPr>
                <w:rStyle w:val="Hipervnculo"/>
                <w:b/>
                <w:bCs/>
                <w:noProof/>
              </w:rPr>
              <w:t>CAJA DE VÁLVULA DE EMERGENCIA PARA GASES</w:t>
            </w:r>
            <w:r w:rsidR="00695714">
              <w:rPr>
                <w:noProof/>
                <w:webHidden/>
              </w:rPr>
              <w:tab/>
            </w:r>
            <w:r w:rsidR="00695714">
              <w:rPr>
                <w:noProof/>
                <w:webHidden/>
              </w:rPr>
              <w:fldChar w:fldCharType="begin"/>
            </w:r>
            <w:r w:rsidR="00695714">
              <w:rPr>
                <w:noProof/>
                <w:webHidden/>
              </w:rPr>
              <w:instrText xml:space="preserve"> PAGEREF _Toc57032838 \h </w:instrText>
            </w:r>
            <w:r w:rsidR="00695714">
              <w:rPr>
                <w:noProof/>
                <w:webHidden/>
              </w:rPr>
            </w:r>
            <w:r w:rsidR="00695714">
              <w:rPr>
                <w:noProof/>
                <w:webHidden/>
              </w:rPr>
              <w:fldChar w:fldCharType="separate"/>
            </w:r>
            <w:r w:rsidR="00695714">
              <w:rPr>
                <w:noProof/>
                <w:webHidden/>
              </w:rPr>
              <w:t>15</w:t>
            </w:r>
            <w:r w:rsidR="00695714">
              <w:rPr>
                <w:noProof/>
                <w:webHidden/>
              </w:rPr>
              <w:fldChar w:fldCharType="end"/>
            </w:r>
          </w:hyperlink>
        </w:p>
        <w:p w14:paraId="31144800" w14:textId="77777777" w:rsidR="00695714" w:rsidRDefault="00687FB2">
          <w:pPr>
            <w:pStyle w:val="TDC3"/>
            <w:tabs>
              <w:tab w:val="left" w:pos="1100"/>
              <w:tab w:val="right" w:leader="dot" w:pos="9016"/>
            </w:tabs>
            <w:rPr>
              <w:rFonts w:eastAsiaTheme="minorEastAsia"/>
              <w:noProof/>
              <w:lang w:val="es-PY" w:eastAsia="es-PY"/>
            </w:rPr>
          </w:pPr>
          <w:hyperlink w:anchor="_Toc57032839" w:history="1">
            <w:r w:rsidR="00695714" w:rsidRPr="00600FF8">
              <w:rPr>
                <w:rStyle w:val="Hipervnculo"/>
                <w:b/>
                <w:bCs/>
                <w:noProof/>
              </w:rPr>
              <w:t>1.7</w:t>
            </w:r>
            <w:r w:rsidR="00695714">
              <w:rPr>
                <w:rFonts w:eastAsiaTheme="minorEastAsia"/>
                <w:noProof/>
                <w:lang w:val="es-PY" w:eastAsia="es-PY"/>
              </w:rPr>
              <w:tab/>
            </w:r>
            <w:r w:rsidR="00695714" w:rsidRPr="00600FF8">
              <w:rPr>
                <w:rStyle w:val="Hipervnculo"/>
                <w:b/>
                <w:bCs/>
                <w:noProof/>
              </w:rPr>
              <w:t>PANEL DE ALARMA DE ÁREA, VISUAL Y ACÚSTICA PARA GASES</w:t>
            </w:r>
            <w:r w:rsidR="00695714">
              <w:rPr>
                <w:noProof/>
                <w:webHidden/>
              </w:rPr>
              <w:tab/>
            </w:r>
            <w:r w:rsidR="00695714">
              <w:rPr>
                <w:noProof/>
                <w:webHidden/>
              </w:rPr>
              <w:fldChar w:fldCharType="begin"/>
            </w:r>
            <w:r w:rsidR="00695714">
              <w:rPr>
                <w:noProof/>
                <w:webHidden/>
              </w:rPr>
              <w:instrText xml:space="preserve"> PAGEREF _Toc57032839 \h </w:instrText>
            </w:r>
            <w:r w:rsidR="00695714">
              <w:rPr>
                <w:noProof/>
                <w:webHidden/>
              </w:rPr>
            </w:r>
            <w:r w:rsidR="00695714">
              <w:rPr>
                <w:noProof/>
                <w:webHidden/>
              </w:rPr>
              <w:fldChar w:fldCharType="separate"/>
            </w:r>
            <w:r w:rsidR="00695714">
              <w:rPr>
                <w:noProof/>
                <w:webHidden/>
              </w:rPr>
              <w:t>15</w:t>
            </w:r>
            <w:r w:rsidR="00695714">
              <w:rPr>
                <w:noProof/>
                <w:webHidden/>
              </w:rPr>
              <w:fldChar w:fldCharType="end"/>
            </w:r>
          </w:hyperlink>
        </w:p>
        <w:p w14:paraId="721B04D5" w14:textId="77777777" w:rsidR="00695714" w:rsidRDefault="00687FB2">
          <w:pPr>
            <w:pStyle w:val="TDC3"/>
            <w:tabs>
              <w:tab w:val="left" w:pos="1100"/>
              <w:tab w:val="right" w:leader="dot" w:pos="9016"/>
            </w:tabs>
            <w:rPr>
              <w:rFonts w:eastAsiaTheme="minorEastAsia"/>
              <w:noProof/>
              <w:lang w:val="es-PY" w:eastAsia="es-PY"/>
            </w:rPr>
          </w:pPr>
          <w:hyperlink w:anchor="_Toc57032840" w:history="1">
            <w:r w:rsidR="00695714" w:rsidRPr="00600FF8">
              <w:rPr>
                <w:rStyle w:val="Hipervnculo"/>
                <w:b/>
                <w:bCs/>
                <w:noProof/>
              </w:rPr>
              <w:t>1.8</w:t>
            </w:r>
            <w:r w:rsidR="00695714">
              <w:rPr>
                <w:rFonts w:eastAsiaTheme="minorEastAsia"/>
                <w:noProof/>
                <w:lang w:val="es-PY" w:eastAsia="es-PY"/>
              </w:rPr>
              <w:tab/>
            </w:r>
            <w:r w:rsidR="00695714" w:rsidRPr="00600FF8">
              <w:rPr>
                <w:rStyle w:val="Hipervnculo"/>
                <w:b/>
                <w:bCs/>
                <w:noProof/>
              </w:rPr>
              <w:t>VÁLVULAS ESFÉRICAS SECTORIZADORAS PRINCIPALES DE CADA GAS</w:t>
            </w:r>
            <w:r w:rsidR="00695714">
              <w:rPr>
                <w:noProof/>
                <w:webHidden/>
              </w:rPr>
              <w:tab/>
            </w:r>
            <w:r w:rsidR="00695714">
              <w:rPr>
                <w:noProof/>
                <w:webHidden/>
              </w:rPr>
              <w:fldChar w:fldCharType="begin"/>
            </w:r>
            <w:r w:rsidR="00695714">
              <w:rPr>
                <w:noProof/>
                <w:webHidden/>
              </w:rPr>
              <w:instrText xml:space="preserve"> PAGEREF _Toc57032840 \h </w:instrText>
            </w:r>
            <w:r w:rsidR="00695714">
              <w:rPr>
                <w:noProof/>
                <w:webHidden/>
              </w:rPr>
            </w:r>
            <w:r w:rsidR="00695714">
              <w:rPr>
                <w:noProof/>
                <w:webHidden/>
              </w:rPr>
              <w:fldChar w:fldCharType="separate"/>
            </w:r>
            <w:r w:rsidR="00695714">
              <w:rPr>
                <w:noProof/>
                <w:webHidden/>
              </w:rPr>
              <w:t>15</w:t>
            </w:r>
            <w:r w:rsidR="00695714">
              <w:rPr>
                <w:noProof/>
                <w:webHidden/>
              </w:rPr>
              <w:fldChar w:fldCharType="end"/>
            </w:r>
          </w:hyperlink>
        </w:p>
        <w:p w14:paraId="1195619C" w14:textId="77777777" w:rsidR="00695714" w:rsidRDefault="00687FB2">
          <w:pPr>
            <w:pStyle w:val="TDC2"/>
            <w:tabs>
              <w:tab w:val="left" w:pos="660"/>
            </w:tabs>
            <w:rPr>
              <w:rFonts w:eastAsiaTheme="minorEastAsia"/>
              <w:sz w:val="22"/>
              <w:szCs w:val="22"/>
              <w:lang w:val="es-PY" w:eastAsia="es-PY"/>
            </w:rPr>
          </w:pPr>
          <w:hyperlink w:anchor="_Toc57032841" w:history="1">
            <w:r w:rsidR="00695714" w:rsidRPr="00600FF8">
              <w:rPr>
                <w:rStyle w:val="Hipervnculo"/>
                <w:b/>
                <w:bCs/>
              </w:rPr>
              <w:t>2.</w:t>
            </w:r>
            <w:r w:rsidR="00695714">
              <w:rPr>
                <w:rFonts w:eastAsiaTheme="minorEastAsia"/>
                <w:sz w:val="22"/>
                <w:szCs w:val="22"/>
                <w:lang w:val="es-PY" w:eastAsia="es-PY"/>
              </w:rPr>
              <w:tab/>
            </w:r>
            <w:r w:rsidR="00695714" w:rsidRPr="00600FF8">
              <w:rPr>
                <w:rStyle w:val="Hipervnculo"/>
                <w:b/>
                <w:bCs/>
              </w:rPr>
              <w:t>SISTEMA GENERADOR DE VACÍO CENTRAL</w:t>
            </w:r>
            <w:r w:rsidR="00695714">
              <w:rPr>
                <w:webHidden/>
              </w:rPr>
              <w:tab/>
            </w:r>
            <w:r w:rsidR="00695714">
              <w:rPr>
                <w:webHidden/>
              </w:rPr>
              <w:fldChar w:fldCharType="begin"/>
            </w:r>
            <w:r w:rsidR="00695714">
              <w:rPr>
                <w:webHidden/>
              </w:rPr>
              <w:instrText xml:space="preserve"> PAGEREF _Toc57032841 \h </w:instrText>
            </w:r>
            <w:r w:rsidR="00695714">
              <w:rPr>
                <w:webHidden/>
              </w:rPr>
            </w:r>
            <w:r w:rsidR="00695714">
              <w:rPr>
                <w:webHidden/>
              </w:rPr>
              <w:fldChar w:fldCharType="separate"/>
            </w:r>
            <w:r w:rsidR="00695714">
              <w:rPr>
                <w:webHidden/>
              </w:rPr>
              <w:t>15</w:t>
            </w:r>
            <w:r w:rsidR="00695714">
              <w:rPr>
                <w:webHidden/>
              </w:rPr>
              <w:fldChar w:fldCharType="end"/>
            </w:r>
          </w:hyperlink>
        </w:p>
        <w:p w14:paraId="2ACE4576" w14:textId="77777777" w:rsidR="00695714" w:rsidRDefault="00687FB2">
          <w:pPr>
            <w:pStyle w:val="TDC2"/>
            <w:tabs>
              <w:tab w:val="left" w:pos="660"/>
            </w:tabs>
            <w:rPr>
              <w:rFonts w:eastAsiaTheme="minorEastAsia"/>
              <w:sz w:val="22"/>
              <w:szCs w:val="22"/>
              <w:lang w:val="es-PY" w:eastAsia="es-PY"/>
            </w:rPr>
          </w:pPr>
          <w:hyperlink w:anchor="_Toc57032842" w:history="1">
            <w:r w:rsidR="00695714" w:rsidRPr="00600FF8">
              <w:rPr>
                <w:rStyle w:val="Hipervnculo"/>
                <w:b/>
                <w:bCs/>
              </w:rPr>
              <w:t>3.</w:t>
            </w:r>
            <w:r w:rsidR="00695714">
              <w:rPr>
                <w:rFonts w:eastAsiaTheme="minorEastAsia"/>
                <w:sz w:val="22"/>
                <w:szCs w:val="22"/>
                <w:lang w:val="es-PY" w:eastAsia="es-PY"/>
              </w:rPr>
              <w:tab/>
            </w:r>
            <w:r w:rsidR="00695714" w:rsidRPr="00600FF8">
              <w:rPr>
                <w:rStyle w:val="Hipervnculo"/>
                <w:b/>
                <w:bCs/>
              </w:rPr>
              <w:t>SISTEMA GENERADOR DE AIRE COMPRIMIDO CENTRAL</w:t>
            </w:r>
            <w:r w:rsidR="00695714">
              <w:rPr>
                <w:webHidden/>
              </w:rPr>
              <w:tab/>
            </w:r>
            <w:r w:rsidR="00695714">
              <w:rPr>
                <w:webHidden/>
              </w:rPr>
              <w:fldChar w:fldCharType="begin"/>
            </w:r>
            <w:r w:rsidR="00695714">
              <w:rPr>
                <w:webHidden/>
              </w:rPr>
              <w:instrText xml:space="preserve"> PAGEREF _Toc57032842 \h </w:instrText>
            </w:r>
            <w:r w:rsidR="00695714">
              <w:rPr>
                <w:webHidden/>
              </w:rPr>
            </w:r>
            <w:r w:rsidR="00695714">
              <w:rPr>
                <w:webHidden/>
              </w:rPr>
              <w:fldChar w:fldCharType="separate"/>
            </w:r>
            <w:r w:rsidR="00695714">
              <w:rPr>
                <w:webHidden/>
              </w:rPr>
              <w:t>16</w:t>
            </w:r>
            <w:r w:rsidR="00695714">
              <w:rPr>
                <w:webHidden/>
              </w:rPr>
              <w:fldChar w:fldCharType="end"/>
            </w:r>
          </w:hyperlink>
        </w:p>
        <w:p w14:paraId="464B84A7" w14:textId="77777777" w:rsidR="00695714" w:rsidRDefault="00687FB2">
          <w:pPr>
            <w:pStyle w:val="TDC2"/>
            <w:tabs>
              <w:tab w:val="left" w:pos="660"/>
            </w:tabs>
            <w:rPr>
              <w:rFonts w:eastAsiaTheme="minorEastAsia"/>
              <w:sz w:val="22"/>
              <w:szCs w:val="22"/>
              <w:lang w:val="es-PY" w:eastAsia="es-PY"/>
            </w:rPr>
          </w:pPr>
          <w:hyperlink w:anchor="_Toc57032843" w:history="1">
            <w:r w:rsidR="00695714" w:rsidRPr="00600FF8">
              <w:rPr>
                <w:rStyle w:val="Hipervnculo"/>
                <w:b/>
                <w:bCs/>
              </w:rPr>
              <w:t>4.</w:t>
            </w:r>
            <w:r w:rsidR="00695714">
              <w:rPr>
                <w:rFonts w:eastAsiaTheme="minorEastAsia"/>
                <w:sz w:val="22"/>
                <w:szCs w:val="22"/>
                <w:lang w:val="es-PY" w:eastAsia="es-PY"/>
              </w:rPr>
              <w:tab/>
            </w:r>
            <w:r w:rsidR="00695714" w:rsidRPr="00600FF8">
              <w:rPr>
                <w:rStyle w:val="Hipervnculo"/>
                <w:b/>
                <w:bCs/>
              </w:rPr>
              <w:t>SALA DE MÁQUINAS, INSTALACIÓN ELÉCTRICA PARA LOS COMPRESORES DE AIRE, VACÍO Y LOS MANIFOLDS</w:t>
            </w:r>
            <w:r w:rsidR="00695714">
              <w:rPr>
                <w:webHidden/>
              </w:rPr>
              <w:tab/>
            </w:r>
            <w:r w:rsidR="00695714">
              <w:rPr>
                <w:webHidden/>
              </w:rPr>
              <w:fldChar w:fldCharType="begin"/>
            </w:r>
            <w:r w:rsidR="00695714">
              <w:rPr>
                <w:webHidden/>
              </w:rPr>
              <w:instrText xml:space="preserve"> PAGEREF _Toc57032843 \h </w:instrText>
            </w:r>
            <w:r w:rsidR="00695714">
              <w:rPr>
                <w:webHidden/>
              </w:rPr>
            </w:r>
            <w:r w:rsidR="00695714">
              <w:rPr>
                <w:webHidden/>
              </w:rPr>
              <w:fldChar w:fldCharType="separate"/>
            </w:r>
            <w:r w:rsidR="00695714">
              <w:rPr>
                <w:webHidden/>
              </w:rPr>
              <w:t>17</w:t>
            </w:r>
            <w:r w:rsidR="00695714">
              <w:rPr>
                <w:webHidden/>
              </w:rPr>
              <w:fldChar w:fldCharType="end"/>
            </w:r>
          </w:hyperlink>
        </w:p>
        <w:p w14:paraId="5A2CCAC4" w14:textId="77777777" w:rsidR="00695714" w:rsidRDefault="00687FB2">
          <w:pPr>
            <w:pStyle w:val="TDC2"/>
            <w:tabs>
              <w:tab w:val="left" w:pos="660"/>
            </w:tabs>
            <w:rPr>
              <w:rFonts w:eastAsiaTheme="minorEastAsia"/>
              <w:sz w:val="22"/>
              <w:szCs w:val="22"/>
              <w:lang w:val="es-PY" w:eastAsia="es-PY"/>
            </w:rPr>
          </w:pPr>
          <w:hyperlink w:anchor="_Toc57032844" w:history="1">
            <w:r w:rsidR="00695714" w:rsidRPr="00600FF8">
              <w:rPr>
                <w:rStyle w:val="Hipervnculo"/>
                <w:b/>
                <w:bCs/>
              </w:rPr>
              <w:t>5.</w:t>
            </w:r>
            <w:r w:rsidR="00695714">
              <w:rPr>
                <w:rFonts w:eastAsiaTheme="minorEastAsia"/>
                <w:sz w:val="22"/>
                <w:szCs w:val="22"/>
                <w:lang w:val="es-PY" w:eastAsia="es-PY"/>
              </w:rPr>
              <w:tab/>
            </w:r>
            <w:r w:rsidR="00695714" w:rsidRPr="00600FF8">
              <w:rPr>
                <w:rStyle w:val="Hipervnculo"/>
                <w:b/>
                <w:bCs/>
              </w:rPr>
              <w:t>TUBERIAS PARA GASES MEDICINALES</w:t>
            </w:r>
            <w:r w:rsidR="00695714">
              <w:rPr>
                <w:webHidden/>
              </w:rPr>
              <w:tab/>
            </w:r>
            <w:r w:rsidR="00695714">
              <w:rPr>
                <w:webHidden/>
              </w:rPr>
              <w:fldChar w:fldCharType="begin"/>
            </w:r>
            <w:r w:rsidR="00695714">
              <w:rPr>
                <w:webHidden/>
              </w:rPr>
              <w:instrText xml:space="preserve"> PAGEREF _Toc57032844 \h </w:instrText>
            </w:r>
            <w:r w:rsidR="00695714">
              <w:rPr>
                <w:webHidden/>
              </w:rPr>
            </w:r>
            <w:r w:rsidR="00695714">
              <w:rPr>
                <w:webHidden/>
              </w:rPr>
              <w:fldChar w:fldCharType="separate"/>
            </w:r>
            <w:r w:rsidR="00695714">
              <w:rPr>
                <w:webHidden/>
              </w:rPr>
              <w:t>18</w:t>
            </w:r>
            <w:r w:rsidR="00695714">
              <w:rPr>
                <w:webHidden/>
              </w:rPr>
              <w:fldChar w:fldCharType="end"/>
            </w:r>
          </w:hyperlink>
        </w:p>
        <w:p w14:paraId="036BA1B7" w14:textId="77777777" w:rsidR="00695714" w:rsidRDefault="00687FB2">
          <w:pPr>
            <w:pStyle w:val="TDC3"/>
            <w:tabs>
              <w:tab w:val="left" w:pos="1100"/>
              <w:tab w:val="right" w:leader="dot" w:pos="9016"/>
            </w:tabs>
            <w:rPr>
              <w:rFonts w:eastAsiaTheme="minorEastAsia"/>
              <w:noProof/>
              <w:lang w:val="es-PY" w:eastAsia="es-PY"/>
            </w:rPr>
          </w:pPr>
          <w:hyperlink w:anchor="_Toc57032845" w:history="1">
            <w:r w:rsidR="00695714" w:rsidRPr="00600FF8">
              <w:rPr>
                <w:rStyle w:val="Hipervnculo"/>
                <w:b/>
                <w:bCs/>
                <w:noProof/>
              </w:rPr>
              <w:t>5.1.</w:t>
            </w:r>
            <w:r w:rsidR="00695714">
              <w:rPr>
                <w:rFonts w:eastAsiaTheme="minorEastAsia"/>
                <w:noProof/>
                <w:lang w:val="es-PY" w:eastAsia="es-PY"/>
              </w:rPr>
              <w:tab/>
            </w:r>
            <w:r w:rsidR="00695714" w:rsidRPr="00600FF8">
              <w:rPr>
                <w:rStyle w:val="Hipervnculo"/>
                <w:b/>
                <w:bCs/>
                <w:noProof/>
              </w:rPr>
              <w:t>RED DE DISTRIBUCIÓN CANALIZADA DE GASES MEDICINALES</w:t>
            </w:r>
            <w:r w:rsidR="00695714">
              <w:rPr>
                <w:noProof/>
                <w:webHidden/>
              </w:rPr>
              <w:tab/>
            </w:r>
            <w:r w:rsidR="00695714">
              <w:rPr>
                <w:noProof/>
                <w:webHidden/>
              </w:rPr>
              <w:fldChar w:fldCharType="begin"/>
            </w:r>
            <w:r w:rsidR="00695714">
              <w:rPr>
                <w:noProof/>
                <w:webHidden/>
              </w:rPr>
              <w:instrText xml:space="preserve"> PAGEREF _Toc57032845 \h </w:instrText>
            </w:r>
            <w:r w:rsidR="00695714">
              <w:rPr>
                <w:noProof/>
                <w:webHidden/>
              </w:rPr>
            </w:r>
            <w:r w:rsidR="00695714">
              <w:rPr>
                <w:noProof/>
                <w:webHidden/>
              </w:rPr>
              <w:fldChar w:fldCharType="separate"/>
            </w:r>
            <w:r w:rsidR="00695714">
              <w:rPr>
                <w:noProof/>
                <w:webHidden/>
              </w:rPr>
              <w:t>18</w:t>
            </w:r>
            <w:r w:rsidR="00695714">
              <w:rPr>
                <w:noProof/>
                <w:webHidden/>
              </w:rPr>
              <w:fldChar w:fldCharType="end"/>
            </w:r>
          </w:hyperlink>
        </w:p>
        <w:p w14:paraId="53279B28" w14:textId="77777777" w:rsidR="00695714" w:rsidRDefault="00687FB2">
          <w:pPr>
            <w:pStyle w:val="TDC3"/>
            <w:tabs>
              <w:tab w:val="left" w:pos="1100"/>
              <w:tab w:val="right" w:leader="dot" w:pos="9016"/>
            </w:tabs>
            <w:rPr>
              <w:rFonts w:eastAsiaTheme="minorEastAsia"/>
              <w:noProof/>
              <w:lang w:val="es-PY" w:eastAsia="es-PY"/>
            </w:rPr>
          </w:pPr>
          <w:hyperlink w:anchor="_Toc57032846" w:history="1">
            <w:r w:rsidR="00695714" w:rsidRPr="00600FF8">
              <w:rPr>
                <w:rStyle w:val="Hipervnculo"/>
                <w:b/>
                <w:bCs/>
                <w:noProof/>
              </w:rPr>
              <w:t>5.2.</w:t>
            </w:r>
            <w:r w:rsidR="00695714">
              <w:rPr>
                <w:rFonts w:eastAsiaTheme="minorEastAsia"/>
                <w:noProof/>
                <w:lang w:val="es-PY" w:eastAsia="es-PY"/>
              </w:rPr>
              <w:tab/>
            </w:r>
            <w:r w:rsidR="00695714" w:rsidRPr="00600FF8">
              <w:rPr>
                <w:rStyle w:val="Hipervnculo"/>
                <w:b/>
                <w:bCs/>
                <w:noProof/>
              </w:rPr>
              <w:t>MINICONSOLA PARA GASES MÉDICOS DE 1, 2, 3, 4, 5 O 6 GASES.</w:t>
            </w:r>
            <w:r w:rsidR="00695714">
              <w:rPr>
                <w:noProof/>
                <w:webHidden/>
              </w:rPr>
              <w:tab/>
            </w:r>
            <w:r w:rsidR="00695714">
              <w:rPr>
                <w:noProof/>
                <w:webHidden/>
              </w:rPr>
              <w:fldChar w:fldCharType="begin"/>
            </w:r>
            <w:r w:rsidR="00695714">
              <w:rPr>
                <w:noProof/>
                <w:webHidden/>
              </w:rPr>
              <w:instrText xml:space="preserve"> PAGEREF _Toc57032846 \h </w:instrText>
            </w:r>
            <w:r w:rsidR="00695714">
              <w:rPr>
                <w:noProof/>
                <w:webHidden/>
              </w:rPr>
            </w:r>
            <w:r w:rsidR="00695714">
              <w:rPr>
                <w:noProof/>
                <w:webHidden/>
              </w:rPr>
              <w:fldChar w:fldCharType="separate"/>
            </w:r>
            <w:r w:rsidR="00695714">
              <w:rPr>
                <w:noProof/>
                <w:webHidden/>
              </w:rPr>
              <w:t>18</w:t>
            </w:r>
            <w:r w:rsidR="00695714">
              <w:rPr>
                <w:noProof/>
                <w:webHidden/>
              </w:rPr>
              <w:fldChar w:fldCharType="end"/>
            </w:r>
          </w:hyperlink>
        </w:p>
        <w:p w14:paraId="317837C8" w14:textId="77777777" w:rsidR="00695714" w:rsidRDefault="00687FB2">
          <w:pPr>
            <w:pStyle w:val="TDC2"/>
            <w:tabs>
              <w:tab w:val="left" w:pos="660"/>
            </w:tabs>
            <w:rPr>
              <w:rFonts w:eastAsiaTheme="minorEastAsia"/>
              <w:sz w:val="22"/>
              <w:szCs w:val="22"/>
              <w:lang w:val="es-PY" w:eastAsia="es-PY"/>
            </w:rPr>
          </w:pPr>
          <w:hyperlink w:anchor="_Toc57032847" w:history="1">
            <w:r w:rsidR="00695714" w:rsidRPr="00600FF8">
              <w:rPr>
                <w:rStyle w:val="Hipervnculo"/>
                <w:b/>
                <w:bCs/>
              </w:rPr>
              <w:t>6.</w:t>
            </w:r>
            <w:r w:rsidR="00695714">
              <w:rPr>
                <w:rFonts w:eastAsiaTheme="minorEastAsia"/>
                <w:sz w:val="22"/>
                <w:szCs w:val="22"/>
                <w:lang w:val="es-PY" w:eastAsia="es-PY"/>
              </w:rPr>
              <w:tab/>
            </w:r>
            <w:r w:rsidR="00695714" w:rsidRPr="00600FF8">
              <w:rPr>
                <w:rStyle w:val="Hipervnculo"/>
                <w:b/>
                <w:bCs/>
              </w:rPr>
              <w:t>MANIFOLDS DE GASES MEDICINALES</w:t>
            </w:r>
            <w:r w:rsidR="00695714">
              <w:rPr>
                <w:webHidden/>
              </w:rPr>
              <w:tab/>
            </w:r>
            <w:r w:rsidR="00695714">
              <w:rPr>
                <w:webHidden/>
              </w:rPr>
              <w:fldChar w:fldCharType="begin"/>
            </w:r>
            <w:r w:rsidR="00695714">
              <w:rPr>
                <w:webHidden/>
              </w:rPr>
              <w:instrText xml:space="preserve"> PAGEREF _Toc57032847 \h </w:instrText>
            </w:r>
            <w:r w:rsidR="00695714">
              <w:rPr>
                <w:webHidden/>
              </w:rPr>
            </w:r>
            <w:r w:rsidR="00695714">
              <w:rPr>
                <w:webHidden/>
              </w:rPr>
              <w:fldChar w:fldCharType="separate"/>
            </w:r>
            <w:r w:rsidR="00695714">
              <w:rPr>
                <w:webHidden/>
              </w:rPr>
              <w:t>18</w:t>
            </w:r>
            <w:r w:rsidR="00695714">
              <w:rPr>
                <w:webHidden/>
              </w:rPr>
              <w:fldChar w:fldCharType="end"/>
            </w:r>
          </w:hyperlink>
        </w:p>
        <w:p w14:paraId="6C00BCDC" w14:textId="77777777" w:rsidR="00695714" w:rsidRDefault="00687FB2">
          <w:pPr>
            <w:pStyle w:val="TDC3"/>
            <w:tabs>
              <w:tab w:val="left" w:pos="1100"/>
              <w:tab w:val="right" w:leader="dot" w:pos="9016"/>
            </w:tabs>
            <w:rPr>
              <w:rFonts w:eastAsiaTheme="minorEastAsia"/>
              <w:noProof/>
              <w:lang w:val="es-PY" w:eastAsia="es-PY"/>
            </w:rPr>
          </w:pPr>
          <w:hyperlink w:anchor="_Toc57032848" w:history="1">
            <w:r w:rsidR="00695714" w:rsidRPr="00600FF8">
              <w:rPr>
                <w:rStyle w:val="Hipervnculo"/>
                <w:b/>
                <w:bCs/>
                <w:noProof/>
              </w:rPr>
              <w:t>6.1.</w:t>
            </w:r>
            <w:r w:rsidR="00695714">
              <w:rPr>
                <w:rFonts w:eastAsiaTheme="minorEastAsia"/>
                <w:noProof/>
                <w:lang w:val="es-PY" w:eastAsia="es-PY"/>
              </w:rPr>
              <w:tab/>
            </w:r>
            <w:r w:rsidR="00695714" w:rsidRPr="00600FF8">
              <w:rPr>
                <w:rStyle w:val="Hipervnculo"/>
                <w:b/>
                <w:bCs/>
                <w:noProof/>
              </w:rPr>
              <w:t>AUTOMATICO DE OXÍGENO</w:t>
            </w:r>
            <w:r w:rsidR="00695714">
              <w:rPr>
                <w:noProof/>
                <w:webHidden/>
              </w:rPr>
              <w:tab/>
            </w:r>
            <w:r w:rsidR="00695714">
              <w:rPr>
                <w:noProof/>
                <w:webHidden/>
              </w:rPr>
              <w:fldChar w:fldCharType="begin"/>
            </w:r>
            <w:r w:rsidR="00695714">
              <w:rPr>
                <w:noProof/>
                <w:webHidden/>
              </w:rPr>
              <w:instrText xml:space="preserve"> PAGEREF _Toc57032848 \h </w:instrText>
            </w:r>
            <w:r w:rsidR="00695714">
              <w:rPr>
                <w:noProof/>
                <w:webHidden/>
              </w:rPr>
            </w:r>
            <w:r w:rsidR="00695714">
              <w:rPr>
                <w:noProof/>
                <w:webHidden/>
              </w:rPr>
              <w:fldChar w:fldCharType="separate"/>
            </w:r>
            <w:r w:rsidR="00695714">
              <w:rPr>
                <w:noProof/>
                <w:webHidden/>
              </w:rPr>
              <w:t>18</w:t>
            </w:r>
            <w:r w:rsidR="00695714">
              <w:rPr>
                <w:noProof/>
                <w:webHidden/>
              </w:rPr>
              <w:fldChar w:fldCharType="end"/>
            </w:r>
          </w:hyperlink>
        </w:p>
        <w:p w14:paraId="735A2F84" w14:textId="77777777" w:rsidR="00695714" w:rsidRDefault="00687FB2">
          <w:pPr>
            <w:pStyle w:val="TDC3"/>
            <w:tabs>
              <w:tab w:val="left" w:pos="1100"/>
              <w:tab w:val="right" w:leader="dot" w:pos="9016"/>
            </w:tabs>
            <w:rPr>
              <w:rFonts w:eastAsiaTheme="minorEastAsia"/>
              <w:noProof/>
              <w:lang w:val="es-PY" w:eastAsia="es-PY"/>
            </w:rPr>
          </w:pPr>
          <w:hyperlink w:anchor="_Toc57032849" w:history="1">
            <w:r w:rsidR="00695714" w:rsidRPr="00600FF8">
              <w:rPr>
                <w:rStyle w:val="Hipervnculo"/>
                <w:b/>
                <w:bCs/>
                <w:noProof/>
              </w:rPr>
              <w:t>6.2.</w:t>
            </w:r>
            <w:r w:rsidR="00695714">
              <w:rPr>
                <w:rFonts w:eastAsiaTheme="minorEastAsia"/>
                <w:noProof/>
                <w:lang w:val="es-PY" w:eastAsia="es-PY"/>
              </w:rPr>
              <w:tab/>
            </w:r>
            <w:r w:rsidR="00695714" w:rsidRPr="00600FF8">
              <w:rPr>
                <w:rStyle w:val="Hipervnculo"/>
                <w:b/>
                <w:bCs/>
                <w:noProof/>
              </w:rPr>
              <w:t>AUTOMÁTICO DE CILINDROS PARA AIRE COMPRIMIDO MEDICINAL</w:t>
            </w:r>
            <w:r w:rsidR="00695714">
              <w:rPr>
                <w:noProof/>
                <w:webHidden/>
              </w:rPr>
              <w:tab/>
            </w:r>
            <w:r w:rsidR="00695714">
              <w:rPr>
                <w:noProof/>
                <w:webHidden/>
              </w:rPr>
              <w:fldChar w:fldCharType="begin"/>
            </w:r>
            <w:r w:rsidR="00695714">
              <w:rPr>
                <w:noProof/>
                <w:webHidden/>
              </w:rPr>
              <w:instrText xml:space="preserve"> PAGEREF _Toc57032849 \h </w:instrText>
            </w:r>
            <w:r w:rsidR="00695714">
              <w:rPr>
                <w:noProof/>
                <w:webHidden/>
              </w:rPr>
            </w:r>
            <w:r w:rsidR="00695714">
              <w:rPr>
                <w:noProof/>
                <w:webHidden/>
              </w:rPr>
              <w:fldChar w:fldCharType="separate"/>
            </w:r>
            <w:r w:rsidR="00695714">
              <w:rPr>
                <w:noProof/>
                <w:webHidden/>
              </w:rPr>
              <w:t>19</w:t>
            </w:r>
            <w:r w:rsidR="00695714">
              <w:rPr>
                <w:noProof/>
                <w:webHidden/>
              </w:rPr>
              <w:fldChar w:fldCharType="end"/>
            </w:r>
          </w:hyperlink>
        </w:p>
        <w:p w14:paraId="65DDD4DC" w14:textId="77777777" w:rsidR="00695714" w:rsidRDefault="00687FB2">
          <w:pPr>
            <w:pStyle w:val="TDC3"/>
            <w:tabs>
              <w:tab w:val="left" w:pos="1100"/>
              <w:tab w:val="right" w:leader="dot" w:pos="9016"/>
            </w:tabs>
            <w:rPr>
              <w:rFonts w:eastAsiaTheme="minorEastAsia"/>
              <w:noProof/>
              <w:lang w:val="es-PY" w:eastAsia="es-PY"/>
            </w:rPr>
          </w:pPr>
          <w:hyperlink w:anchor="_Toc57032850" w:history="1">
            <w:r w:rsidR="00695714" w:rsidRPr="00600FF8">
              <w:rPr>
                <w:rStyle w:val="Hipervnculo"/>
                <w:b/>
                <w:bCs/>
                <w:noProof/>
              </w:rPr>
              <w:t>6.3.</w:t>
            </w:r>
            <w:r w:rsidR="00695714">
              <w:rPr>
                <w:rFonts w:eastAsiaTheme="minorEastAsia"/>
                <w:noProof/>
                <w:lang w:val="es-PY" w:eastAsia="es-PY"/>
              </w:rPr>
              <w:tab/>
            </w:r>
            <w:r w:rsidR="00695714" w:rsidRPr="00600FF8">
              <w:rPr>
                <w:rStyle w:val="Hipervnculo"/>
                <w:b/>
                <w:bCs/>
                <w:noProof/>
              </w:rPr>
              <w:t>AUTOMÁTICO DE CILINDROS PARA ÓXIDO NITROSO</w:t>
            </w:r>
            <w:r w:rsidR="00695714">
              <w:rPr>
                <w:noProof/>
                <w:webHidden/>
              </w:rPr>
              <w:tab/>
            </w:r>
            <w:r w:rsidR="00695714">
              <w:rPr>
                <w:noProof/>
                <w:webHidden/>
              </w:rPr>
              <w:fldChar w:fldCharType="begin"/>
            </w:r>
            <w:r w:rsidR="00695714">
              <w:rPr>
                <w:noProof/>
                <w:webHidden/>
              </w:rPr>
              <w:instrText xml:space="preserve"> PAGEREF _Toc57032850 \h </w:instrText>
            </w:r>
            <w:r w:rsidR="00695714">
              <w:rPr>
                <w:noProof/>
                <w:webHidden/>
              </w:rPr>
            </w:r>
            <w:r w:rsidR="00695714">
              <w:rPr>
                <w:noProof/>
                <w:webHidden/>
              </w:rPr>
              <w:fldChar w:fldCharType="separate"/>
            </w:r>
            <w:r w:rsidR="00695714">
              <w:rPr>
                <w:noProof/>
                <w:webHidden/>
              </w:rPr>
              <w:t>19</w:t>
            </w:r>
            <w:r w:rsidR="00695714">
              <w:rPr>
                <w:noProof/>
                <w:webHidden/>
              </w:rPr>
              <w:fldChar w:fldCharType="end"/>
            </w:r>
          </w:hyperlink>
        </w:p>
        <w:p w14:paraId="0A3BEA25" w14:textId="77777777" w:rsidR="00695714" w:rsidRDefault="00687FB2">
          <w:pPr>
            <w:pStyle w:val="TDC3"/>
            <w:tabs>
              <w:tab w:val="left" w:pos="1100"/>
              <w:tab w:val="right" w:leader="dot" w:pos="9016"/>
            </w:tabs>
            <w:rPr>
              <w:rFonts w:eastAsiaTheme="minorEastAsia"/>
              <w:noProof/>
              <w:lang w:val="es-PY" w:eastAsia="es-PY"/>
            </w:rPr>
          </w:pPr>
          <w:hyperlink w:anchor="_Toc57032851" w:history="1">
            <w:r w:rsidR="00695714" w:rsidRPr="00600FF8">
              <w:rPr>
                <w:rStyle w:val="Hipervnculo"/>
                <w:b/>
                <w:bCs/>
                <w:noProof/>
              </w:rPr>
              <w:t>6.4.</w:t>
            </w:r>
            <w:r w:rsidR="00695714">
              <w:rPr>
                <w:rFonts w:eastAsiaTheme="minorEastAsia"/>
                <w:noProof/>
                <w:lang w:val="es-PY" w:eastAsia="es-PY"/>
              </w:rPr>
              <w:tab/>
            </w:r>
            <w:r w:rsidR="00695714" w:rsidRPr="00600FF8">
              <w:rPr>
                <w:rStyle w:val="Hipervnculo"/>
                <w:b/>
                <w:bCs/>
                <w:noProof/>
              </w:rPr>
              <w:t>MANIFOLD AUTOMÁTICO DE CILINDROS PARA DIOXIDO DE CARBONO</w:t>
            </w:r>
            <w:r w:rsidR="00695714">
              <w:rPr>
                <w:noProof/>
                <w:webHidden/>
              </w:rPr>
              <w:tab/>
            </w:r>
            <w:r w:rsidR="00695714">
              <w:rPr>
                <w:noProof/>
                <w:webHidden/>
              </w:rPr>
              <w:fldChar w:fldCharType="begin"/>
            </w:r>
            <w:r w:rsidR="00695714">
              <w:rPr>
                <w:noProof/>
                <w:webHidden/>
              </w:rPr>
              <w:instrText xml:space="preserve"> PAGEREF _Toc57032851 \h </w:instrText>
            </w:r>
            <w:r w:rsidR="00695714">
              <w:rPr>
                <w:noProof/>
                <w:webHidden/>
              </w:rPr>
            </w:r>
            <w:r w:rsidR="00695714">
              <w:rPr>
                <w:noProof/>
                <w:webHidden/>
              </w:rPr>
              <w:fldChar w:fldCharType="separate"/>
            </w:r>
            <w:r w:rsidR="00695714">
              <w:rPr>
                <w:noProof/>
                <w:webHidden/>
              </w:rPr>
              <w:t>19</w:t>
            </w:r>
            <w:r w:rsidR="00695714">
              <w:rPr>
                <w:noProof/>
                <w:webHidden/>
              </w:rPr>
              <w:fldChar w:fldCharType="end"/>
            </w:r>
          </w:hyperlink>
        </w:p>
        <w:p w14:paraId="37924856" w14:textId="77777777" w:rsidR="00695714" w:rsidRDefault="00687FB2">
          <w:pPr>
            <w:pStyle w:val="TDC3"/>
            <w:tabs>
              <w:tab w:val="left" w:pos="1100"/>
              <w:tab w:val="right" w:leader="dot" w:pos="9016"/>
            </w:tabs>
            <w:rPr>
              <w:rFonts w:eastAsiaTheme="minorEastAsia"/>
              <w:noProof/>
              <w:lang w:val="es-PY" w:eastAsia="es-PY"/>
            </w:rPr>
          </w:pPr>
          <w:hyperlink w:anchor="_Toc57032852" w:history="1">
            <w:r w:rsidR="00695714" w:rsidRPr="00600FF8">
              <w:rPr>
                <w:rStyle w:val="Hipervnculo"/>
                <w:b/>
                <w:bCs/>
                <w:noProof/>
              </w:rPr>
              <w:t>6.5.</w:t>
            </w:r>
            <w:r w:rsidR="00695714">
              <w:rPr>
                <w:rFonts w:eastAsiaTheme="minorEastAsia"/>
                <w:noProof/>
                <w:lang w:val="es-PY" w:eastAsia="es-PY"/>
              </w:rPr>
              <w:tab/>
            </w:r>
            <w:r w:rsidR="00695714" w:rsidRPr="00600FF8">
              <w:rPr>
                <w:rStyle w:val="Hipervnculo"/>
                <w:b/>
                <w:bCs/>
                <w:noProof/>
              </w:rPr>
              <w:t>CONEXIONES MANIFOLDS</w:t>
            </w:r>
            <w:r w:rsidR="00695714">
              <w:rPr>
                <w:noProof/>
                <w:webHidden/>
              </w:rPr>
              <w:tab/>
            </w:r>
            <w:r w:rsidR="00695714">
              <w:rPr>
                <w:noProof/>
                <w:webHidden/>
              </w:rPr>
              <w:fldChar w:fldCharType="begin"/>
            </w:r>
            <w:r w:rsidR="00695714">
              <w:rPr>
                <w:noProof/>
                <w:webHidden/>
              </w:rPr>
              <w:instrText xml:space="preserve"> PAGEREF _Toc57032852 \h </w:instrText>
            </w:r>
            <w:r w:rsidR="00695714">
              <w:rPr>
                <w:noProof/>
                <w:webHidden/>
              </w:rPr>
            </w:r>
            <w:r w:rsidR="00695714">
              <w:rPr>
                <w:noProof/>
                <w:webHidden/>
              </w:rPr>
              <w:fldChar w:fldCharType="separate"/>
            </w:r>
            <w:r w:rsidR="00695714">
              <w:rPr>
                <w:noProof/>
                <w:webHidden/>
              </w:rPr>
              <w:t>19</w:t>
            </w:r>
            <w:r w:rsidR="00695714">
              <w:rPr>
                <w:noProof/>
                <w:webHidden/>
              </w:rPr>
              <w:fldChar w:fldCharType="end"/>
            </w:r>
          </w:hyperlink>
        </w:p>
        <w:p w14:paraId="01EDDC3E" w14:textId="77777777" w:rsidR="00695714" w:rsidRDefault="00687FB2">
          <w:pPr>
            <w:pStyle w:val="TDC3"/>
            <w:tabs>
              <w:tab w:val="left" w:pos="1100"/>
              <w:tab w:val="right" w:leader="dot" w:pos="9016"/>
            </w:tabs>
            <w:rPr>
              <w:rFonts w:eastAsiaTheme="minorEastAsia"/>
              <w:noProof/>
              <w:lang w:val="es-PY" w:eastAsia="es-PY"/>
            </w:rPr>
          </w:pPr>
          <w:hyperlink w:anchor="_Toc57032853" w:history="1">
            <w:r w:rsidR="00695714" w:rsidRPr="00600FF8">
              <w:rPr>
                <w:rStyle w:val="Hipervnculo"/>
                <w:b/>
                <w:bCs/>
                <w:noProof/>
              </w:rPr>
              <w:t>6.6.</w:t>
            </w:r>
            <w:r w:rsidR="00695714">
              <w:rPr>
                <w:rFonts w:eastAsiaTheme="minorEastAsia"/>
                <w:noProof/>
                <w:lang w:val="es-PY" w:eastAsia="es-PY"/>
              </w:rPr>
              <w:tab/>
            </w:r>
            <w:r w:rsidR="00695714" w:rsidRPr="00600FF8">
              <w:rPr>
                <w:rStyle w:val="Hipervnculo"/>
                <w:b/>
                <w:bCs/>
                <w:noProof/>
              </w:rPr>
              <w:t>CILINDRO PARA OXÍGENO</w:t>
            </w:r>
            <w:r w:rsidR="00695714">
              <w:rPr>
                <w:noProof/>
                <w:webHidden/>
              </w:rPr>
              <w:tab/>
            </w:r>
            <w:r w:rsidR="00695714">
              <w:rPr>
                <w:noProof/>
                <w:webHidden/>
              </w:rPr>
              <w:fldChar w:fldCharType="begin"/>
            </w:r>
            <w:r w:rsidR="00695714">
              <w:rPr>
                <w:noProof/>
                <w:webHidden/>
              </w:rPr>
              <w:instrText xml:space="preserve"> PAGEREF _Toc57032853 \h </w:instrText>
            </w:r>
            <w:r w:rsidR="00695714">
              <w:rPr>
                <w:noProof/>
                <w:webHidden/>
              </w:rPr>
            </w:r>
            <w:r w:rsidR="00695714">
              <w:rPr>
                <w:noProof/>
                <w:webHidden/>
              </w:rPr>
              <w:fldChar w:fldCharType="separate"/>
            </w:r>
            <w:r w:rsidR="00695714">
              <w:rPr>
                <w:noProof/>
                <w:webHidden/>
              </w:rPr>
              <w:t>20</w:t>
            </w:r>
            <w:r w:rsidR="00695714">
              <w:rPr>
                <w:noProof/>
                <w:webHidden/>
              </w:rPr>
              <w:fldChar w:fldCharType="end"/>
            </w:r>
          </w:hyperlink>
        </w:p>
        <w:p w14:paraId="1D26F790" w14:textId="77777777" w:rsidR="00695714" w:rsidRDefault="00687FB2">
          <w:pPr>
            <w:pStyle w:val="TDC2"/>
            <w:tabs>
              <w:tab w:val="left" w:pos="660"/>
            </w:tabs>
            <w:rPr>
              <w:rFonts w:eastAsiaTheme="minorEastAsia"/>
              <w:sz w:val="22"/>
              <w:szCs w:val="22"/>
              <w:lang w:val="es-PY" w:eastAsia="es-PY"/>
            </w:rPr>
          </w:pPr>
          <w:hyperlink w:anchor="_Toc57032854" w:history="1">
            <w:r w:rsidR="00695714" w:rsidRPr="00600FF8">
              <w:rPr>
                <w:rStyle w:val="Hipervnculo"/>
                <w:b/>
                <w:bCs/>
              </w:rPr>
              <w:t>7.</w:t>
            </w:r>
            <w:r w:rsidR="00695714">
              <w:rPr>
                <w:rFonts w:eastAsiaTheme="minorEastAsia"/>
                <w:sz w:val="22"/>
                <w:szCs w:val="22"/>
                <w:lang w:val="es-PY" w:eastAsia="es-PY"/>
              </w:rPr>
              <w:tab/>
            </w:r>
            <w:r w:rsidR="00695714" w:rsidRPr="00600FF8">
              <w:rPr>
                <w:rStyle w:val="Hipervnculo"/>
                <w:b/>
                <w:bCs/>
              </w:rPr>
              <w:t>OTROS REQUERIMIENTOS</w:t>
            </w:r>
            <w:r w:rsidR="00695714">
              <w:rPr>
                <w:webHidden/>
              </w:rPr>
              <w:tab/>
            </w:r>
            <w:r w:rsidR="00695714">
              <w:rPr>
                <w:webHidden/>
              </w:rPr>
              <w:fldChar w:fldCharType="begin"/>
            </w:r>
            <w:r w:rsidR="00695714">
              <w:rPr>
                <w:webHidden/>
              </w:rPr>
              <w:instrText xml:space="preserve"> PAGEREF _Toc57032854 \h </w:instrText>
            </w:r>
            <w:r w:rsidR="00695714">
              <w:rPr>
                <w:webHidden/>
              </w:rPr>
            </w:r>
            <w:r w:rsidR="00695714">
              <w:rPr>
                <w:webHidden/>
              </w:rPr>
              <w:fldChar w:fldCharType="separate"/>
            </w:r>
            <w:r w:rsidR="00695714">
              <w:rPr>
                <w:webHidden/>
              </w:rPr>
              <w:t>21</w:t>
            </w:r>
            <w:r w:rsidR="00695714">
              <w:rPr>
                <w:webHidden/>
              </w:rPr>
              <w:fldChar w:fldCharType="end"/>
            </w:r>
          </w:hyperlink>
        </w:p>
        <w:p w14:paraId="7AF41C43" w14:textId="77777777" w:rsidR="00695714" w:rsidRDefault="00687FB2">
          <w:pPr>
            <w:pStyle w:val="TDC3"/>
            <w:tabs>
              <w:tab w:val="left" w:pos="1100"/>
              <w:tab w:val="right" w:leader="dot" w:pos="9016"/>
            </w:tabs>
            <w:rPr>
              <w:rFonts w:eastAsiaTheme="minorEastAsia"/>
              <w:noProof/>
              <w:lang w:val="es-PY" w:eastAsia="es-PY"/>
            </w:rPr>
          </w:pPr>
          <w:hyperlink w:anchor="_Toc57032855" w:history="1">
            <w:r w:rsidR="00695714" w:rsidRPr="00600FF8">
              <w:rPr>
                <w:rStyle w:val="Hipervnculo"/>
                <w:b/>
                <w:bCs/>
                <w:noProof/>
              </w:rPr>
              <w:t>7.1.</w:t>
            </w:r>
            <w:r w:rsidR="00695714">
              <w:rPr>
                <w:rFonts w:eastAsiaTheme="minorEastAsia"/>
                <w:noProof/>
                <w:lang w:val="es-PY" w:eastAsia="es-PY"/>
              </w:rPr>
              <w:tab/>
            </w:r>
            <w:r w:rsidR="00695714" w:rsidRPr="00600FF8">
              <w:rPr>
                <w:rStyle w:val="Hipervnculo"/>
                <w:b/>
                <w:bCs/>
                <w:noProof/>
              </w:rPr>
              <w:t>CONDICIONES DE RECEPCIÓN DE TODO EL SISTEMA</w:t>
            </w:r>
            <w:r w:rsidR="00695714">
              <w:rPr>
                <w:noProof/>
                <w:webHidden/>
              </w:rPr>
              <w:tab/>
            </w:r>
            <w:r w:rsidR="00695714">
              <w:rPr>
                <w:noProof/>
                <w:webHidden/>
              </w:rPr>
              <w:fldChar w:fldCharType="begin"/>
            </w:r>
            <w:r w:rsidR="00695714">
              <w:rPr>
                <w:noProof/>
                <w:webHidden/>
              </w:rPr>
              <w:instrText xml:space="preserve"> PAGEREF _Toc57032855 \h </w:instrText>
            </w:r>
            <w:r w:rsidR="00695714">
              <w:rPr>
                <w:noProof/>
                <w:webHidden/>
              </w:rPr>
            </w:r>
            <w:r w:rsidR="00695714">
              <w:rPr>
                <w:noProof/>
                <w:webHidden/>
              </w:rPr>
              <w:fldChar w:fldCharType="separate"/>
            </w:r>
            <w:r w:rsidR="00695714">
              <w:rPr>
                <w:noProof/>
                <w:webHidden/>
              </w:rPr>
              <w:t>21</w:t>
            </w:r>
            <w:r w:rsidR="00695714">
              <w:rPr>
                <w:noProof/>
                <w:webHidden/>
              </w:rPr>
              <w:fldChar w:fldCharType="end"/>
            </w:r>
          </w:hyperlink>
        </w:p>
        <w:p w14:paraId="01ED3C17" w14:textId="77777777" w:rsidR="00695714" w:rsidRDefault="00687FB2">
          <w:pPr>
            <w:pStyle w:val="TDC3"/>
            <w:tabs>
              <w:tab w:val="left" w:pos="1100"/>
              <w:tab w:val="right" w:leader="dot" w:pos="9016"/>
            </w:tabs>
            <w:rPr>
              <w:rFonts w:eastAsiaTheme="minorEastAsia"/>
              <w:noProof/>
              <w:lang w:val="es-PY" w:eastAsia="es-PY"/>
            </w:rPr>
          </w:pPr>
          <w:hyperlink w:anchor="_Toc57032856" w:history="1">
            <w:r w:rsidR="00695714" w:rsidRPr="00600FF8">
              <w:rPr>
                <w:rStyle w:val="Hipervnculo"/>
                <w:b/>
                <w:bCs/>
                <w:noProof/>
              </w:rPr>
              <w:t>7.2.</w:t>
            </w:r>
            <w:r w:rsidR="00695714">
              <w:rPr>
                <w:rFonts w:eastAsiaTheme="minorEastAsia"/>
                <w:noProof/>
                <w:lang w:val="es-PY" w:eastAsia="es-PY"/>
              </w:rPr>
              <w:tab/>
            </w:r>
            <w:r w:rsidR="00695714" w:rsidRPr="00600FF8">
              <w:rPr>
                <w:rStyle w:val="Hipervnculo"/>
                <w:b/>
                <w:bCs/>
                <w:noProof/>
              </w:rPr>
              <w:t>VERIFICACIÓN Y SUS TIEMPOS</w:t>
            </w:r>
            <w:r w:rsidR="00695714">
              <w:rPr>
                <w:noProof/>
                <w:webHidden/>
              </w:rPr>
              <w:tab/>
            </w:r>
            <w:r w:rsidR="00695714">
              <w:rPr>
                <w:noProof/>
                <w:webHidden/>
              </w:rPr>
              <w:fldChar w:fldCharType="begin"/>
            </w:r>
            <w:r w:rsidR="00695714">
              <w:rPr>
                <w:noProof/>
                <w:webHidden/>
              </w:rPr>
              <w:instrText xml:space="preserve"> PAGEREF _Toc57032856 \h </w:instrText>
            </w:r>
            <w:r w:rsidR="00695714">
              <w:rPr>
                <w:noProof/>
                <w:webHidden/>
              </w:rPr>
            </w:r>
            <w:r w:rsidR="00695714">
              <w:rPr>
                <w:noProof/>
                <w:webHidden/>
              </w:rPr>
              <w:fldChar w:fldCharType="separate"/>
            </w:r>
            <w:r w:rsidR="00695714">
              <w:rPr>
                <w:noProof/>
                <w:webHidden/>
              </w:rPr>
              <w:t>21</w:t>
            </w:r>
            <w:r w:rsidR="00695714">
              <w:rPr>
                <w:noProof/>
                <w:webHidden/>
              </w:rPr>
              <w:fldChar w:fldCharType="end"/>
            </w:r>
          </w:hyperlink>
        </w:p>
        <w:p w14:paraId="0526FAAD" w14:textId="77777777" w:rsidR="00695714" w:rsidRDefault="00687FB2">
          <w:pPr>
            <w:pStyle w:val="TDC3"/>
            <w:tabs>
              <w:tab w:val="left" w:pos="1100"/>
              <w:tab w:val="right" w:leader="dot" w:pos="9016"/>
            </w:tabs>
            <w:rPr>
              <w:rFonts w:eastAsiaTheme="minorEastAsia"/>
              <w:noProof/>
              <w:lang w:val="es-PY" w:eastAsia="es-PY"/>
            </w:rPr>
          </w:pPr>
          <w:hyperlink w:anchor="_Toc57032857" w:history="1">
            <w:r w:rsidR="00695714" w:rsidRPr="00600FF8">
              <w:rPr>
                <w:rStyle w:val="Hipervnculo"/>
                <w:b/>
                <w:bCs/>
                <w:noProof/>
              </w:rPr>
              <w:t>7.3.</w:t>
            </w:r>
            <w:r w:rsidR="00695714">
              <w:rPr>
                <w:rFonts w:eastAsiaTheme="minorEastAsia"/>
                <w:noProof/>
                <w:lang w:val="es-PY" w:eastAsia="es-PY"/>
              </w:rPr>
              <w:tab/>
            </w:r>
            <w:r w:rsidR="00695714" w:rsidRPr="00600FF8">
              <w:rPr>
                <w:rStyle w:val="Hipervnculo"/>
                <w:b/>
                <w:bCs/>
                <w:noProof/>
              </w:rPr>
              <w:t>ESPECIFICACIONES TÉCNICAS DE MANTENIMIENTO DEL SISTEMA</w:t>
            </w:r>
            <w:r w:rsidR="00695714">
              <w:rPr>
                <w:noProof/>
                <w:webHidden/>
              </w:rPr>
              <w:tab/>
            </w:r>
            <w:r w:rsidR="00695714">
              <w:rPr>
                <w:noProof/>
                <w:webHidden/>
              </w:rPr>
              <w:fldChar w:fldCharType="begin"/>
            </w:r>
            <w:r w:rsidR="00695714">
              <w:rPr>
                <w:noProof/>
                <w:webHidden/>
              </w:rPr>
              <w:instrText xml:space="preserve"> PAGEREF _Toc57032857 \h </w:instrText>
            </w:r>
            <w:r w:rsidR="00695714">
              <w:rPr>
                <w:noProof/>
                <w:webHidden/>
              </w:rPr>
            </w:r>
            <w:r w:rsidR="00695714">
              <w:rPr>
                <w:noProof/>
                <w:webHidden/>
              </w:rPr>
              <w:fldChar w:fldCharType="separate"/>
            </w:r>
            <w:r w:rsidR="00695714">
              <w:rPr>
                <w:noProof/>
                <w:webHidden/>
              </w:rPr>
              <w:t>21</w:t>
            </w:r>
            <w:r w:rsidR="00695714">
              <w:rPr>
                <w:noProof/>
                <w:webHidden/>
              </w:rPr>
              <w:fldChar w:fldCharType="end"/>
            </w:r>
          </w:hyperlink>
        </w:p>
        <w:p w14:paraId="436B7ACB" w14:textId="77777777" w:rsidR="00695714" w:rsidRDefault="00687FB2">
          <w:pPr>
            <w:pStyle w:val="TDC3"/>
            <w:tabs>
              <w:tab w:val="left" w:pos="1100"/>
              <w:tab w:val="right" w:leader="dot" w:pos="9016"/>
            </w:tabs>
            <w:rPr>
              <w:rFonts w:eastAsiaTheme="minorEastAsia"/>
              <w:noProof/>
              <w:lang w:val="es-PY" w:eastAsia="es-PY"/>
            </w:rPr>
          </w:pPr>
          <w:hyperlink w:anchor="_Toc57032858" w:history="1">
            <w:r w:rsidR="00695714" w:rsidRPr="00600FF8">
              <w:rPr>
                <w:rStyle w:val="Hipervnculo"/>
                <w:b/>
                <w:bCs/>
                <w:noProof/>
              </w:rPr>
              <w:t>7.4.</w:t>
            </w:r>
            <w:r w:rsidR="00695714">
              <w:rPr>
                <w:rFonts w:eastAsiaTheme="minorEastAsia"/>
                <w:noProof/>
                <w:lang w:val="es-PY" w:eastAsia="es-PY"/>
              </w:rPr>
              <w:tab/>
            </w:r>
            <w:r w:rsidR="00695714" w:rsidRPr="00600FF8">
              <w:rPr>
                <w:rStyle w:val="Hipervnculo"/>
                <w:b/>
                <w:bCs/>
                <w:noProof/>
              </w:rPr>
              <w:t>DEPENDENCIA ENCARGADA DE FISCALIZAR LA INSTALACIÓN DURANTE LA CONSTRUCCIÓN</w:t>
            </w:r>
            <w:r w:rsidR="00695714">
              <w:rPr>
                <w:noProof/>
                <w:webHidden/>
              </w:rPr>
              <w:tab/>
            </w:r>
            <w:r w:rsidR="00695714">
              <w:rPr>
                <w:noProof/>
                <w:webHidden/>
              </w:rPr>
              <w:fldChar w:fldCharType="begin"/>
            </w:r>
            <w:r w:rsidR="00695714">
              <w:rPr>
                <w:noProof/>
                <w:webHidden/>
              </w:rPr>
              <w:instrText xml:space="preserve"> PAGEREF _Toc57032858 \h </w:instrText>
            </w:r>
            <w:r w:rsidR="00695714">
              <w:rPr>
                <w:noProof/>
                <w:webHidden/>
              </w:rPr>
            </w:r>
            <w:r w:rsidR="00695714">
              <w:rPr>
                <w:noProof/>
                <w:webHidden/>
              </w:rPr>
              <w:fldChar w:fldCharType="separate"/>
            </w:r>
            <w:r w:rsidR="00695714">
              <w:rPr>
                <w:noProof/>
                <w:webHidden/>
              </w:rPr>
              <w:t>21</w:t>
            </w:r>
            <w:r w:rsidR="00695714">
              <w:rPr>
                <w:noProof/>
                <w:webHidden/>
              </w:rPr>
              <w:fldChar w:fldCharType="end"/>
            </w:r>
          </w:hyperlink>
        </w:p>
        <w:p w14:paraId="0D529435" w14:textId="77777777" w:rsidR="00695714" w:rsidRDefault="00687FB2">
          <w:pPr>
            <w:pStyle w:val="TDC2"/>
            <w:tabs>
              <w:tab w:val="left" w:pos="660"/>
            </w:tabs>
            <w:rPr>
              <w:rFonts w:eastAsiaTheme="minorEastAsia"/>
              <w:sz w:val="22"/>
              <w:szCs w:val="22"/>
              <w:lang w:val="es-PY" w:eastAsia="es-PY"/>
            </w:rPr>
          </w:pPr>
          <w:hyperlink w:anchor="_Toc57032859" w:history="1">
            <w:r w:rsidR="00695714" w:rsidRPr="00600FF8">
              <w:rPr>
                <w:rStyle w:val="Hipervnculo"/>
                <w:b/>
                <w:bCs/>
              </w:rPr>
              <w:t>8.</w:t>
            </w:r>
            <w:r w:rsidR="00695714">
              <w:rPr>
                <w:rFonts w:eastAsiaTheme="minorEastAsia"/>
                <w:sz w:val="22"/>
                <w:szCs w:val="22"/>
                <w:lang w:val="es-PY" w:eastAsia="es-PY"/>
              </w:rPr>
              <w:tab/>
            </w:r>
            <w:r w:rsidR="00695714" w:rsidRPr="00600FF8">
              <w:rPr>
                <w:rStyle w:val="Hipervnculo"/>
                <w:b/>
                <w:bCs/>
              </w:rPr>
              <w:t>PRECIO REFERENCIAL DE SISTEMA DE RED CENTRAL DE GASES MEDICINALES</w:t>
            </w:r>
            <w:r w:rsidR="00695714">
              <w:rPr>
                <w:webHidden/>
              </w:rPr>
              <w:tab/>
            </w:r>
            <w:r w:rsidR="00695714">
              <w:rPr>
                <w:webHidden/>
              </w:rPr>
              <w:fldChar w:fldCharType="begin"/>
            </w:r>
            <w:r w:rsidR="00695714">
              <w:rPr>
                <w:webHidden/>
              </w:rPr>
              <w:instrText xml:space="preserve"> PAGEREF _Toc57032859 \h </w:instrText>
            </w:r>
            <w:r w:rsidR="00695714">
              <w:rPr>
                <w:webHidden/>
              </w:rPr>
            </w:r>
            <w:r w:rsidR="00695714">
              <w:rPr>
                <w:webHidden/>
              </w:rPr>
              <w:fldChar w:fldCharType="separate"/>
            </w:r>
            <w:r w:rsidR="00695714">
              <w:rPr>
                <w:webHidden/>
              </w:rPr>
              <w:t>22</w:t>
            </w:r>
            <w:r w:rsidR="00695714">
              <w:rPr>
                <w:webHidden/>
              </w:rPr>
              <w:fldChar w:fldCharType="end"/>
            </w:r>
          </w:hyperlink>
        </w:p>
        <w:p w14:paraId="340C70F9" w14:textId="77777777" w:rsidR="00695714" w:rsidRDefault="00687FB2">
          <w:pPr>
            <w:pStyle w:val="TDC1"/>
            <w:rPr>
              <w:rFonts w:eastAsiaTheme="minorEastAsia"/>
              <w:b w:val="0"/>
              <w:bCs w:val="0"/>
              <w:sz w:val="22"/>
              <w:szCs w:val="22"/>
              <w:lang w:val="es-PY" w:eastAsia="es-PY"/>
            </w:rPr>
          </w:pPr>
          <w:hyperlink w:anchor="_Toc57032860" w:history="1">
            <w:r w:rsidR="00695714" w:rsidRPr="00600FF8">
              <w:rPr>
                <w:rStyle w:val="Hipervnculo"/>
              </w:rPr>
              <w:t>CAPITULO 3 - PLANTA DE TRATAMIENTO DE RESIDUOS HOSPITALARIOS Y BIOINFECCIOSOS</w:t>
            </w:r>
            <w:r w:rsidR="00695714">
              <w:rPr>
                <w:webHidden/>
              </w:rPr>
              <w:tab/>
            </w:r>
            <w:r w:rsidR="00695714">
              <w:rPr>
                <w:webHidden/>
              </w:rPr>
              <w:fldChar w:fldCharType="begin"/>
            </w:r>
            <w:r w:rsidR="00695714">
              <w:rPr>
                <w:webHidden/>
              </w:rPr>
              <w:instrText xml:space="preserve"> PAGEREF _Toc57032860 \h </w:instrText>
            </w:r>
            <w:r w:rsidR="00695714">
              <w:rPr>
                <w:webHidden/>
              </w:rPr>
            </w:r>
            <w:r w:rsidR="00695714">
              <w:rPr>
                <w:webHidden/>
              </w:rPr>
              <w:fldChar w:fldCharType="separate"/>
            </w:r>
            <w:r w:rsidR="00695714">
              <w:rPr>
                <w:webHidden/>
              </w:rPr>
              <w:t>24</w:t>
            </w:r>
            <w:r w:rsidR="00695714">
              <w:rPr>
                <w:webHidden/>
              </w:rPr>
              <w:fldChar w:fldCharType="end"/>
            </w:r>
          </w:hyperlink>
        </w:p>
        <w:p w14:paraId="5C56D161" w14:textId="77777777" w:rsidR="00695714" w:rsidRDefault="00687FB2">
          <w:pPr>
            <w:pStyle w:val="TDC2"/>
            <w:tabs>
              <w:tab w:val="left" w:pos="660"/>
            </w:tabs>
            <w:rPr>
              <w:rFonts w:eastAsiaTheme="minorEastAsia"/>
              <w:sz w:val="22"/>
              <w:szCs w:val="22"/>
              <w:lang w:val="es-PY" w:eastAsia="es-PY"/>
            </w:rPr>
          </w:pPr>
          <w:hyperlink w:anchor="_Toc57032861" w:history="1">
            <w:r w:rsidR="00695714" w:rsidRPr="00600FF8">
              <w:rPr>
                <w:rStyle w:val="Hipervnculo"/>
                <w:b/>
                <w:bCs/>
              </w:rPr>
              <w:t>1.</w:t>
            </w:r>
            <w:r w:rsidR="00695714">
              <w:rPr>
                <w:rFonts w:eastAsiaTheme="minorEastAsia"/>
                <w:sz w:val="22"/>
                <w:szCs w:val="22"/>
                <w:lang w:val="es-PY" w:eastAsia="es-PY"/>
              </w:rPr>
              <w:tab/>
            </w:r>
            <w:r w:rsidR="00695714" w:rsidRPr="00600FF8">
              <w:rPr>
                <w:rStyle w:val="Hipervnculo"/>
                <w:b/>
                <w:bCs/>
              </w:rPr>
              <w:t>EQUIPO DE TRATAMIENTO DE RESIDUOS BIOINFECCIOSOS</w:t>
            </w:r>
            <w:r w:rsidR="00695714">
              <w:rPr>
                <w:webHidden/>
              </w:rPr>
              <w:tab/>
            </w:r>
            <w:r w:rsidR="00695714">
              <w:rPr>
                <w:webHidden/>
              </w:rPr>
              <w:fldChar w:fldCharType="begin"/>
            </w:r>
            <w:r w:rsidR="00695714">
              <w:rPr>
                <w:webHidden/>
              </w:rPr>
              <w:instrText xml:space="preserve"> PAGEREF _Toc57032861 \h </w:instrText>
            </w:r>
            <w:r w:rsidR="00695714">
              <w:rPr>
                <w:webHidden/>
              </w:rPr>
            </w:r>
            <w:r w:rsidR="00695714">
              <w:rPr>
                <w:webHidden/>
              </w:rPr>
              <w:fldChar w:fldCharType="separate"/>
            </w:r>
            <w:r w:rsidR="00695714">
              <w:rPr>
                <w:webHidden/>
              </w:rPr>
              <w:t>24</w:t>
            </w:r>
            <w:r w:rsidR="00695714">
              <w:rPr>
                <w:webHidden/>
              </w:rPr>
              <w:fldChar w:fldCharType="end"/>
            </w:r>
          </w:hyperlink>
        </w:p>
        <w:p w14:paraId="09AB56AD" w14:textId="77777777" w:rsidR="00695714" w:rsidRDefault="00687FB2">
          <w:pPr>
            <w:pStyle w:val="TDC3"/>
            <w:tabs>
              <w:tab w:val="left" w:pos="1100"/>
              <w:tab w:val="right" w:leader="dot" w:pos="9016"/>
            </w:tabs>
            <w:rPr>
              <w:rFonts w:eastAsiaTheme="minorEastAsia"/>
              <w:noProof/>
              <w:lang w:val="es-PY" w:eastAsia="es-PY"/>
            </w:rPr>
          </w:pPr>
          <w:hyperlink w:anchor="_Toc57032862" w:history="1">
            <w:r w:rsidR="00695714" w:rsidRPr="00600FF8">
              <w:rPr>
                <w:rStyle w:val="Hipervnculo"/>
                <w:b/>
                <w:bCs/>
                <w:noProof/>
              </w:rPr>
              <w:t>1.1</w:t>
            </w:r>
            <w:r w:rsidR="00695714">
              <w:rPr>
                <w:rFonts w:eastAsiaTheme="minorEastAsia"/>
                <w:noProof/>
                <w:lang w:val="es-PY" w:eastAsia="es-PY"/>
              </w:rPr>
              <w:tab/>
            </w:r>
            <w:r w:rsidR="00695714" w:rsidRPr="00600FF8">
              <w:rPr>
                <w:rStyle w:val="Hipervnculo"/>
                <w:b/>
                <w:bCs/>
                <w:noProof/>
              </w:rPr>
              <w:t>Descripción</w:t>
            </w:r>
            <w:r w:rsidR="00695714">
              <w:rPr>
                <w:noProof/>
                <w:webHidden/>
              </w:rPr>
              <w:tab/>
            </w:r>
            <w:r w:rsidR="00695714">
              <w:rPr>
                <w:noProof/>
                <w:webHidden/>
              </w:rPr>
              <w:fldChar w:fldCharType="begin"/>
            </w:r>
            <w:r w:rsidR="00695714">
              <w:rPr>
                <w:noProof/>
                <w:webHidden/>
              </w:rPr>
              <w:instrText xml:space="preserve"> PAGEREF _Toc57032862 \h </w:instrText>
            </w:r>
            <w:r w:rsidR="00695714">
              <w:rPr>
                <w:noProof/>
                <w:webHidden/>
              </w:rPr>
            </w:r>
            <w:r w:rsidR="00695714">
              <w:rPr>
                <w:noProof/>
                <w:webHidden/>
              </w:rPr>
              <w:fldChar w:fldCharType="separate"/>
            </w:r>
            <w:r w:rsidR="00695714">
              <w:rPr>
                <w:noProof/>
                <w:webHidden/>
              </w:rPr>
              <w:t>24</w:t>
            </w:r>
            <w:r w:rsidR="00695714">
              <w:rPr>
                <w:noProof/>
                <w:webHidden/>
              </w:rPr>
              <w:fldChar w:fldCharType="end"/>
            </w:r>
          </w:hyperlink>
        </w:p>
        <w:p w14:paraId="0D28D58F" w14:textId="77777777" w:rsidR="00695714" w:rsidRDefault="00687FB2">
          <w:pPr>
            <w:pStyle w:val="TDC3"/>
            <w:tabs>
              <w:tab w:val="left" w:pos="1100"/>
              <w:tab w:val="right" w:leader="dot" w:pos="9016"/>
            </w:tabs>
            <w:rPr>
              <w:rFonts w:eastAsiaTheme="minorEastAsia"/>
              <w:noProof/>
              <w:lang w:val="es-PY" w:eastAsia="es-PY"/>
            </w:rPr>
          </w:pPr>
          <w:hyperlink w:anchor="_Toc57032863" w:history="1">
            <w:r w:rsidR="00695714" w:rsidRPr="00600FF8">
              <w:rPr>
                <w:rStyle w:val="Hipervnculo"/>
                <w:b/>
                <w:bCs/>
                <w:noProof/>
              </w:rPr>
              <w:t>1.2</w:t>
            </w:r>
            <w:r w:rsidR="00695714">
              <w:rPr>
                <w:rFonts w:eastAsiaTheme="minorEastAsia"/>
                <w:noProof/>
                <w:lang w:val="es-PY" w:eastAsia="es-PY"/>
              </w:rPr>
              <w:tab/>
            </w:r>
            <w:r w:rsidR="00695714" w:rsidRPr="00600FF8">
              <w:rPr>
                <w:rStyle w:val="Hipervnculo"/>
                <w:b/>
                <w:bCs/>
                <w:noProof/>
              </w:rPr>
              <w:t>CARACTERISTICAS DEL EQUIPO</w:t>
            </w:r>
            <w:r w:rsidR="00695714">
              <w:rPr>
                <w:noProof/>
                <w:webHidden/>
              </w:rPr>
              <w:tab/>
            </w:r>
            <w:r w:rsidR="00695714">
              <w:rPr>
                <w:noProof/>
                <w:webHidden/>
              </w:rPr>
              <w:fldChar w:fldCharType="begin"/>
            </w:r>
            <w:r w:rsidR="00695714">
              <w:rPr>
                <w:noProof/>
                <w:webHidden/>
              </w:rPr>
              <w:instrText xml:space="preserve"> PAGEREF _Toc57032863 \h </w:instrText>
            </w:r>
            <w:r w:rsidR="00695714">
              <w:rPr>
                <w:noProof/>
                <w:webHidden/>
              </w:rPr>
            </w:r>
            <w:r w:rsidR="00695714">
              <w:rPr>
                <w:noProof/>
                <w:webHidden/>
              </w:rPr>
              <w:fldChar w:fldCharType="separate"/>
            </w:r>
            <w:r w:rsidR="00695714">
              <w:rPr>
                <w:noProof/>
                <w:webHidden/>
              </w:rPr>
              <w:t>24</w:t>
            </w:r>
            <w:r w:rsidR="00695714">
              <w:rPr>
                <w:noProof/>
                <w:webHidden/>
              </w:rPr>
              <w:fldChar w:fldCharType="end"/>
            </w:r>
          </w:hyperlink>
        </w:p>
        <w:p w14:paraId="729596F4" w14:textId="77777777" w:rsidR="00695714" w:rsidRDefault="00687FB2">
          <w:pPr>
            <w:pStyle w:val="TDC3"/>
            <w:tabs>
              <w:tab w:val="left" w:pos="1100"/>
              <w:tab w:val="right" w:leader="dot" w:pos="9016"/>
            </w:tabs>
            <w:rPr>
              <w:rFonts w:eastAsiaTheme="minorEastAsia"/>
              <w:noProof/>
              <w:lang w:val="es-PY" w:eastAsia="es-PY"/>
            </w:rPr>
          </w:pPr>
          <w:hyperlink w:anchor="_Toc57032864" w:history="1">
            <w:r w:rsidR="00695714" w:rsidRPr="00600FF8">
              <w:rPr>
                <w:rStyle w:val="Hipervnculo"/>
                <w:b/>
                <w:bCs/>
                <w:noProof/>
              </w:rPr>
              <w:t>1.3</w:t>
            </w:r>
            <w:r w:rsidR="00695714">
              <w:rPr>
                <w:rFonts w:eastAsiaTheme="minorEastAsia"/>
                <w:noProof/>
                <w:lang w:val="es-PY" w:eastAsia="es-PY"/>
              </w:rPr>
              <w:tab/>
            </w:r>
            <w:r w:rsidR="00695714" w:rsidRPr="00600FF8">
              <w:rPr>
                <w:rStyle w:val="Hipervnculo"/>
                <w:b/>
                <w:bCs/>
                <w:noProof/>
              </w:rPr>
              <w:t>CONTROL Y MONITOREO</w:t>
            </w:r>
            <w:r w:rsidR="00695714">
              <w:rPr>
                <w:noProof/>
                <w:webHidden/>
              </w:rPr>
              <w:tab/>
            </w:r>
            <w:r w:rsidR="00695714">
              <w:rPr>
                <w:noProof/>
                <w:webHidden/>
              </w:rPr>
              <w:fldChar w:fldCharType="begin"/>
            </w:r>
            <w:r w:rsidR="00695714">
              <w:rPr>
                <w:noProof/>
                <w:webHidden/>
              </w:rPr>
              <w:instrText xml:space="preserve"> PAGEREF _Toc57032864 \h </w:instrText>
            </w:r>
            <w:r w:rsidR="00695714">
              <w:rPr>
                <w:noProof/>
                <w:webHidden/>
              </w:rPr>
            </w:r>
            <w:r w:rsidR="00695714">
              <w:rPr>
                <w:noProof/>
                <w:webHidden/>
              </w:rPr>
              <w:fldChar w:fldCharType="separate"/>
            </w:r>
            <w:r w:rsidR="00695714">
              <w:rPr>
                <w:noProof/>
                <w:webHidden/>
              </w:rPr>
              <w:t>25</w:t>
            </w:r>
            <w:r w:rsidR="00695714">
              <w:rPr>
                <w:noProof/>
                <w:webHidden/>
              </w:rPr>
              <w:fldChar w:fldCharType="end"/>
            </w:r>
          </w:hyperlink>
        </w:p>
        <w:p w14:paraId="6FCCFDD5" w14:textId="77777777" w:rsidR="00695714" w:rsidRDefault="00687FB2">
          <w:pPr>
            <w:pStyle w:val="TDC3"/>
            <w:tabs>
              <w:tab w:val="left" w:pos="1100"/>
              <w:tab w:val="right" w:leader="dot" w:pos="9016"/>
            </w:tabs>
            <w:rPr>
              <w:rFonts w:eastAsiaTheme="minorEastAsia"/>
              <w:noProof/>
              <w:lang w:val="es-PY" w:eastAsia="es-PY"/>
            </w:rPr>
          </w:pPr>
          <w:hyperlink w:anchor="_Toc57032865" w:history="1">
            <w:r w:rsidR="00695714" w:rsidRPr="00600FF8">
              <w:rPr>
                <w:rStyle w:val="Hipervnculo"/>
                <w:b/>
                <w:bCs/>
                <w:noProof/>
              </w:rPr>
              <w:t>1.4</w:t>
            </w:r>
            <w:r w:rsidR="00695714">
              <w:rPr>
                <w:rFonts w:eastAsiaTheme="minorEastAsia"/>
                <w:noProof/>
                <w:lang w:val="es-PY" w:eastAsia="es-PY"/>
              </w:rPr>
              <w:tab/>
            </w:r>
            <w:r w:rsidR="00695714" w:rsidRPr="00600FF8">
              <w:rPr>
                <w:rStyle w:val="Hipervnculo"/>
                <w:b/>
                <w:bCs/>
                <w:noProof/>
              </w:rPr>
              <w:t>CARACTERÍSTICAS DE LOS RESIDUOS RESULTANTES</w:t>
            </w:r>
            <w:r w:rsidR="00695714">
              <w:rPr>
                <w:noProof/>
                <w:webHidden/>
              </w:rPr>
              <w:tab/>
            </w:r>
            <w:r w:rsidR="00695714">
              <w:rPr>
                <w:noProof/>
                <w:webHidden/>
              </w:rPr>
              <w:fldChar w:fldCharType="begin"/>
            </w:r>
            <w:r w:rsidR="00695714">
              <w:rPr>
                <w:noProof/>
                <w:webHidden/>
              </w:rPr>
              <w:instrText xml:space="preserve"> PAGEREF _Toc57032865 \h </w:instrText>
            </w:r>
            <w:r w:rsidR="00695714">
              <w:rPr>
                <w:noProof/>
                <w:webHidden/>
              </w:rPr>
            </w:r>
            <w:r w:rsidR="00695714">
              <w:rPr>
                <w:noProof/>
                <w:webHidden/>
              </w:rPr>
              <w:fldChar w:fldCharType="separate"/>
            </w:r>
            <w:r w:rsidR="00695714">
              <w:rPr>
                <w:noProof/>
                <w:webHidden/>
              </w:rPr>
              <w:t>26</w:t>
            </w:r>
            <w:r w:rsidR="00695714">
              <w:rPr>
                <w:noProof/>
                <w:webHidden/>
              </w:rPr>
              <w:fldChar w:fldCharType="end"/>
            </w:r>
          </w:hyperlink>
        </w:p>
        <w:p w14:paraId="2632C380" w14:textId="77777777" w:rsidR="00695714" w:rsidRDefault="00687FB2">
          <w:pPr>
            <w:pStyle w:val="TDC3"/>
            <w:tabs>
              <w:tab w:val="left" w:pos="1100"/>
              <w:tab w:val="right" w:leader="dot" w:pos="9016"/>
            </w:tabs>
            <w:rPr>
              <w:rFonts w:eastAsiaTheme="minorEastAsia"/>
              <w:noProof/>
              <w:lang w:val="es-PY" w:eastAsia="es-PY"/>
            </w:rPr>
          </w:pPr>
          <w:hyperlink w:anchor="_Toc57032866" w:history="1">
            <w:r w:rsidR="00695714" w:rsidRPr="00600FF8">
              <w:rPr>
                <w:rStyle w:val="Hipervnculo"/>
                <w:b/>
                <w:bCs/>
                <w:noProof/>
              </w:rPr>
              <w:t>1.5</w:t>
            </w:r>
            <w:r w:rsidR="00695714">
              <w:rPr>
                <w:rFonts w:eastAsiaTheme="minorEastAsia"/>
                <w:noProof/>
                <w:lang w:val="es-PY" w:eastAsia="es-PY"/>
              </w:rPr>
              <w:tab/>
            </w:r>
            <w:r w:rsidR="00695714" w:rsidRPr="00600FF8">
              <w:rPr>
                <w:rStyle w:val="Hipervnculo"/>
                <w:b/>
                <w:bCs/>
                <w:noProof/>
              </w:rPr>
              <w:t>CERTIFICACIONES, AUTORIZACIONES Y PRUEBAS</w:t>
            </w:r>
            <w:r w:rsidR="00695714">
              <w:rPr>
                <w:noProof/>
                <w:webHidden/>
              </w:rPr>
              <w:tab/>
            </w:r>
            <w:r w:rsidR="00695714">
              <w:rPr>
                <w:noProof/>
                <w:webHidden/>
              </w:rPr>
              <w:fldChar w:fldCharType="begin"/>
            </w:r>
            <w:r w:rsidR="00695714">
              <w:rPr>
                <w:noProof/>
                <w:webHidden/>
              </w:rPr>
              <w:instrText xml:space="preserve"> PAGEREF _Toc57032866 \h </w:instrText>
            </w:r>
            <w:r w:rsidR="00695714">
              <w:rPr>
                <w:noProof/>
                <w:webHidden/>
              </w:rPr>
            </w:r>
            <w:r w:rsidR="00695714">
              <w:rPr>
                <w:noProof/>
                <w:webHidden/>
              </w:rPr>
              <w:fldChar w:fldCharType="separate"/>
            </w:r>
            <w:r w:rsidR="00695714">
              <w:rPr>
                <w:noProof/>
                <w:webHidden/>
              </w:rPr>
              <w:t>26</w:t>
            </w:r>
            <w:r w:rsidR="00695714">
              <w:rPr>
                <w:noProof/>
                <w:webHidden/>
              </w:rPr>
              <w:fldChar w:fldCharType="end"/>
            </w:r>
          </w:hyperlink>
        </w:p>
        <w:p w14:paraId="0482C75E" w14:textId="77777777" w:rsidR="00695714" w:rsidRDefault="00687FB2">
          <w:pPr>
            <w:pStyle w:val="TDC2"/>
            <w:tabs>
              <w:tab w:val="left" w:pos="660"/>
            </w:tabs>
            <w:rPr>
              <w:rFonts w:eastAsiaTheme="minorEastAsia"/>
              <w:sz w:val="22"/>
              <w:szCs w:val="22"/>
              <w:lang w:val="es-PY" w:eastAsia="es-PY"/>
            </w:rPr>
          </w:pPr>
          <w:hyperlink w:anchor="_Toc57032867" w:history="1">
            <w:r w:rsidR="00695714" w:rsidRPr="00600FF8">
              <w:rPr>
                <w:rStyle w:val="Hipervnculo"/>
                <w:b/>
                <w:bCs/>
              </w:rPr>
              <w:t>2.</w:t>
            </w:r>
            <w:r w:rsidR="00695714">
              <w:rPr>
                <w:rFonts w:eastAsiaTheme="minorEastAsia"/>
                <w:sz w:val="22"/>
                <w:szCs w:val="22"/>
                <w:lang w:val="es-PY" w:eastAsia="es-PY"/>
              </w:rPr>
              <w:tab/>
            </w:r>
            <w:r w:rsidR="00695714" w:rsidRPr="00600FF8">
              <w:rPr>
                <w:rStyle w:val="Hipervnculo"/>
                <w:b/>
                <w:bCs/>
              </w:rPr>
              <w:t>INFRAESTRUCTURA EDILICIA DE LA PLANTA DE TRATAMIENTO</w:t>
            </w:r>
            <w:r w:rsidR="00695714">
              <w:rPr>
                <w:webHidden/>
              </w:rPr>
              <w:tab/>
            </w:r>
            <w:r w:rsidR="00695714">
              <w:rPr>
                <w:webHidden/>
              </w:rPr>
              <w:fldChar w:fldCharType="begin"/>
            </w:r>
            <w:r w:rsidR="00695714">
              <w:rPr>
                <w:webHidden/>
              </w:rPr>
              <w:instrText xml:space="preserve"> PAGEREF _Toc57032867 \h </w:instrText>
            </w:r>
            <w:r w:rsidR="00695714">
              <w:rPr>
                <w:webHidden/>
              </w:rPr>
            </w:r>
            <w:r w:rsidR="00695714">
              <w:rPr>
                <w:webHidden/>
              </w:rPr>
              <w:fldChar w:fldCharType="separate"/>
            </w:r>
            <w:r w:rsidR="00695714">
              <w:rPr>
                <w:webHidden/>
              </w:rPr>
              <w:t>27</w:t>
            </w:r>
            <w:r w:rsidR="00695714">
              <w:rPr>
                <w:webHidden/>
              </w:rPr>
              <w:fldChar w:fldCharType="end"/>
            </w:r>
          </w:hyperlink>
        </w:p>
        <w:p w14:paraId="282707AA" w14:textId="77777777" w:rsidR="00695714" w:rsidRDefault="00687FB2">
          <w:pPr>
            <w:pStyle w:val="TDC3"/>
            <w:tabs>
              <w:tab w:val="left" w:pos="1100"/>
              <w:tab w:val="right" w:leader="dot" w:pos="9016"/>
            </w:tabs>
            <w:rPr>
              <w:rFonts w:eastAsiaTheme="minorEastAsia"/>
              <w:noProof/>
              <w:lang w:val="es-PY" w:eastAsia="es-PY"/>
            </w:rPr>
          </w:pPr>
          <w:hyperlink w:anchor="_Toc57032868" w:history="1">
            <w:r w:rsidR="00695714" w:rsidRPr="00600FF8">
              <w:rPr>
                <w:rStyle w:val="Hipervnculo"/>
                <w:b/>
                <w:bCs/>
                <w:noProof/>
              </w:rPr>
              <w:t>2.1</w:t>
            </w:r>
            <w:r w:rsidR="00695714">
              <w:rPr>
                <w:rFonts w:eastAsiaTheme="minorEastAsia"/>
                <w:noProof/>
                <w:lang w:val="es-PY" w:eastAsia="es-PY"/>
              </w:rPr>
              <w:tab/>
            </w:r>
            <w:r w:rsidR="00695714" w:rsidRPr="00600FF8">
              <w:rPr>
                <w:rStyle w:val="Hipervnculo"/>
                <w:b/>
                <w:bCs/>
                <w:noProof/>
              </w:rPr>
              <w:t>GENERALIDADES DESCRIPTIVAS</w:t>
            </w:r>
            <w:r w:rsidR="00695714">
              <w:rPr>
                <w:noProof/>
                <w:webHidden/>
              </w:rPr>
              <w:tab/>
            </w:r>
            <w:r w:rsidR="00695714">
              <w:rPr>
                <w:noProof/>
                <w:webHidden/>
              </w:rPr>
              <w:fldChar w:fldCharType="begin"/>
            </w:r>
            <w:r w:rsidR="00695714">
              <w:rPr>
                <w:noProof/>
                <w:webHidden/>
              </w:rPr>
              <w:instrText xml:space="preserve"> PAGEREF _Toc57032868 \h </w:instrText>
            </w:r>
            <w:r w:rsidR="00695714">
              <w:rPr>
                <w:noProof/>
                <w:webHidden/>
              </w:rPr>
            </w:r>
            <w:r w:rsidR="00695714">
              <w:rPr>
                <w:noProof/>
                <w:webHidden/>
              </w:rPr>
              <w:fldChar w:fldCharType="separate"/>
            </w:r>
            <w:r w:rsidR="00695714">
              <w:rPr>
                <w:noProof/>
                <w:webHidden/>
              </w:rPr>
              <w:t>27</w:t>
            </w:r>
            <w:r w:rsidR="00695714">
              <w:rPr>
                <w:noProof/>
                <w:webHidden/>
              </w:rPr>
              <w:fldChar w:fldCharType="end"/>
            </w:r>
          </w:hyperlink>
        </w:p>
        <w:p w14:paraId="7C5DC62B" w14:textId="77777777" w:rsidR="00695714" w:rsidRDefault="00687FB2">
          <w:pPr>
            <w:pStyle w:val="TDC3"/>
            <w:tabs>
              <w:tab w:val="left" w:pos="1100"/>
              <w:tab w:val="right" w:leader="dot" w:pos="9016"/>
            </w:tabs>
            <w:rPr>
              <w:rFonts w:eastAsiaTheme="minorEastAsia"/>
              <w:noProof/>
              <w:lang w:val="es-PY" w:eastAsia="es-PY"/>
            </w:rPr>
          </w:pPr>
          <w:hyperlink w:anchor="_Toc57032869" w:history="1">
            <w:r w:rsidR="00695714" w:rsidRPr="00600FF8">
              <w:rPr>
                <w:rStyle w:val="Hipervnculo"/>
                <w:b/>
                <w:bCs/>
                <w:noProof/>
              </w:rPr>
              <w:t>2.2</w:t>
            </w:r>
            <w:r w:rsidR="00695714">
              <w:rPr>
                <w:rFonts w:eastAsiaTheme="minorEastAsia"/>
                <w:noProof/>
                <w:lang w:val="es-PY" w:eastAsia="es-PY"/>
              </w:rPr>
              <w:tab/>
            </w:r>
            <w:r w:rsidR="00695714" w:rsidRPr="00600FF8">
              <w:rPr>
                <w:rStyle w:val="Hipervnculo"/>
                <w:b/>
                <w:bCs/>
                <w:noProof/>
              </w:rPr>
              <w:t>ESPECIFICACIONES CONSTRUCTIVAS</w:t>
            </w:r>
            <w:r w:rsidR="00695714">
              <w:rPr>
                <w:noProof/>
                <w:webHidden/>
              </w:rPr>
              <w:tab/>
            </w:r>
            <w:r w:rsidR="00695714">
              <w:rPr>
                <w:noProof/>
                <w:webHidden/>
              </w:rPr>
              <w:fldChar w:fldCharType="begin"/>
            </w:r>
            <w:r w:rsidR="00695714">
              <w:rPr>
                <w:noProof/>
                <w:webHidden/>
              </w:rPr>
              <w:instrText xml:space="preserve"> PAGEREF _Toc57032869 \h </w:instrText>
            </w:r>
            <w:r w:rsidR="00695714">
              <w:rPr>
                <w:noProof/>
                <w:webHidden/>
              </w:rPr>
            </w:r>
            <w:r w:rsidR="00695714">
              <w:rPr>
                <w:noProof/>
                <w:webHidden/>
              </w:rPr>
              <w:fldChar w:fldCharType="separate"/>
            </w:r>
            <w:r w:rsidR="00695714">
              <w:rPr>
                <w:noProof/>
                <w:webHidden/>
              </w:rPr>
              <w:t>28</w:t>
            </w:r>
            <w:r w:rsidR="00695714">
              <w:rPr>
                <w:noProof/>
                <w:webHidden/>
              </w:rPr>
              <w:fldChar w:fldCharType="end"/>
            </w:r>
          </w:hyperlink>
        </w:p>
        <w:p w14:paraId="34884F6A" w14:textId="77777777" w:rsidR="00695714" w:rsidRDefault="00687FB2">
          <w:pPr>
            <w:pStyle w:val="TDC3"/>
            <w:tabs>
              <w:tab w:val="left" w:pos="1100"/>
              <w:tab w:val="right" w:leader="dot" w:pos="9016"/>
            </w:tabs>
            <w:rPr>
              <w:rFonts w:eastAsiaTheme="minorEastAsia"/>
              <w:noProof/>
              <w:lang w:val="es-PY" w:eastAsia="es-PY"/>
            </w:rPr>
          </w:pPr>
          <w:hyperlink w:anchor="_Toc57032870" w:history="1">
            <w:r w:rsidR="00695714" w:rsidRPr="00600FF8">
              <w:rPr>
                <w:rStyle w:val="Hipervnculo"/>
                <w:b/>
                <w:bCs/>
                <w:noProof/>
              </w:rPr>
              <w:t>2.3</w:t>
            </w:r>
            <w:r w:rsidR="00695714">
              <w:rPr>
                <w:rFonts w:eastAsiaTheme="minorEastAsia"/>
                <w:noProof/>
                <w:lang w:val="es-PY" w:eastAsia="es-PY"/>
              </w:rPr>
              <w:tab/>
            </w:r>
            <w:r w:rsidR="00695714" w:rsidRPr="00600FF8">
              <w:rPr>
                <w:rStyle w:val="Hipervnculo"/>
                <w:b/>
                <w:bCs/>
                <w:noProof/>
              </w:rPr>
              <w:t>EQUIPAMIENTO DE TRATAMIENTO DE EFLUENTES LÍQUIDOS</w:t>
            </w:r>
            <w:r w:rsidR="00695714">
              <w:rPr>
                <w:noProof/>
                <w:webHidden/>
              </w:rPr>
              <w:tab/>
            </w:r>
            <w:r w:rsidR="00695714">
              <w:rPr>
                <w:noProof/>
                <w:webHidden/>
              </w:rPr>
              <w:fldChar w:fldCharType="begin"/>
            </w:r>
            <w:r w:rsidR="00695714">
              <w:rPr>
                <w:noProof/>
                <w:webHidden/>
              </w:rPr>
              <w:instrText xml:space="preserve"> PAGEREF _Toc57032870 \h </w:instrText>
            </w:r>
            <w:r w:rsidR="00695714">
              <w:rPr>
                <w:noProof/>
                <w:webHidden/>
              </w:rPr>
            </w:r>
            <w:r w:rsidR="00695714">
              <w:rPr>
                <w:noProof/>
                <w:webHidden/>
              </w:rPr>
              <w:fldChar w:fldCharType="separate"/>
            </w:r>
            <w:r w:rsidR="00695714">
              <w:rPr>
                <w:noProof/>
                <w:webHidden/>
              </w:rPr>
              <w:t>29</w:t>
            </w:r>
            <w:r w:rsidR="00695714">
              <w:rPr>
                <w:noProof/>
                <w:webHidden/>
              </w:rPr>
              <w:fldChar w:fldCharType="end"/>
            </w:r>
          </w:hyperlink>
        </w:p>
        <w:p w14:paraId="6C5B6FA5" w14:textId="77777777" w:rsidR="00695714" w:rsidRDefault="00687FB2">
          <w:pPr>
            <w:pStyle w:val="TDC3"/>
            <w:tabs>
              <w:tab w:val="left" w:pos="1100"/>
              <w:tab w:val="right" w:leader="dot" w:pos="9016"/>
            </w:tabs>
            <w:rPr>
              <w:rFonts w:eastAsiaTheme="minorEastAsia"/>
              <w:noProof/>
              <w:lang w:val="es-PY" w:eastAsia="es-PY"/>
            </w:rPr>
          </w:pPr>
          <w:hyperlink w:anchor="_Toc57032871" w:history="1">
            <w:r w:rsidR="00695714" w:rsidRPr="00600FF8">
              <w:rPr>
                <w:rStyle w:val="Hipervnculo"/>
                <w:b/>
                <w:bCs/>
                <w:noProof/>
              </w:rPr>
              <w:t>2.4</w:t>
            </w:r>
            <w:r w:rsidR="00695714">
              <w:rPr>
                <w:rFonts w:eastAsiaTheme="minorEastAsia"/>
                <w:noProof/>
                <w:lang w:val="es-PY" w:eastAsia="es-PY"/>
              </w:rPr>
              <w:tab/>
            </w:r>
            <w:r w:rsidR="00695714" w:rsidRPr="00600FF8">
              <w:rPr>
                <w:rStyle w:val="Hipervnculo"/>
                <w:b/>
                <w:bCs/>
                <w:noProof/>
              </w:rPr>
              <w:t>SISTEMA DE DETECCIÓN DE MOVIMIENTO Y ALARMA</w:t>
            </w:r>
            <w:r w:rsidR="00695714">
              <w:rPr>
                <w:noProof/>
                <w:webHidden/>
              </w:rPr>
              <w:tab/>
            </w:r>
            <w:r w:rsidR="00695714">
              <w:rPr>
                <w:noProof/>
                <w:webHidden/>
              </w:rPr>
              <w:fldChar w:fldCharType="begin"/>
            </w:r>
            <w:r w:rsidR="00695714">
              <w:rPr>
                <w:noProof/>
                <w:webHidden/>
              </w:rPr>
              <w:instrText xml:space="preserve"> PAGEREF _Toc57032871 \h </w:instrText>
            </w:r>
            <w:r w:rsidR="00695714">
              <w:rPr>
                <w:noProof/>
                <w:webHidden/>
              </w:rPr>
            </w:r>
            <w:r w:rsidR="00695714">
              <w:rPr>
                <w:noProof/>
                <w:webHidden/>
              </w:rPr>
              <w:fldChar w:fldCharType="separate"/>
            </w:r>
            <w:r w:rsidR="00695714">
              <w:rPr>
                <w:noProof/>
                <w:webHidden/>
              </w:rPr>
              <w:t>29</w:t>
            </w:r>
            <w:r w:rsidR="00695714">
              <w:rPr>
                <w:noProof/>
                <w:webHidden/>
              </w:rPr>
              <w:fldChar w:fldCharType="end"/>
            </w:r>
          </w:hyperlink>
        </w:p>
        <w:p w14:paraId="0AD6FA7D" w14:textId="77777777" w:rsidR="00695714" w:rsidRDefault="00687FB2">
          <w:pPr>
            <w:pStyle w:val="TDC3"/>
            <w:tabs>
              <w:tab w:val="left" w:pos="1100"/>
              <w:tab w:val="right" w:leader="dot" w:pos="9016"/>
            </w:tabs>
            <w:rPr>
              <w:rFonts w:eastAsiaTheme="minorEastAsia"/>
              <w:noProof/>
              <w:lang w:val="es-PY" w:eastAsia="es-PY"/>
            </w:rPr>
          </w:pPr>
          <w:hyperlink w:anchor="_Toc57032872" w:history="1">
            <w:r w:rsidR="00695714" w:rsidRPr="00600FF8">
              <w:rPr>
                <w:rStyle w:val="Hipervnculo"/>
                <w:b/>
                <w:bCs/>
                <w:noProof/>
              </w:rPr>
              <w:t>2.5</w:t>
            </w:r>
            <w:r w:rsidR="00695714">
              <w:rPr>
                <w:rFonts w:eastAsiaTheme="minorEastAsia"/>
                <w:noProof/>
                <w:lang w:val="es-PY" w:eastAsia="es-PY"/>
              </w:rPr>
              <w:tab/>
            </w:r>
            <w:r w:rsidR="00695714" w:rsidRPr="00600FF8">
              <w:rPr>
                <w:rStyle w:val="Hipervnculo"/>
                <w:b/>
                <w:bCs/>
                <w:noProof/>
              </w:rPr>
              <w:t>SISTEMA DE MONITOREO POR IMÁGENES</w:t>
            </w:r>
            <w:r w:rsidR="00695714">
              <w:rPr>
                <w:noProof/>
                <w:webHidden/>
              </w:rPr>
              <w:tab/>
            </w:r>
            <w:r w:rsidR="00695714">
              <w:rPr>
                <w:noProof/>
                <w:webHidden/>
              </w:rPr>
              <w:fldChar w:fldCharType="begin"/>
            </w:r>
            <w:r w:rsidR="00695714">
              <w:rPr>
                <w:noProof/>
                <w:webHidden/>
              </w:rPr>
              <w:instrText xml:space="preserve"> PAGEREF _Toc57032872 \h </w:instrText>
            </w:r>
            <w:r w:rsidR="00695714">
              <w:rPr>
                <w:noProof/>
                <w:webHidden/>
              </w:rPr>
            </w:r>
            <w:r w:rsidR="00695714">
              <w:rPr>
                <w:noProof/>
                <w:webHidden/>
              </w:rPr>
              <w:fldChar w:fldCharType="separate"/>
            </w:r>
            <w:r w:rsidR="00695714">
              <w:rPr>
                <w:noProof/>
                <w:webHidden/>
              </w:rPr>
              <w:t>30</w:t>
            </w:r>
            <w:r w:rsidR="00695714">
              <w:rPr>
                <w:noProof/>
                <w:webHidden/>
              </w:rPr>
              <w:fldChar w:fldCharType="end"/>
            </w:r>
          </w:hyperlink>
        </w:p>
        <w:p w14:paraId="74545676" w14:textId="77777777" w:rsidR="00695714" w:rsidRDefault="00687FB2">
          <w:pPr>
            <w:pStyle w:val="TDC2"/>
            <w:rPr>
              <w:rFonts w:eastAsiaTheme="minorEastAsia"/>
              <w:sz w:val="22"/>
              <w:szCs w:val="22"/>
              <w:lang w:val="es-PY" w:eastAsia="es-PY"/>
            </w:rPr>
          </w:pPr>
          <w:hyperlink w:anchor="_Toc57032873" w:history="1">
            <w:r w:rsidR="00695714" w:rsidRPr="00600FF8">
              <w:rPr>
                <w:rStyle w:val="Hipervnculo"/>
                <w:b/>
                <w:bCs/>
              </w:rPr>
              <w:t>3</w:t>
            </w:r>
            <w:r w:rsidR="00695714">
              <w:rPr>
                <w:rFonts w:eastAsiaTheme="minorEastAsia"/>
                <w:sz w:val="22"/>
                <w:szCs w:val="22"/>
                <w:lang w:val="es-PY" w:eastAsia="es-PY"/>
              </w:rPr>
              <w:tab/>
            </w:r>
            <w:r w:rsidR="00695714" w:rsidRPr="00600FF8">
              <w:rPr>
                <w:rStyle w:val="Hipervnculo"/>
                <w:b/>
                <w:bCs/>
              </w:rPr>
              <w:t>AUTORIZACIONES</w:t>
            </w:r>
            <w:r w:rsidR="00695714">
              <w:rPr>
                <w:webHidden/>
              </w:rPr>
              <w:tab/>
            </w:r>
            <w:r w:rsidR="00695714">
              <w:rPr>
                <w:webHidden/>
              </w:rPr>
              <w:fldChar w:fldCharType="begin"/>
            </w:r>
            <w:r w:rsidR="00695714">
              <w:rPr>
                <w:webHidden/>
              </w:rPr>
              <w:instrText xml:space="preserve"> PAGEREF _Toc57032873 \h </w:instrText>
            </w:r>
            <w:r w:rsidR="00695714">
              <w:rPr>
                <w:webHidden/>
              </w:rPr>
            </w:r>
            <w:r w:rsidR="00695714">
              <w:rPr>
                <w:webHidden/>
              </w:rPr>
              <w:fldChar w:fldCharType="separate"/>
            </w:r>
            <w:r w:rsidR="00695714">
              <w:rPr>
                <w:webHidden/>
              </w:rPr>
              <w:t>30</w:t>
            </w:r>
            <w:r w:rsidR="00695714">
              <w:rPr>
                <w:webHidden/>
              </w:rPr>
              <w:fldChar w:fldCharType="end"/>
            </w:r>
          </w:hyperlink>
        </w:p>
        <w:p w14:paraId="6285F0E4" w14:textId="77777777" w:rsidR="00695714" w:rsidRDefault="00687FB2">
          <w:pPr>
            <w:pStyle w:val="TDC2"/>
            <w:rPr>
              <w:rFonts w:eastAsiaTheme="minorEastAsia"/>
              <w:sz w:val="22"/>
              <w:szCs w:val="22"/>
              <w:lang w:val="es-PY" w:eastAsia="es-PY"/>
            </w:rPr>
          </w:pPr>
          <w:hyperlink w:anchor="_Toc57032874" w:history="1">
            <w:r w:rsidR="00695714" w:rsidRPr="00600FF8">
              <w:rPr>
                <w:rStyle w:val="Hipervnculo"/>
                <w:b/>
                <w:bCs/>
              </w:rPr>
              <w:t>4</w:t>
            </w:r>
            <w:r w:rsidR="00695714">
              <w:rPr>
                <w:rFonts w:eastAsiaTheme="minorEastAsia"/>
                <w:sz w:val="22"/>
                <w:szCs w:val="22"/>
                <w:lang w:val="es-PY" w:eastAsia="es-PY"/>
              </w:rPr>
              <w:tab/>
            </w:r>
            <w:r w:rsidR="00695714" w:rsidRPr="00600FF8">
              <w:rPr>
                <w:rStyle w:val="Hipervnculo"/>
                <w:b/>
                <w:bCs/>
              </w:rPr>
              <w:t>GARANTÍA</w:t>
            </w:r>
            <w:r w:rsidR="00695714">
              <w:rPr>
                <w:webHidden/>
              </w:rPr>
              <w:tab/>
            </w:r>
            <w:r w:rsidR="00695714">
              <w:rPr>
                <w:webHidden/>
              </w:rPr>
              <w:fldChar w:fldCharType="begin"/>
            </w:r>
            <w:r w:rsidR="00695714">
              <w:rPr>
                <w:webHidden/>
              </w:rPr>
              <w:instrText xml:space="preserve"> PAGEREF _Toc57032874 \h </w:instrText>
            </w:r>
            <w:r w:rsidR="00695714">
              <w:rPr>
                <w:webHidden/>
              </w:rPr>
            </w:r>
            <w:r w:rsidR="00695714">
              <w:rPr>
                <w:webHidden/>
              </w:rPr>
              <w:fldChar w:fldCharType="separate"/>
            </w:r>
            <w:r w:rsidR="00695714">
              <w:rPr>
                <w:webHidden/>
              </w:rPr>
              <w:t>30</w:t>
            </w:r>
            <w:r w:rsidR="00695714">
              <w:rPr>
                <w:webHidden/>
              </w:rPr>
              <w:fldChar w:fldCharType="end"/>
            </w:r>
          </w:hyperlink>
        </w:p>
        <w:p w14:paraId="477736C4" w14:textId="77777777" w:rsidR="00695714" w:rsidRDefault="00687FB2">
          <w:pPr>
            <w:pStyle w:val="TDC2"/>
            <w:rPr>
              <w:rFonts w:eastAsiaTheme="minorEastAsia"/>
              <w:sz w:val="22"/>
              <w:szCs w:val="22"/>
              <w:lang w:val="es-PY" w:eastAsia="es-PY"/>
            </w:rPr>
          </w:pPr>
          <w:hyperlink w:anchor="_Toc57032875" w:history="1">
            <w:r w:rsidR="00695714" w:rsidRPr="00600FF8">
              <w:rPr>
                <w:rStyle w:val="Hipervnculo"/>
                <w:b/>
                <w:bCs/>
              </w:rPr>
              <w:t>5</w:t>
            </w:r>
            <w:r w:rsidR="00695714">
              <w:rPr>
                <w:rFonts w:eastAsiaTheme="minorEastAsia"/>
                <w:sz w:val="22"/>
                <w:szCs w:val="22"/>
                <w:lang w:val="es-PY" w:eastAsia="es-PY"/>
              </w:rPr>
              <w:tab/>
            </w:r>
            <w:r w:rsidR="00695714" w:rsidRPr="00600FF8">
              <w:rPr>
                <w:rStyle w:val="Hipervnculo"/>
                <w:b/>
                <w:bCs/>
              </w:rPr>
              <w:t>ACONDICIONADORES DE AIRE</w:t>
            </w:r>
            <w:r w:rsidR="00695714">
              <w:rPr>
                <w:webHidden/>
              </w:rPr>
              <w:tab/>
            </w:r>
            <w:r w:rsidR="00695714">
              <w:rPr>
                <w:webHidden/>
              </w:rPr>
              <w:fldChar w:fldCharType="begin"/>
            </w:r>
            <w:r w:rsidR="00695714">
              <w:rPr>
                <w:webHidden/>
              </w:rPr>
              <w:instrText xml:space="preserve"> PAGEREF _Toc57032875 \h </w:instrText>
            </w:r>
            <w:r w:rsidR="00695714">
              <w:rPr>
                <w:webHidden/>
              </w:rPr>
            </w:r>
            <w:r w:rsidR="00695714">
              <w:rPr>
                <w:webHidden/>
              </w:rPr>
              <w:fldChar w:fldCharType="separate"/>
            </w:r>
            <w:r w:rsidR="00695714">
              <w:rPr>
                <w:webHidden/>
              </w:rPr>
              <w:t>31</w:t>
            </w:r>
            <w:r w:rsidR="00695714">
              <w:rPr>
                <w:webHidden/>
              </w:rPr>
              <w:fldChar w:fldCharType="end"/>
            </w:r>
          </w:hyperlink>
        </w:p>
        <w:p w14:paraId="437CD22C" w14:textId="77777777" w:rsidR="00695714" w:rsidRDefault="00687FB2">
          <w:pPr>
            <w:pStyle w:val="TDC2"/>
            <w:rPr>
              <w:rFonts w:eastAsiaTheme="minorEastAsia"/>
              <w:sz w:val="22"/>
              <w:szCs w:val="22"/>
              <w:lang w:val="es-PY" w:eastAsia="es-PY"/>
            </w:rPr>
          </w:pPr>
          <w:hyperlink w:anchor="_Toc57032876" w:history="1">
            <w:r w:rsidR="00695714" w:rsidRPr="00600FF8">
              <w:rPr>
                <w:rStyle w:val="Hipervnculo"/>
                <w:b/>
                <w:bCs/>
              </w:rPr>
              <w:t>6</w:t>
            </w:r>
            <w:r w:rsidR="00695714">
              <w:rPr>
                <w:rFonts w:eastAsiaTheme="minorEastAsia"/>
                <w:sz w:val="22"/>
                <w:szCs w:val="22"/>
                <w:lang w:val="es-PY" w:eastAsia="es-PY"/>
              </w:rPr>
              <w:tab/>
            </w:r>
            <w:r w:rsidR="00695714" w:rsidRPr="00600FF8">
              <w:rPr>
                <w:rStyle w:val="Hipervnculo"/>
                <w:b/>
                <w:bCs/>
              </w:rPr>
              <w:t>SERVICIO DE OPERACIÓN</w:t>
            </w:r>
            <w:r w:rsidR="00695714">
              <w:rPr>
                <w:webHidden/>
              </w:rPr>
              <w:tab/>
            </w:r>
            <w:r w:rsidR="00695714">
              <w:rPr>
                <w:webHidden/>
              </w:rPr>
              <w:fldChar w:fldCharType="begin"/>
            </w:r>
            <w:r w:rsidR="00695714">
              <w:rPr>
                <w:webHidden/>
              </w:rPr>
              <w:instrText xml:space="preserve"> PAGEREF _Toc57032876 \h </w:instrText>
            </w:r>
            <w:r w:rsidR="00695714">
              <w:rPr>
                <w:webHidden/>
              </w:rPr>
            </w:r>
            <w:r w:rsidR="00695714">
              <w:rPr>
                <w:webHidden/>
              </w:rPr>
              <w:fldChar w:fldCharType="separate"/>
            </w:r>
            <w:r w:rsidR="00695714">
              <w:rPr>
                <w:webHidden/>
              </w:rPr>
              <w:t>31</w:t>
            </w:r>
            <w:r w:rsidR="00695714">
              <w:rPr>
                <w:webHidden/>
              </w:rPr>
              <w:fldChar w:fldCharType="end"/>
            </w:r>
          </w:hyperlink>
        </w:p>
        <w:p w14:paraId="2697BB13" w14:textId="77777777" w:rsidR="00695714" w:rsidRDefault="00687FB2">
          <w:pPr>
            <w:pStyle w:val="TDC2"/>
            <w:rPr>
              <w:rFonts w:eastAsiaTheme="minorEastAsia"/>
              <w:sz w:val="22"/>
              <w:szCs w:val="22"/>
              <w:lang w:val="es-PY" w:eastAsia="es-PY"/>
            </w:rPr>
          </w:pPr>
          <w:hyperlink w:anchor="_Toc57032877" w:history="1">
            <w:r w:rsidR="00695714" w:rsidRPr="00600FF8">
              <w:rPr>
                <w:rStyle w:val="Hipervnculo"/>
                <w:b/>
                <w:bCs/>
              </w:rPr>
              <w:t>7</w:t>
            </w:r>
            <w:r w:rsidR="00695714">
              <w:rPr>
                <w:rFonts w:eastAsiaTheme="minorEastAsia"/>
                <w:sz w:val="22"/>
                <w:szCs w:val="22"/>
                <w:lang w:val="es-PY" w:eastAsia="es-PY"/>
              </w:rPr>
              <w:tab/>
            </w:r>
            <w:r w:rsidR="00695714" w:rsidRPr="00600FF8">
              <w:rPr>
                <w:rStyle w:val="Hipervnculo"/>
                <w:b/>
                <w:bCs/>
              </w:rPr>
              <w:t>SERVICIO DE CONECTIVIDAD</w:t>
            </w:r>
            <w:r w:rsidR="00695714">
              <w:rPr>
                <w:webHidden/>
              </w:rPr>
              <w:tab/>
            </w:r>
            <w:r w:rsidR="00695714">
              <w:rPr>
                <w:webHidden/>
              </w:rPr>
              <w:fldChar w:fldCharType="begin"/>
            </w:r>
            <w:r w:rsidR="00695714">
              <w:rPr>
                <w:webHidden/>
              </w:rPr>
              <w:instrText xml:space="preserve"> PAGEREF _Toc57032877 \h </w:instrText>
            </w:r>
            <w:r w:rsidR="00695714">
              <w:rPr>
                <w:webHidden/>
              </w:rPr>
            </w:r>
            <w:r w:rsidR="00695714">
              <w:rPr>
                <w:webHidden/>
              </w:rPr>
              <w:fldChar w:fldCharType="separate"/>
            </w:r>
            <w:r w:rsidR="00695714">
              <w:rPr>
                <w:webHidden/>
              </w:rPr>
              <w:t>31</w:t>
            </w:r>
            <w:r w:rsidR="00695714">
              <w:rPr>
                <w:webHidden/>
              </w:rPr>
              <w:fldChar w:fldCharType="end"/>
            </w:r>
          </w:hyperlink>
        </w:p>
        <w:p w14:paraId="25F0A09F" w14:textId="77777777" w:rsidR="00695714" w:rsidRDefault="00687FB2">
          <w:pPr>
            <w:pStyle w:val="TDC2"/>
            <w:rPr>
              <w:rFonts w:eastAsiaTheme="minorEastAsia"/>
              <w:sz w:val="22"/>
              <w:szCs w:val="22"/>
              <w:lang w:val="es-PY" w:eastAsia="es-PY"/>
            </w:rPr>
          </w:pPr>
          <w:hyperlink w:anchor="_Toc57032878" w:history="1">
            <w:r w:rsidR="00695714" w:rsidRPr="00600FF8">
              <w:rPr>
                <w:rStyle w:val="Hipervnculo"/>
                <w:b/>
                <w:bCs/>
              </w:rPr>
              <w:t>8</w:t>
            </w:r>
            <w:r w:rsidR="00695714">
              <w:rPr>
                <w:rFonts w:eastAsiaTheme="minorEastAsia"/>
                <w:sz w:val="22"/>
                <w:szCs w:val="22"/>
                <w:lang w:val="es-PY" w:eastAsia="es-PY"/>
              </w:rPr>
              <w:tab/>
            </w:r>
            <w:r w:rsidR="00695714" w:rsidRPr="00600FF8">
              <w:rPr>
                <w:rStyle w:val="Hipervnculo"/>
                <w:b/>
                <w:bCs/>
              </w:rPr>
              <w:t>SERVICIO DE CONSULTORÍA PARA ESTUDIO DE IMPACTO AMBIENTAL</w:t>
            </w:r>
            <w:r w:rsidR="00695714">
              <w:rPr>
                <w:webHidden/>
              </w:rPr>
              <w:tab/>
            </w:r>
            <w:r w:rsidR="00695714">
              <w:rPr>
                <w:webHidden/>
              </w:rPr>
              <w:fldChar w:fldCharType="begin"/>
            </w:r>
            <w:r w:rsidR="00695714">
              <w:rPr>
                <w:webHidden/>
              </w:rPr>
              <w:instrText xml:space="preserve"> PAGEREF _Toc57032878 \h </w:instrText>
            </w:r>
            <w:r w:rsidR="00695714">
              <w:rPr>
                <w:webHidden/>
              </w:rPr>
            </w:r>
            <w:r w:rsidR="00695714">
              <w:rPr>
                <w:webHidden/>
              </w:rPr>
              <w:fldChar w:fldCharType="separate"/>
            </w:r>
            <w:r w:rsidR="00695714">
              <w:rPr>
                <w:webHidden/>
              </w:rPr>
              <w:t>31</w:t>
            </w:r>
            <w:r w:rsidR="00695714">
              <w:rPr>
                <w:webHidden/>
              </w:rPr>
              <w:fldChar w:fldCharType="end"/>
            </w:r>
          </w:hyperlink>
        </w:p>
        <w:p w14:paraId="1B4EA9A3" w14:textId="77777777" w:rsidR="00695714" w:rsidRDefault="00687FB2">
          <w:pPr>
            <w:pStyle w:val="TDC2"/>
            <w:rPr>
              <w:rFonts w:eastAsiaTheme="minorEastAsia"/>
              <w:sz w:val="22"/>
              <w:szCs w:val="22"/>
              <w:lang w:val="es-PY" w:eastAsia="es-PY"/>
            </w:rPr>
          </w:pPr>
          <w:hyperlink w:anchor="_Toc57032879" w:history="1">
            <w:r w:rsidR="00695714" w:rsidRPr="00600FF8">
              <w:rPr>
                <w:rStyle w:val="Hipervnculo"/>
                <w:b/>
                <w:bCs/>
              </w:rPr>
              <w:t>9</w:t>
            </w:r>
            <w:r w:rsidR="00695714">
              <w:rPr>
                <w:rFonts w:eastAsiaTheme="minorEastAsia"/>
                <w:sz w:val="22"/>
                <w:szCs w:val="22"/>
                <w:lang w:val="es-PY" w:eastAsia="es-PY"/>
              </w:rPr>
              <w:tab/>
            </w:r>
            <w:r w:rsidR="00695714" w:rsidRPr="00600FF8">
              <w:rPr>
                <w:rStyle w:val="Hipervnculo"/>
                <w:b/>
                <w:bCs/>
              </w:rPr>
              <w:t>EQUIPAMIENTO PARA CENTRAL DE MONITOREO DE SOLUCIONES DE TRATAMIENTO DE RESIDUOS BIOINFECCIOSOS</w:t>
            </w:r>
            <w:r w:rsidR="00695714">
              <w:rPr>
                <w:webHidden/>
              </w:rPr>
              <w:tab/>
            </w:r>
            <w:r w:rsidR="00695714">
              <w:rPr>
                <w:webHidden/>
              </w:rPr>
              <w:fldChar w:fldCharType="begin"/>
            </w:r>
            <w:r w:rsidR="00695714">
              <w:rPr>
                <w:webHidden/>
              </w:rPr>
              <w:instrText xml:space="preserve"> PAGEREF _Toc57032879 \h </w:instrText>
            </w:r>
            <w:r w:rsidR="00695714">
              <w:rPr>
                <w:webHidden/>
              </w:rPr>
            </w:r>
            <w:r w:rsidR="00695714">
              <w:rPr>
                <w:webHidden/>
              </w:rPr>
              <w:fldChar w:fldCharType="separate"/>
            </w:r>
            <w:r w:rsidR="00695714">
              <w:rPr>
                <w:webHidden/>
              </w:rPr>
              <w:t>32</w:t>
            </w:r>
            <w:r w:rsidR="00695714">
              <w:rPr>
                <w:webHidden/>
              </w:rPr>
              <w:fldChar w:fldCharType="end"/>
            </w:r>
          </w:hyperlink>
        </w:p>
        <w:p w14:paraId="33CE9CB2" w14:textId="77777777" w:rsidR="00695714" w:rsidRDefault="00687FB2">
          <w:pPr>
            <w:pStyle w:val="TDC2"/>
            <w:tabs>
              <w:tab w:val="left" w:pos="660"/>
            </w:tabs>
            <w:rPr>
              <w:rFonts w:eastAsiaTheme="minorEastAsia"/>
              <w:sz w:val="22"/>
              <w:szCs w:val="22"/>
              <w:lang w:val="es-PY" w:eastAsia="es-PY"/>
            </w:rPr>
          </w:pPr>
          <w:hyperlink w:anchor="_Toc57032880" w:history="1">
            <w:r w:rsidR="00695714" w:rsidRPr="00600FF8">
              <w:rPr>
                <w:rStyle w:val="Hipervnculo"/>
                <w:b/>
                <w:bCs/>
              </w:rPr>
              <w:t>10</w:t>
            </w:r>
            <w:r w:rsidR="00695714">
              <w:rPr>
                <w:rFonts w:eastAsiaTheme="minorEastAsia"/>
                <w:sz w:val="22"/>
                <w:szCs w:val="22"/>
                <w:lang w:val="es-PY" w:eastAsia="es-PY"/>
              </w:rPr>
              <w:tab/>
            </w:r>
            <w:r w:rsidR="00695714" w:rsidRPr="00600FF8">
              <w:rPr>
                <w:rStyle w:val="Hipervnculo"/>
                <w:b/>
                <w:bCs/>
                <w:lang w:val="es-PY"/>
              </w:rPr>
              <w:t>ESPECIFICACIONES TECNICAS MINIMAS REQUERIDAS PARA LA PLANTA DE PROCESAMIENTO DE BIOINFECCIOSOS</w:t>
            </w:r>
            <w:r w:rsidR="00695714">
              <w:rPr>
                <w:webHidden/>
              </w:rPr>
              <w:tab/>
            </w:r>
            <w:r w:rsidR="00695714">
              <w:rPr>
                <w:webHidden/>
              </w:rPr>
              <w:fldChar w:fldCharType="begin"/>
            </w:r>
            <w:r w:rsidR="00695714">
              <w:rPr>
                <w:webHidden/>
              </w:rPr>
              <w:instrText xml:space="preserve"> PAGEREF _Toc57032880 \h </w:instrText>
            </w:r>
            <w:r w:rsidR="00695714">
              <w:rPr>
                <w:webHidden/>
              </w:rPr>
            </w:r>
            <w:r w:rsidR="00695714">
              <w:rPr>
                <w:webHidden/>
              </w:rPr>
              <w:fldChar w:fldCharType="separate"/>
            </w:r>
            <w:r w:rsidR="00695714">
              <w:rPr>
                <w:webHidden/>
              </w:rPr>
              <w:t>37</w:t>
            </w:r>
            <w:r w:rsidR="00695714">
              <w:rPr>
                <w:webHidden/>
              </w:rPr>
              <w:fldChar w:fldCharType="end"/>
            </w:r>
          </w:hyperlink>
        </w:p>
        <w:p w14:paraId="185E2146" w14:textId="77777777" w:rsidR="00695714" w:rsidRDefault="00687FB2">
          <w:pPr>
            <w:pStyle w:val="TDC2"/>
            <w:tabs>
              <w:tab w:val="left" w:pos="660"/>
            </w:tabs>
            <w:rPr>
              <w:rFonts w:eastAsiaTheme="minorEastAsia"/>
              <w:sz w:val="22"/>
              <w:szCs w:val="22"/>
              <w:lang w:val="es-PY" w:eastAsia="es-PY"/>
            </w:rPr>
          </w:pPr>
          <w:hyperlink w:anchor="_Toc57032881" w:history="1">
            <w:r w:rsidR="00695714" w:rsidRPr="00600FF8">
              <w:rPr>
                <w:rStyle w:val="Hipervnculo"/>
                <w:b/>
                <w:bCs/>
              </w:rPr>
              <w:t>11</w:t>
            </w:r>
            <w:r w:rsidR="00695714">
              <w:rPr>
                <w:rFonts w:eastAsiaTheme="minorEastAsia"/>
                <w:sz w:val="22"/>
                <w:szCs w:val="22"/>
                <w:lang w:val="es-PY" w:eastAsia="es-PY"/>
              </w:rPr>
              <w:tab/>
            </w:r>
            <w:r w:rsidR="00695714" w:rsidRPr="00600FF8">
              <w:rPr>
                <w:rStyle w:val="Hipervnculo"/>
                <w:b/>
                <w:bCs/>
              </w:rPr>
              <w:t>PRECIOS REFERENCIALES DE PLANTA DE TRATAMIENTO DE RESIDUOS HOSPITALARIOS BIOINFECCIOSOS</w:t>
            </w:r>
            <w:r w:rsidR="00695714">
              <w:rPr>
                <w:webHidden/>
              </w:rPr>
              <w:tab/>
            </w:r>
            <w:r w:rsidR="00695714">
              <w:rPr>
                <w:webHidden/>
              </w:rPr>
              <w:fldChar w:fldCharType="begin"/>
            </w:r>
            <w:r w:rsidR="00695714">
              <w:rPr>
                <w:webHidden/>
              </w:rPr>
              <w:instrText xml:space="preserve"> PAGEREF _Toc57032881 \h </w:instrText>
            </w:r>
            <w:r w:rsidR="00695714">
              <w:rPr>
                <w:webHidden/>
              </w:rPr>
            </w:r>
            <w:r w:rsidR="00695714">
              <w:rPr>
                <w:webHidden/>
              </w:rPr>
              <w:fldChar w:fldCharType="separate"/>
            </w:r>
            <w:r w:rsidR="00695714">
              <w:rPr>
                <w:webHidden/>
              </w:rPr>
              <w:t>39</w:t>
            </w:r>
            <w:r w:rsidR="00695714">
              <w:rPr>
                <w:webHidden/>
              </w:rPr>
              <w:fldChar w:fldCharType="end"/>
            </w:r>
          </w:hyperlink>
        </w:p>
        <w:p w14:paraId="6E2F2E47" w14:textId="77777777" w:rsidR="00695714" w:rsidRDefault="00687FB2">
          <w:pPr>
            <w:pStyle w:val="TDC2"/>
            <w:tabs>
              <w:tab w:val="left" w:pos="660"/>
            </w:tabs>
            <w:rPr>
              <w:rFonts w:eastAsiaTheme="minorEastAsia"/>
              <w:sz w:val="22"/>
              <w:szCs w:val="22"/>
              <w:lang w:val="es-PY" w:eastAsia="es-PY"/>
            </w:rPr>
          </w:pPr>
          <w:hyperlink w:anchor="_Toc57032882" w:history="1">
            <w:r w:rsidR="00695714" w:rsidRPr="00600FF8">
              <w:rPr>
                <w:rStyle w:val="Hipervnculo"/>
                <w:b/>
                <w:bCs/>
              </w:rPr>
              <w:t>12</w:t>
            </w:r>
            <w:r w:rsidR="00695714">
              <w:rPr>
                <w:rFonts w:eastAsiaTheme="minorEastAsia"/>
                <w:sz w:val="22"/>
                <w:szCs w:val="22"/>
                <w:lang w:val="es-PY" w:eastAsia="es-PY"/>
              </w:rPr>
              <w:tab/>
            </w:r>
            <w:r w:rsidR="00695714" w:rsidRPr="00600FF8">
              <w:rPr>
                <w:rStyle w:val="Hipervnculo"/>
                <w:b/>
                <w:bCs/>
              </w:rPr>
              <w:t>CANTIDAD DE LAS OBRAS REQUERIDAS</w:t>
            </w:r>
            <w:r w:rsidR="00695714">
              <w:rPr>
                <w:webHidden/>
              </w:rPr>
              <w:tab/>
            </w:r>
            <w:r w:rsidR="00695714">
              <w:rPr>
                <w:webHidden/>
              </w:rPr>
              <w:fldChar w:fldCharType="begin"/>
            </w:r>
            <w:r w:rsidR="00695714">
              <w:rPr>
                <w:webHidden/>
              </w:rPr>
              <w:instrText xml:space="preserve"> PAGEREF _Toc57032882 \h </w:instrText>
            </w:r>
            <w:r w:rsidR="00695714">
              <w:rPr>
                <w:webHidden/>
              </w:rPr>
            </w:r>
            <w:r w:rsidR="00695714">
              <w:rPr>
                <w:webHidden/>
              </w:rPr>
              <w:fldChar w:fldCharType="separate"/>
            </w:r>
            <w:r w:rsidR="00695714">
              <w:rPr>
                <w:webHidden/>
              </w:rPr>
              <w:t>40</w:t>
            </w:r>
            <w:r w:rsidR="00695714">
              <w:rPr>
                <w:webHidden/>
              </w:rPr>
              <w:fldChar w:fldCharType="end"/>
            </w:r>
          </w:hyperlink>
        </w:p>
        <w:p w14:paraId="230F4E4F" w14:textId="77777777" w:rsidR="00695714" w:rsidRDefault="00687FB2">
          <w:pPr>
            <w:pStyle w:val="TDC1"/>
            <w:rPr>
              <w:rFonts w:eastAsiaTheme="minorEastAsia"/>
              <w:b w:val="0"/>
              <w:bCs w:val="0"/>
              <w:sz w:val="22"/>
              <w:szCs w:val="22"/>
              <w:lang w:val="es-PY" w:eastAsia="es-PY"/>
            </w:rPr>
          </w:pPr>
          <w:hyperlink w:anchor="_Toc57032883" w:history="1">
            <w:r w:rsidR="00695714" w:rsidRPr="00600FF8">
              <w:rPr>
                <w:rStyle w:val="Hipervnculo"/>
              </w:rPr>
              <w:t>CAPITULO 5 – SISTEMA INTEGRADO DE SEÑALES DEBILES</w:t>
            </w:r>
            <w:r w:rsidR="00695714">
              <w:rPr>
                <w:webHidden/>
              </w:rPr>
              <w:tab/>
            </w:r>
            <w:r w:rsidR="00695714">
              <w:rPr>
                <w:webHidden/>
              </w:rPr>
              <w:fldChar w:fldCharType="begin"/>
            </w:r>
            <w:r w:rsidR="00695714">
              <w:rPr>
                <w:webHidden/>
              </w:rPr>
              <w:instrText xml:space="preserve"> PAGEREF _Toc57032883 \h </w:instrText>
            </w:r>
            <w:r w:rsidR="00695714">
              <w:rPr>
                <w:webHidden/>
              </w:rPr>
            </w:r>
            <w:r w:rsidR="00695714">
              <w:rPr>
                <w:webHidden/>
              </w:rPr>
              <w:fldChar w:fldCharType="separate"/>
            </w:r>
            <w:r w:rsidR="00695714">
              <w:rPr>
                <w:webHidden/>
              </w:rPr>
              <w:t>41</w:t>
            </w:r>
            <w:r w:rsidR="00695714">
              <w:rPr>
                <w:webHidden/>
              </w:rPr>
              <w:fldChar w:fldCharType="end"/>
            </w:r>
          </w:hyperlink>
        </w:p>
        <w:p w14:paraId="1D3BF190" w14:textId="77777777" w:rsidR="00695714" w:rsidRDefault="00687FB2">
          <w:pPr>
            <w:pStyle w:val="TDC2"/>
            <w:tabs>
              <w:tab w:val="left" w:pos="660"/>
            </w:tabs>
            <w:rPr>
              <w:rFonts w:eastAsiaTheme="minorEastAsia"/>
              <w:sz w:val="22"/>
              <w:szCs w:val="22"/>
              <w:lang w:val="es-PY" w:eastAsia="es-PY"/>
            </w:rPr>
          </w:pPr>
          <w:hyperlink w:anchor="_Toc57032884" w:history="1">
            <w:r w:rsidR="00695714" w:rsidRPr="00600FF8">
              <w:rPr>
                <w:rStyle w:val="Hipervnculo"/>
                <w:b/>
                <w:bCs/>
              </w:rPr>
              <w:t>1.</w:t>
            </w:r>
            <w:r w:rsidR="00695714">
              <w:rPr>
                <w:rFonts w:eastAsiaTheme="minorEastAsia"/>
                <w:sz w:val="22"/>
                <w:szCs w:val="22"/>
                <w:lang w:val="es-PY" w:eastAsia="es-PY"/>
              </w:rPr>
              <w:tab/>
            </w:r>
            <w:r w:rsidR="00695714" w:rsidRPr="00600FF8">
              <w:rPr>
                <w:rStyle w:val="Hipervnculo"/>
                <w:b/>
                <w:bCs/>
              </w:rPr>
              <w:t>GENERALIDADES</w:t>
            </w:r>
            <w:r w:rsidR="00695714">
              <w:rPr>
                <w:webHidden/>
              </w:rPr>
              <w:tab/>
            </w:r>
            <w:r w:rsidR="00695714">
              <w:rPr>
                <w:webHidden/>
              </w:rPr>
              <w:fldChar w:fldCharType="begin"/>
            </w:r>
            <w:r w:rsidR="00695714">
              <w:rPr>
                <w:webHidden/>
              </w:rPr>
              <w:instrText xml:space="preserve"> PAGEREF _Toc57032884 \h </w:instrText>
            </w:r>
            <w:r w:rsidR="00695714">
              <w:rPr>
                <w:webHidden/>
              </w:rPr>
            </w:r>
            <w:r w:rsidR="00695714">
              <w:rPr>
                <w:webHidden/>
              </w:rPr>
              <w:fldChar w:fldCharType="separate"/>
            </w:r>
            <w:r w:rsidR="00695714">
              <w:rPr>
                <w:webHidden/>
              </w:rPr>
              <w:t>41</w:t>
            </w:r>
            <w:r w:rsidR="00695714">
              <w:rPr>
                <w:webHidden/>
              </w:rPr>
              <w:fldChar w:fldCharType="end"/>
            </w:r>
          </w:hyperlink>
        </w:p>
        <w:p w14:paraId="1FAED205" w14:textId="77777777" w:rsidR="00695714" w:rsidRDefault="00687FB2">
          <w:pPr>
            <w:pStyle w:val="TDC3"/>
            <w:tabs>
              <w:tab w:val="left" w:pos="1100"/>
              <w:tab w:val="right" w:leader="dot" w:pos="9016"/>
            </w:tabs>
            <w:rPr>
              <w:rFonts w:eastAsiaTheme="minorEastAsia"/>
              <w:noProof/>
              <w:lang w:val="es-PY" w:eastAsia="es-PY"/>
            </w:rPr>
          </w:pPr>
          <w:hyperlink w:anchor="_Toc57032885" w:history="1">
            <w:r w:rsidR="00695714" w:rsidRPr="00600FF8">
              <w:rPr>
                <w:rStyle w:val="Hipervnculo"/>
                <w:b/>
                <w:bCs/>
                <w:noProof/>
              </w:rPr>
              <w:t>1.1.</w:t>
            </w:r>
            <w:r w:rsidR="00695714">
              <w:rPr>
                <w:rFonts w:eastAsiaTheme="minorEastAsia"/>
                <w:noProof/>
                <w:lang w:val="es-PY" w:eastAsia="es-PY"/>
              </w:rPr>
              <w:tab/>
            </w:r>
            <w:r w:rsidR="00695714" w:rsidRPr="00600FF8">
              <w:rPr>
                <w:rStyle w:val="Hipervnculo"/>
                <w:b/>
                <w:bCs/>
                <w:noProof/>
              </w:rPr>
              <w:t>OBJETO</w:t>
            </w:r>
            <w:r w:rsidR="00695714">
              <w:rPr>
                <w:noProof/>
                <w:webHidden/>
              </w:rPr>
              <w:tab/>
            </w:r>
            <w:r w:rsidR="00695714">
              <w:rPr>
                <w:noProof/>
                <w:webHidden/>
              </w:rPr>
              <w:fldChar w:fldCharType="begin"/>
            </w:r>
            <w:r w:rsidR="00695714">
              <w:rPr>
                <w:noProof/>
                <w:webHidden/>
              </w:rPr>
              <w:instrText xml:space="preserve"> PAGEREF _Toc57032885 \h </w:instrText>
            </w:r>
            <w:r w:rsidR="00695714">
              <w:rPr>
                <w:noProof/>
                <w:webHidden/>
              </w:rPr>
            </w:r>
            <w:r w:rsidR="00695714">
              <w:rPr>
                <w:noProof/>
                <w:webHidden/>
              </w:rPr>
              <w:fldChar w:fldCharType="separate"/>
            </w:r>
            <w:r w:rsidR="00695714">
              <w:rPr>
                <w:noProof/>
                <w:webHidden/>
              </w:rPr>
              <w:t>41</w:t>
            </w:r>
            <w:r w:rsidR="00695714">
              <w:rPr>
                <w:noProof/>
                <w:webHidden/>
              </w:rPr>
              <w:fldChar w:fldCharType="end"/>
            </w:r>
          </w:hyperlink>
        </w:p>
        <w:p w14:paraId="10BBBFD8" w14:textId="77777777" w:rsidR="00695714" w:rsidRDefault="00687FB2">
          <w:pPr>
            <w:pStyle w:val="TDC3"/>
            <w:tabs>
              <w:tab w:val="left" w:pos="1100"/>
              <w:tab w:val="right" w:leader="dot" w:pos="9016"/>
            </w:tabs>
            <w:rPr>
              <w:rFonts w:eastAsiaTheme="minorEastAsia"/>
              <w:noProof/>
              <w:lang w:val="es-PY" w:eastAsia="es-PY"/>
            </w:rPr>
          </w:pPr>
          <w:hyperlink w:anchor="_Toc57032886" w:history="1">
            <w:r w:rsidR="00695714" w:rsidRPr="00600FF8">
              <w:rPr>
                <w:rStyle w:val="Hipervnculo"/>
                <w:b/>
                <w:bCs/>
                <w:noProof/>
              </w:rPr>
              <w:t>1.2</w:t>
            </w:r>
            <w:r w:rsidR="00695714">
              <w:rPr>
                <w:rFonts w:eastAsiaTheme="minorEastAsia"/>
                <w:noProof/>
                <w:lang w:val="es-PY" w:eastAsia="es-PY"/>
              </w:rPr>
              <w:tab/>
            </w:r>
            <w:r w:rsidR="00695714" w:rsidRPr="00600FF8">
              <w:rPr>
                <w:rStyle w:val="Hipervnculo"/>
                <w:b/>
                <w:bCs/>
                <w:noProof/>
              </w:rPr>
              <w:t>ALCANCE</w:t>
            </w:r>
            <w:r w:rsidR="00695714">
              <w:rPr>
                <w:noProof/>
                <w:webHidden/>
              </w:rPr>
              <w:tab/>
            </w:r>
            <w:r w:rsidR="00695714">
              <w:rPr>
                <w:noProof/>
                <w:webHidden/>
              </w:rPr>
              <w:fldChar w:fldCharType="begin"/>
            </w:r>
            <w:r w:rsidR="00695714">
              <w:rPr>
                <w:noProof/>
                <w:webHidden/>
              </w:rPr>
              <w:instrText xml:space="preserve"> PAGEREF _Toc57032886 \h </w:instrText>
            </w:r>
            <w:r w:rsidR="00695714">
              <w:rPr>
                <w:noProof/>
                <w:webHidden/>
              </w:rPr>
            </w:r>
            <w:r w:rsidR="00695714">
              <w:rPr>
                <w:noProof/>
                <w:webHidden/>
              </w:rPr>
              <w:fldChar w:fldCharType="separate"/>
            </w:r>
            <w:r w:rsidR="00695714">
              <w:rPr>
                <w:noProof/>
                <w:webHidden/>
              </w:rPr>
              <w:t>41</w:t>
            </w:r>
            <w:r w:rsidR="00695714">
              <w:rPr>
                <w:noProof/>
                <w:webHidden/>
              </w:rPr>
              <w:fldChar w:fldCharType="end"/>
            </w:r>
          </w:hyperlink>
        </w:p>
        <w:p w14:paraId="0DBB7386" w14:textId="77777777" w:rsidR="00695714" w:rsidRDefault="00687FB2">
          <w:pPr>
            <w:pStyle w:val="TDC3"/>
            <w:tabs>
              <w:tab w:val="left" w:pos="1100"/>
              <w:tab w:val="right" w:leader="dot" w:pos="9016"/>
            </w:tabs>
            <w:rPr>
              <w:rFonts w:eastAsiaTheme="minorEastAsia"/>
              <w:noProof/>
              <w:lang w:val="es-PY" w:eastAsia="es-PY"/>
            </w:rPr>
          </w:pPr>
          <w:hyperlink w:anchor="_Toc57032887" w:history="1">
            <w:r w:rsidR="00695714" w:rsidRPr="00600FF8">
              <w:rPr>
                <w:rStyle w:val="Hipervnculo"/>
                <w:b/>
                <w:bCs/>
                <w:noProof/>
              </w:rPr>
              <w:t>1.3</w:t>
            </w:r>
            <w:r w:rsidR="00695714">
              <w:rPr>
                <w:rFonts w:eastAsiaTheme="minorEastAsia"/>
                <w:noProof/>
                <w:lang w:val="es-PY" w:eastAsia="es-PY"/>
              </w:rPr>
              <w:tab/>
            </w:r>
            <w:r w:rsidR="00695714" w:rsidRPr="00600FF8">
              <w:rPr>
                <w:rStyle w:val="Hipervnculo"/>
                <w:b/>
                <w:bCs/>
                <w:noProof/>
              </w:rPr>
              <w:t>FISCALIZACION</w:t>
            </w:r>
            <w:r w:rsidR="00695714">
              <w:rPr>
                <w:noProof/>
                <w:webHidden/>
              </w:rPr>
              <w:tab/>
            </w:r>
            <w:r w:rsidR="00695714">
              <w:rPr>
                <w:noProof/>
                <w:webHidden/>
              </w:rPr>
              <w:fldChar w:fldCharType="begin"/>
            </w:r>
            <w:r w:rsidR="00695714">
              <w:rPr>
                <w:noProof/>
                <w:webHidden/>
              </w:rPr>
              <w:instrText xml:space="preserve"> PAGEREF _Toc57032887 \h </w:instrText>
            </w:r>
            <w:r w:rsidR="00695714">
              <w:rPr>
                <w:noProof/>
                <w:webHidden/>
              </w:rPr>
            </w:r>
            <w:r w:rsidR="00695714">
              <w:rPr>
                <w:noProof/>
                <w:webHidden/>
              </w:rPr>
              <w:fldChar w:fldCharType="separate"/>
            </w:r>
            <w:r w:rsidR="00695714">
              <w:rPr>
                <w:noProof/>
                <w:webHidden/>
              </w:rPr>
              <w:t>41</w:t>
            </w:r>
            <w:r w:rsidR="00695714">
              <w:rPr>
                <w:noProof/>
                <w:webHidden/>
              </w:rPr>
              <w:fldChar w:fldCharType="end"/>
            </w:r>
          </w:hyperlink>
        </w:p>
        <w:p w14:paraId="6B4B9C0A" w14:textId="77777777" w:rsidR="00695714" w:rsidRDefault="00687FB2">
          <w:pPr>
            <w:pStyle w:val="TDC2"/>
            <w:tabs>
              <w:tab w:val="left" w:pos="660"/>
            </w:tabs>
            <w:rPr>
              <w:rFonts w:eastAsiaTheme="minorEastAsia"/>
              <w:sz w:val="22"/>
              <w:szCs w:val="22"/>
              <w:lang w:val="es-PY" w:eastAsia="es-PY"/>
            </w:rPr>
          </w:pPr>
          <w:hyperlink w:anchor="_Toc57032888" w:history="1">
            <w:r w:rsidR="00695714" w:rsidRPr="00600FF8">
              <w:rPr>
                <w:rStyle w:val="Hipervnculo"/>
                <w:b/>
                <w:bCs/>
              </w:rPr>
              <w:t>2.</w:t>
            </w:r>
            <w:r w:rsidR="00695714">
              <w:rPr>
                <w:rFonts w:eastAsiaTheme="minorEastAsia"/>
                <w:sz w:val="22"/>
                <w:szCs w:val="22"/>
                <w:lang w:val="es-PY" w:eastAsia="es-PY"/>
              </w:rPr>
              <w:tab/>
            </w:r>
            <w:r w:rsidR="00695714" w:rsidRPr="00600FF8">
              <w:rPr>
                <w:rStyle w:val="Hipervnculo"/>
                <w:b/>
                <w:bCs/>
              </w:rPr>
              <w:t>SERVICIOS A SER EFECTUADOS POR EL CONTRATISTA.</w:t>
            </w:r>
            <w:r w:rsidR="00695714">
              <w:rPr>
                <w:webHidden/>
              </w:rPr>
              <w:tab/>
            </w:r>
            <w:r w:rsidR="00695714">
              <w:rPr>
                <w:webHidden/>
              </w:rPr>
              <w:fldChar w:fldCharType="begin"/>
            </w:r>
            <w:r w:rsidR="00695714">
              <w:rPr>
                <w:webHidden/>
              </w:rPr>
              <w:instrText xml:space="preserve"> PAGEREF _Toc57032888 \h </w:instrText>
            </w:r>
            <w:r w:rsidR="00695714">
              <w:rPr>
                <w:webHidden/>
              </w:rPr>
            </w:r>
            <w:r w:rsidR="00695714">
              <w:rPr>
                <w:webHidden/>
              </w:rPr>
              <w:fldChar w:fldCharType="separate"/>
            </w:r>
            <w:r w:rsidR="00695714">
              <w:rPr>
                <w:webHidden/>
              </w:rPr>
              <w:t>41</w:t>
            </w:r>
            <w:r w:rsidR="00695714">
              <w:rPr>
                <w:webHidden/>
              </w:rPr>
              <w:fldChar w:fldCharType="end"/>
            </w:r>
          </w:hyperlink>
        </w:p>
        <w:p w14:paraId="4EAE2CF5" w14:textId="77777777" w:rsidR="00695714" w:rsidRDefault="00687FB2">
          <w:pPr>
            <w:pStyle w:val="TDC2"/>
            <w:tabs>
              <w:tab w:val="left" w:pos="660"/>
            </w:tabs>
            <w:rPr>
              <w:rFonts w:eastAsiaTheme="minorEastAsia"/>
              <w:sz w:val="22"/>
              <w:szCs w:val="22"/>
              <w:lang w:val="es-PY" w:eastAsia="es-PY"/>
            </w:rPr>
          </w:pPr>
          <w:hyperlink w:anchor="_Toc57032889" w:history="1">
            <w:r w:rsidR="00695714" w:rsidRPr="00600FF8">
              <w:rPr>
                <w:rStyle w:val="Hipervnculo"/>
                <w:b/>
                <w:bCs/>
              </w:rPr>
              <w:t>3.</w:t>
            </w:r>
            <w:r w:rsidR="00695714">
              <w:rPr>
                <w:rFonts w:eastAsiaTheme="minorEastAsia"/>
                <w:sz w:val="22"/>
                <w:szCs w:val="22"/>
                <w:lang w:val="es-PY" w:eastAsia="es-PY"/>
              </w:rPr>
              <w:tab/>
            </w:r>
            <w:r w:rsidR="00695714" w:rsidRPr="00600FF8">
              <w:rPr>
                <w:rStyle w:val="Hipervnculo"/>
                <w:b/>
                <w:bCs/>
              </w:rPr>
              <w:t>PRUEBAS DE PUESTA EN MARCHA</w:t>
            </w:r>
            <w:r w:rsidR="00695714">
              <w:rPr>
                <w:webHidden/>
              </w:rPr>
              <w:tab/>
            </w:r>
            <w:r w:rsidR="00695714">
              <w:rPr>
                <w:webHidden/>
              </w:rPr>
              <w:fldChar w:fldCharType="begin"/>
            </w:r>
            <w:r w:rsidR="00695714">
              <w:rPr>
                <w:webHidden/>
              </w:rPr>
              <w:instrText xml:space="preserve"> PAGEREF _Toc57032889 \h </w:instrText>
            </w:r>
            <w:r w:rsidR="00695714">
              <w:rPr>
                <w:webHidden/>
              </w:rPr>
            </w:r>
            <w:r w:rsidR="00695714">
              <w:rPr>
                <w:webHidden/>
              </w:rPr>
              <w:fldChar w:fldCharType="separate"/>
            </w:r>
            <w:r w:rsidR="00695714">
              <w:rPr>
                <w:webHidden/>
              </w:rPr>
              <w:t>42</w:t>
            </w:r>
            <w:r w:rsidR="00695714">
              <w:rPr>
                <w:webHidden/>
              </w:rPr>
              <w:fldChar w:fldCharType="end"/>
            </w:r>
          </w:hyperlink>
        </w:p>
        <w:p w14:paraId="0AFFA0A1" w14:textId="77777777" w:rsidR="00695714" w:rsidRDefault="00687FB2">
          <w:pPr>
            <w:pStyle w:val="TDC2"/>
            <w:tabs>
              <w:tab w:val="left" w:pos="660"/>
            </w:tabs>
            <w:rPr>
              <w:rFonts w:eastAsiaTheme="minorEastAsia"/>
              <w:sz w:val="22"/>
              <w:szCs w:val="22"/>
              <w:lang w:val="es-PY" w:eastAsia="es-PY"/>
            </w:rPr>
          </w:pPr>
          <w:hyperlink w:anchor="_Toc57032890" w:history="1">
            <w:r w:rsidR="00695714" w:rsidRPr="00600FF8">
              <w:rPr>
                <w:rStyle w:val="Hipervnculo"/>
                <w:b/>
                <w:bCs/>
              </w:rPr>
              <w:t>4.</w:t>
            </w:r>
            <w:r w:rsidR="00695714">
              <w:rPr>
                <w:rFonts w:eastAsiaTheme="minorEastAsia"/>
                <w:sz w:val="22"/>
                <w:szCs w:val="22"/>
                <w:lang w:val="es-PY" w:eastAsia="es-PY"/>
              </w:rPr>
              <w:tab/>
            </w:r>
            <w:r w:rsidR="00695714" w:rsidRPr="00600FF8">
              <w:rPr>
                <w:rStyle w:val="Hipervnculo"/>
                <w:b/>
                <w:bCs/>
              </w:rPr>
              <w:t>DETALLE DE REQUERIMIENTO, REQUISITOS DE LOS BIENES Y/O SERVICIOS REQUERIDOS</w:t>
            </w:r>
            <w:r w:rsidR="00695714">
              <w:rPr>
                <w:webHidden/>
              </w:rPr>
              <w:tab/>
            </w:r>
            <w:r w:rsidR="00695714">
              <w:rPr>
                <w:webHidden/>
              </w:rPr>
              <w:fldChar w:fldCharType="begin"/>
            </w:r>
            <w:r w:rsidR="00695714">
              <w:rPr>
                <w:webHidden/>
              </w:rPr>
              <w:instrText xml:space="preserve"> PAGEREF _Toc57032890 \h </w:instrText>
            </w:r>
            <w:r w:rsidR="00695714">
              <w:rPr>
                <w:webHidden/>
              </w:rPr>
            </w:r>
            <w:r w:rsidR="00695714">
              <w:rPr>
                <w:webHidden/>
              </w:rPr>
              <w:fldChar w:fldCharType="separate"/>
            </w:r>
            <w:r w:rsidR="00695714">
              <w:rPr>
                <w:webHidden/>
              </w:rPr>
              <w:t>42</w:t>
            </w:r>
            <w:r w:rsidR="00695714">
              <w:rPr>
                <w:webHidden/>
              </w:rPr>
              <w:fldChar w:fldCharType="end"/>
            </w:r>
          </w:hyperlink>
        </w:p>
        <w:p w14:paraId="0BC1EA01" w14:textId="77777777" w:rsidR="00695714" w:rsidRDefault="00687FB2">
          <w:pPr>
            <w:pStyle w:val="TDC2"/>
            <w:tabs>
              <w:tab w:val="left" w:pos="660"/>
            </w:tabs>
            <w:rPr>
              <w:rFonts w:eastAsiaTheme="minorEastAsia"/>
              <w:sz w:val="22"/>
              <w:szCs w:val="22"/>
              <w:lang w:val="es-PY" w:eastAsia="es-PY"/>
            </w:rPr>
          </w:pPr>
          <w:hyperlink w:anchor="_Toc57032891" w:history="1">
            <w:r w:rsidR="00695714" w:rsidRPr="00600FF8">
              <w:rPr>
                <w:rStyle w:val="Hipervnculo"/>
                <w:b/>
                <w:bCs/>
              </w:rPr>
              <w:t>5.</w:t>
            </w:r>
            <w:r w:rsidR="00695714">
              <w:rPr>
                <w:rFonts w:eastAsiaTheme="minorEastAsia"/>
                <w:sz w:val="22"/>
                <w:szCs w:val="22"/>
                <w:lang w:val="es-PY" w:eastAsia="es-PY"/>
              </w:rPr>
              <w:tab/>
            </w:r>
            <w:r w:rsidR="00695714" w:rsidRPr="00600FF8">
              <w:rPr>
                <w:rStyle w:val="Hipervnculo"/>
                <w:b/>
                <w:bCs/>
              </w:rPr>
              <w:t>CANTIDAD DE LAS OBRAS REQUERIDAS</w:t>
            </w:r>
            <w:r w:rsidR="00695714">
              <w:rPr>
                <w:webHidden/>
              </w:rPr>
              <w:tab/>
            </w:r>
            <w:r w:rsidR="00695714">
              <w:rPr>
                <w:webHidden/>
              </w:rPr>
              <w:fldChar w:fldCharType="begin"/>
            </w:r>
            <w:r w:rsidR="00695714">
              <w:rPr>
                <w:webHidden/>
              </w:rPr>
              <w:instrText xml:space="preserve"> PAGEREF _Toc57032891 \h </w:instrText>
            </w:r>
            <w:r w:rsidR="00695714">
              <w:rPr>
                <w:webHidden/>
              </w:rPr>
            </w:r>
            <w:r w:rsidR="00695714">
              <w:rPr>
                <w:webHidden/>
              </w:rPr>
              <w:fldChar w:fldCharType="separate"/>
            </w:r>
            <w:r w:rsidR="00695714">
              <w:rPr>
                <w:webHidden/>
              </w:rPr>
              <w:t>43</w:t>
            </w:r>
            <w:r w:rsidR="00695714">
              <w:rPr>
                <w:webHidden/>
              </w:rPr>
              <w:fldChar w:fldCharType="end"/>
            </w:r>
          </w:hyperlink>
        </w:p>
        <w:p w14:paraId="293ACD9B" w14:textId="77777777" w:rsidR="00695714" w:rsidRDefault="00687FB2">
          <w:pPr>
            <w:pStyle w:val="TDC1"/>
            <w:rPr>
              <w:rFonts w:eastAsiaTheme="minorEastAsia"/>
              <w:b w:val="0"/>
              <w:bCs w:val="0"/>
              <w:sz w:val="22"/>
              <w:szCs w:val="22"/>
              <w:lang w:val="es-PY" w:eastAsia="es-PY"/>
            </w:rPr>
          </w:pPr>
          <w:hyperlink w:anchor="_Toc57032892" w:history="1">
            <w:r w:rsidR="00695714" w:rsidRPr="00600FF8">
              <w:rPr>
                <w:rStyle w:val="Hipervnculo"/>
              </w:rPr>
              <w:t>CAPITULO 6 – PLANTA DE TRATAMIENTO DE EFLUENTES</w:t>
            </w:r>
            <w:r w:rsidR="00695714">
              <w:rPr>
                <w:webHidden/>
              </w:rPr>
              <w:tab/>
            </w:r>
            <w:r w:rsidR="00695714">
              <w:rPr>
                <w:webHidden/>
              </w:rPr>
              <w:fldChar w:fldCharType="begin"/>
            </w:r>
            <w:r w:rsidR="00695714">
              <w:rPr>
                <w:webHidden/>
              </w:rPr>
              <w:instrText xml:space="preserve"> PAGEREF _Toc57032892 \h </w:instrText>
            </w:r>
            <w:r w:rsidR="00695714">
              <w:rPr>
                <w:webHidden/>
              </w:rPr>
            </w:r>
            <w:r w:rsidR="00695714">
              <w:rPr>
                <w:webHidden/>
              </w:rPr>
              <w:fldChar w:fldCharType="separate"/>
            </w:r>
            <w:r w:rsidR="00695714">
              <w:rPr>
                <w:webHidden/>
              </w:rPr>
              <w:t>44</w:t>
            </w:r>
            <w:r w:rsidR="00695714">
              <w:rPr>
                <w:webHidden/>
              </w:rPr>
              <w:fldChar w:fldCharType="end"/>
            </w:r>
          </w:hyperlink>
        </w:p>
        <w:p w14:paraId="4FEE7159" w14:textId="77777777" w:rsidR="00695714" w:rsidRDefault="00687FB2">
          <w:pPr>
            <w:pStyle w:val="TDC2"/>
            <w:tabs>
              <w:tab w:val="left" w:pos="660"/>
            </w:tabs>
            <w:rPr>
              <w:rFonts w:eastAsiaTheme="minorEastAsia"/>
              <w:sz w:val="22"/>
              <w:szCs w:val="22"/>
              <w:lang w:val="es-PY" w:eastAsia="es-PY"/>
            </w:rPr>
          </w:pPr>
          <w:hyperlink w:anchor="_Toc57032893" w:history="1">
            <w:r w:rsidR="00695714" w:rsidRPr="00600FF8">
              <w:rPr>
                <w:rStyle w:val="Hipervnculo"/>
                <w:rFonts w:cstheme="minorHAnsi"/>
                <w:b/>
                <w:bCs/>
              </w:rPr>
              <w:t>1.</w:t>
            </w:r>
            <w:r w:rsidR="00695714">
              <w:rPr>
                <w:rFonts w:eastAsiaTheme="minorEastAsia"/>
                <w:sz w:val="22"/>
                <w:szCs w:val="22"/>
                <w:lang w:val="es-PY" w:eastAsia="es-PY"/>
              </w:rPr>
              <w:tab/>
            </w:r>
            <w:r w:rsidR="00695714" w:rsidRPr="00600FF8">
              <w:rPr>
                <w:rStyle w:val="Hipervnculo"/>
                <w:rFonts w:cstheme="minorHAnsi"/>
                <w:b/>
                <w:bCs/>
              </w:rPr>
              <w:t>GENERALIDADES</w:t>
            </w:r>
            <w:r w:rsidR="00695714">
              <w:rPr>
                <w:webHidden/>
              </w:rPr>
              <w:tab/>
            </w:r>
            <w:r w:rsidR="00695714">
              <w:rPr>
                <w:webHidden/>
              </w:rPr>
              <w:fldChar w:fldCharType="begin"/>
            </w:r>
            <w:r w:rsidR="00695714">
              <w:rPr>
                <w:webHidden/>
              </w:rPr>
              <w:instrText xml:space="preserve"> PAGEREF _Toc57032893 \h </w:instrText>
            </w:r>
            <w:r w:rsidR="00695714">
              <w:rPr>
                <w:webHidden/>
              </w:rPr>
            </w:r>
            <w:r w:rsidR="00695714">
              <w:rPr>
                <w:webHidden/>
              </w:rPr>
              <w:fldChar w:fldCharType="separate"/>
            </w:r>
            <w:r w:rsidR="00695714">
              <w:rPr>
                <w:webHidden/>
              </w:rPr>
              <w:t>44</w:t>
            </w:r>
            <w:r w:rsidR="00695714">
              <w:rPr>
                <w:webHidden/>
              </w:rPr>
              <w:fldChar w:fldCharType="end"/>
            </w:r>
          </w:hyperlink>
        </w:p>
        <w:p w14:paraId="097F4C76" w14:textId="77777777" w:rsidR="00695714" w:rsidRDefault="00687FB2">
          <w:pPr>
            <w:pStyle w:val="TDC2"/>
            <w:tabs>
              <w:tab w:val="left" w:pos="660"/>
            </w:tabs>
            <w:rPr>
              <w:rFonts w:eastAsiaTheme="minorEastAsia"/>
              <w:sz w:val="22"/>
              <w:szCs w:val="22"/>
              <w:lang w:val="es-PY" w:eastAsia="es-PY"/>
            </w:rPr>
          </w:pPr>
          <w:hyperlink w:anchor="_Toc57032894" w:history="1">
            <w:r w:rsidR="00695714" w:rsidRPr="00600FF8">
              <w:rPr>
                <w:rStyle w:val="Hipervnculo"/>
                <w:rFonts w:cstheme="minorHAnsi"/>
                <w:b/>
                <w:bCs/>
              </w:rPr>
              <w:t>2.</w:t>
            </w:r>
            <w:r w:rsidR="00695714">
              <w:rPr>
                <w:rFonts w:eastAsiaTheme="minorEastAsia"/>
                <w:sz w:val="22"/>
                <w:szCs w:val="22"/>
                <w:lang w:val="es-PY" w:eastAsia="es-PY"/>
              </w:rPr>
              <w:tab/>
            </w:r>
            <w:r w:rsidR="00695714" w:rsidRPr="00600FF8">
              <w:rPr>
                <w:rStyle w:val="Hipervnculo"/>
                <w:rFonts w:cstheme="minorHAnsi"/>
                <w:b/>
                <w:bCs/>
              </w:rPr>
              <w:t>REQUERIMIENTOS DE DISEÑO EJECUTIVO A SER CONSIDERADO</w:t>
            </w:r>
            <w:r w:rsidR="00695714">
              <w:rPr>
                <w:webHidden/>
              </w:rPr>
              <w:tab/>
            </w:r>
            <w:r w:rsidR="00695714">
              <w:rPr>
                <w:webHidden/>
              </w:rPr>
              <w:fldChar w:fldCharType="begin"/>
            </w:r>
            <w:r w:rsidR="00695714">
              <w:rPr>
                <w:webHidden/>
              </w:rPr>
              <w:instrText xml:space="preserve"> PAGEREF _Toc57032894 \h </w:instrText>
            </w:r>
            <w:r w:rsidR="00695714">
              <w:rPr>
                <w:webHidden/>
              </w:rPr>
            </w:r>
            <w:r w:rsidR="00695714">
              <w:rPr>
                <w:webHidden/>
              </w:rPr>
              <w:fldChar w:fldCharType="separate"/>
            </w:r>
            <w:r w:rsidR="00695714">
              <w:rPr>
                <w:webHidden/>
              </w:rPr>
              <w:t>47</w:t>
            </w:r>
            <w:r w:rsidR="00695714">
              <w:rPr>
                <w:webHidden/>
              </w:rPr>
              <w:fldChar w:fldCharType="end"/>
            </w:r>
          </w:hyperlink>
        </w:p>
        <w:p w14:paraId="73A4F845" w14:textId="77777777" w:rsidR="00695714" w:rsidRDefault="00687FB2">
          <w:pPr>
            <w:pStyle w:val="TDC2"/>
            <w:tabs>
              <w:tab w:val="left" w:pos="660"/>
            </w:tabs>
            <w:rPr>
              <w:rFonts w:eastAsiaTheme="minorEastAsia"/>
              <w:sz w:val="22"/>
              <w:szCs w:val="22"/>
              <w:lang w:val="es-PY" w:eastAsia="es-PY"/>
            </w:rPr>
          </w:pPr>
          <w:hyperlink w:anchor="_Toc57032895" w:history="1">
            <w:r w:rsidR="00695714" w:rsidRPr="00600FF8">
              <w:rPr>
                <w:rStyle w:val="Hipervnculo"/>
                <w:rFonts w:eastAsia="Calibri" w:cstheme="minorHAnsi"/>
                <w:b/>
                <w:bCs/>
              </w:rPr>
              <w:t>3.</w:t>
            </w:r>
            <w:r w:rsidR="00695714">
              <w:rPr>
                <w:rFonts w:eastAsiaTheme="minorEastAsia"/>
                <w:sz w:val="22"/>
                <w:szCs w:val="22"/>
                <w:lang w:val="es-PY" w:eastAsia="es-PY"/>
              </w:rPr>
              <w:tab/>
            </w:r>
            <w:r w:rsidR="00695714" w:rsidRPr="00600FF8">
              <w:rPr>
                <w:rStyle w:val="Hipervnculo"/>
                <w:rFonts w:ascii="Calibri" w:eastAsia="Calibri" w:hAnsi="Calibri" w:cs="Arial"/>
                <w:b/>
                <w:bCs/>
              </w:rPr>
              <w:t>PRECIOS REFERENCIALES DE PLANTAS DE TRATAMIENTO DE EFLUENTES HOSPITALARIOS ADJUDICADAS</w:t>
            </w:r>
            <w:r w:rsidR="00695714">
              <w:rPr>
                <w:webHidden/>
              </w:rPr>
              <w:tab/>
            </w:r>
            <w:r w:rsidR="00695714">
              <w:rPr>
                <w:webHidden/>
              </w:rPr>
              <w:fldChar w:fldCharType="begin"/>
            </w:r>
            <w:r w:rsidR="00695714">
              <w:rPr>
                <w:webHidden/>
              </w:rPr>
              <w:instrText xml:space="preserve"> PAGEREF _Toc57032895 \h </w:instrText>
            </w:r>
            <w:r w:rsidR="00695714">
              <w:rPr>
                <w:webHidden/>
              </w:rPr>
            </w:r>
            <w:r w:rsidR="00695714">
              <w:rPr>
                <w:webHidden/>
              </w:rPr>
              <w:fldChar w:fldCharType="separate"/>
            </w:r>
            <w:r w:rsidR="00695714">
              <w:rPr>
                <w:webHidden/>
              </w:rPr>
              <w:t>50</w:t>
            </w:r>
            <w:r w:rsidR="00695714">
              <w:rPr>
                <w:webHidden/>
              </w:rPr>
              <w:fldChar w:fldCharType="end"/>
            </w:r>
          </w:hyperlink>
        </w:p>
        <w:p w14:paraId="1AD5721E" w14:textId="77777777" w:rsidR="00695714" w:rsidRDefault="00687FB2">
          <w:pPr>
            <w:pStyle w:val="TDC2"/>
            <w:tabs>
              <w:tab w:val="left" w:pos="660"/>
            </w:tabs>
            <w:rPr>
              <w:rFonts w:eastAsiaTheme="minorEastAsia"/>
              <w:sz w:val="22"/>
              <w:szCs w:val="22"/>
              <w:lang w:val="es-PY" w:eastAsia="es-PY"/>
            </w:rPr>
          </w:pPr>
          <w:hyperlink w:anchor="_Toc57032896" w:history="1">
            <w:r w:rsidR="00695714" w:rsidRPr="00600FF8">
              <w:rPr>
                <w:rStyle w:val="Hipervnculo"/>
                <w:rFonts w:eastAsia="Calibri" w:cstheme="minorHAnsi"/>
                <w:b/>
                <w:bCs/>
              </w:rPr>
              <w:t>4.</w:t>
            </w:r>
            <w:r w:rsidR="00695714">
              <w:rPr>
                <w:rFonts w:eastAsiaTheme="minorEastAsia"/>
                <w:sz w:val="22"/>
                <w:szCs w:val="22"/>
                <w:lang w:val="es-PY" w:eastAsia="es-PY"/>
              </w:rPr>
              <w:tab/>
            </w:r>
            <w:r w:rsidR="00695714" w:rsidRPr="00600FF8">
              <w:rPr>
                <w:rStyle w:val="Hipervnculo"/>
                <w:rFonts w:ascii="Calibri" w:eastAsia="Calibri" w:hAnsi="Calibri" w:cs="Arial"/>
                <w:b/>
                <w:bCs/>
              </w:rPr>
              <w:t>CANTIDAD DE LAS OBRAS REQUERIDAS</w:t>
            </w:r>
            <w:r w:rsidR="00695714">
              <w:rPr>
                <w:webHidden/>
              </w:rPr>
              <w:tab/>
            </w:r>
            <w:r w:rsidR="00695714">
              <w:rPr>
                <w:webHidden/>
              </w:rPr>
              <w:fldChar w:fldCharType="begin"/>
            </w:r>
            <w:r w:rsidR="00695714">
              <w:rPr>
                <w:webHidden/>
              </w:rPr>
              <w:instrText xml:space="preserve"> PAGEREF _Toc57032896 \h </w:instrText>
            </w:r>
            <w:r w:rsidR="00695714">
              <w:rPr>
                <w:webHidden/>
              </w:rPr>
            </w:r>
            <w:r w:rsidR="00695714">
              <w:rPr>
                <w:webHidden/>
              </w:rPr>
              <w:fldChar w:fldCharType="separate"/>
            </w:r>
            <w:r w:rsidR="00695714">
              <w:rPr>
                <w:webHidden/>
              </w:rPr>
              <w:t>51</w:t>
            </w:r>
            <w:r w:rsidR="00695714">
              <w:rPr>
                <w:webHidden/>
              </w:rPr>
              <w:fldChar w:fldCharType="end"/>
            </w:r>
          </w:hyperlink>
        </w:p>
        <w:p w14:paraId="748E6D35" w14:textId="05DD0519" w:rsidR="00D90626" w:rsidRDefault="00D90626">
          <w:r>
            <w:rPr>
              <w:b/>
              <w:bCs/>
              <w:lang w:val="es-ES"/>
            </w:rPr>
            <w:fldChar w:fldCharType="end"/>
          </w:r>
        </w:p>
      </w:sdtContent>
    </w:sdt>
    <w:p w14:paraId="2D6B254C" w14:textId="59C786E8" w:rsidR="009F225C" w:rsidRPr="009F225C" w:rsidRDefault="009F225C" w:rsidP="001E77D5">
      <w:pPr>
        <w:spacing w:after="0"/>
        <w:rPr>
          <w:sz w:val="20"/>
          <w:szCs w:val="20"/>
        </w:rPr>
        <w:sectPr w:rsidR="009F225C" w:rsidRPr="009F225C" w:rsidSect="00AB7EB9">
          <w:pgSz w:w="11906" w:h="16838" w:code="9"/>
          <w:pgMar w:top="1440" w:right="1440" w:bottom="1440" w:left="1440" w:header="708" w:footer="708" w:gutter="0"/>
          <w:cols w:space="708"/>
          <w:docGrid w:linePitch="360"/>
        </w:sectPr>
      </w:pPr>
    </w:p>
    <w:p w14:paraId="3AF1DD17" w14:textId="1D2DBEEE" w:rsidR="00636829" w:rsidRDefault="00636829" w:rsidP="00692B96">
      <w:pPr>
        <w:pStyle w:val="Ttulo1"/>
        <w:rPr>
          <w:b/>
          <w:bCs/>
          <w:color w:val="auto"/>
        </w:rPr>
      </w:pPr>
      <w:bookmarkStart w:id="1" w:name="_Toc57032791"/>
      <w:r>
        <w:rPr>
          <w:b/>
          <w:bCs/>
          <w:color w:val="auto"/>
        </w:rPr>
        <w:lastRenderedPageBreak/>
        <w:t xml:space="preserve">CAPITULO 1 – DISEÑO EJECUTIVO DE </w:t>
      </w:r>
      <w:r w:rsidR="00075438">
        <w:rPr>
          <w:b/>
          <w:bCs/>
          <w:color w:val="auto"/>
        </w:rPr>
        <w:t>SERVICIOS A SER INTEGRADOS</w:t>
      </w:r>
      <w:bookmarkEnd w:id="1"/>
    </w:p>
    <w:p w14:paraId="03B0E60E" w14:textId="34765338" w:rsidR="00636829" w:rsidRDefault="00636829" w:rsidP="00636829"/>
    <w:p w14:paraId="3A6364A9" w14:textId="0136D075" w:rsidR="00636829" w:rsidRPr="00075438" w:rsidRDefault="00636829" w:rsidP="00AA641B">
      <w:pPr>
        <w:pStyle w:val="Prrafodelista"/>
        <w:numPr>
          <w:ilvl w:val="0"/>
          <w:numId w:val="30"/>
        </w:numPr>
        <w:ind w:left="426" w:hanging="426"/>
        <w:outlineLvl w:val="1"/>
        <w:rPr>
          <w:b/>
          <w:bCs/>
          <w:sz w:val="24"/>
          <w:szCs w:val="24"/>
        </w:rPr>
      </w:pPr>
      <w:bookmarkStart w:id="2" w:name="_Toc57032792"/>
      <w:r w:rsidRPr="00075438">
        <w:rPr>
          <w:b/>
          <w:bCs/>
          <w:sz w:val="24"/>
          <w:szCs w:val="24"/>
        </w:rPr>
        <w:t>GENERALIDADES</w:t>
      </w:r>
      <w:bookmarkEnd w:id="2"/>
    </w:p>
    <w:p w14:paraId="2EE7C131" w14:textId="7149FB2A" w:rsidR="00075438" w:rsidRDefault="00075438" w:rsidP="00075438">
      <w:pPr>
        <w:pStyle w:val="Prrafodelista"/>
        <w:ind w:left="426"/>
        <w:jc w:val="both"/>
        <w:rPr>
          <w:sz w:val="20"/>
          <w:szCs w:val="20"/>
        </w:rPr>
      </w:pPr>
      <w:r>
        <w:rPr>
          <w:sz w:val="20"/>
          <w:szCs w:val="20"/>
        </w:rPr>
        <w:t>Tiene por objeto el desarrollo ejecutivo del proyecto para ser construido de determinadas áreas de los servicios hospitalarios que integran la Red Nacional de Servicios de salud dependientes del MSPyBS, para ello la convocante dispone de estándares de construcción que contienen los Programas médico arquitectónicos</w:t>
      </w:r>
      <w:r w:rsidR="005B33B4">
        <w:rPr>
          <w:sz w:val="20"/>
          <w:szCs w:val="20"/>
        </w:rPr>
        <w:t xml:space="preserve"> (PMA)</w:t>
      </w:r>
      <w:r>
        <w:rPr>
          <w:sz w:val="20"/>
          <w:szCs w:val="20"/>
        </w:rPr>
        <w:t xml:space="preserve"> de las áreas y requerimientos mínimos que cada servicio requiere para su desenvolvimiento funcional, lógico y racional, dichos estándares conforman el </w:t>
      </w:r>
      <w:r>
        <w:rPr>
          <w:b/>
          <w:bCs/>
          <w:sz w:val="20"/>
          <w:szCs w:val="20"/>
        </w:rPr>
        <w:t>A</w:t>
      </w:r>
      <w:r w:rsidRPr="00075438">
        <w:rPr>
          <w:b/>
          <w:bCs/>
          <w:sz w:val="20"/>
          <w:szCs w:val="20"/>
        </w:rPr>
        <w:t>nexo I</w:t>
      </w:r>
      <w:r>
        <w:rPr>
          <w:sz w:val="20"/>
          <w:szCs w:val="20"/>
        </w:rPr>
        <w:t xml:space="preserve"> del presente capítulo.</w:t>
      </w:r>
    </w:p>
    <w:p w14:paraId="018D957A" w14:textId="77777777" w:rsidR="00075438" w:rsidRDefault="00075438" w:rsidP="00075438">
      <w:pPr>
        <w:pStyle w:val="Prrafodelista"/>
        <w:ind w:left="426"/>
        <w:jc w:val="both"/>
        <w:rPr>
          <w:sz w:val="20"/>
          <w:szCs w:val="20"/>
        </w:rPr>
      </w:pPr>
    </w:p>
    <w:p w14:paraId="1DEB2FE2" w14:textId="0F0E010F" w:rsidR="00075438" w:rsidRDefault="005B33B4" w:rsidP="00AA641B">
      <w:pPr>
        <w:pStyle w:val="Prrafodelista"/>
        <w:numPr>
          <w:ilvl w:val="0"/>
          <w:numId w:val="30"/>
        </w:numPr>
        <w:ind w:left="426" w:hanging="426"/>
        <w:jc w:val="both"/>
        <w:outlineLvl w:val="1"/>
        <w:rPr>
          <w:b/>
          <w:bCs/>
          <w:sz w:val="24"/>
          <w:szCs w:val="24"/>
        </w:rPr>
      </w:pPr>
      <w:bookmarkStart w:id="3" w:name="_Toc57032793"/>
      <w:r>
        <w:rPr>
          <w:b/>
          <w:bCs/>
          <w:sz w:val="24"/>
          <w:szCs w:val="24"/>
        </w:rPr>
        <w:t>ALCANCE DEL PMA</w:t>
      </w:r>
      <w:bookmarkEnd w:id="3"/>
    </w:p>
    <w:p w14:paraId="274B5360" w14:textId="0C53CC65" w:rsidR="005B33B4" w:rsidRDefault="005B33B4" w:rsidP="005B33B4">
      <w:pPr>
        <w:pStyle w:val="Prrafodelista"/>
        <w:ind w:left="426"/>
        <w:jc w:val="both"/>
        <w:rPr>
          <w:sz w:val="20"/>
          <w:szCs w:val="20"/>
        </w:rPr>
      </w:pPr>
      <w:r w:rsidRPr="005B33B4">
        <w:rPr>
          <w:sz w:val="20"/>
          <w:szCs w:val="20"/>
        </w:rPr>
        <w:t>Es la her</w:t>
      </w:r>
      <w:r>
        <w:rPr>
          <w:sz w:val="20"/>
          <w:szCs w:val="20"/>
        </w:rPr>
        <w:t xml:space="preserve">ramienta que servirá de partida para la elaboración del Diseño arquitectónico con desarrollo ejecutivo detallado validado por el MSPyBS que se encuentra descripto dentro del </w:t>
      </w:r>
      <w:r w:rsidRPr="0095353C">
        <w:rPr>
          <w:b/>
          <w:sz w:val="20"/>
          <w:szCs w:val="20"/>
        </w:rPr>
        <w:t>Anexo 1</w:t>
      </w:r>
      <w:r>
        <w:rPr>
          <w:sz w:val="20"/>
          <w:szCs w:val="20"/>
        </w:rPr>
        <w:t xml:space="preserve"> del presente capítulo de estas especificaciones técnicas especiales. La contratista deberá desarrollar sus propuestas conforme a estos estándares mínimos contenidos en el anexo respectivo y que servirán de punto de partida p</w:t>
      </w:r>
      <w:r w:rsidR="005359EE">
        <w:rPr>
          <w:sz w:val="20"/>
          <w:szCs w:val="20"/>
        </w:rPr>
        <w:t>ara el desarrollo respectivo. El anteproyecto a ser elaborado antes de su desarrollo ejecutivo deberá ser aprobado por el organismo de regulación y competencia que será nombrado por la contratante, luego del fallo favorable de esta repartición se procederá al desarrollo de las siguientes fases ejecutivas.</w:t>
      </w:r>
    </w:p>
    <w:p w14:paraId="05D4FAA3" w14:textId="569FFEAE" w:rsidR="005359EE" w:rsidRDefault="005359EE" w:rsidP="005B33B4">
      <w:pPr>
        <w:pStyle w:val="Prrafodelista"/>
        <w:ind w:left="426"/>
        <w:jc w:val="both"/>
        <w:rPr>
          <w:sz w:val="20"/>
          <w:szCs w:val="20"/>
        </w:rPr>
      </w:pPr>
    </w:p>
    <w:p w14:paraId="2BDD33A2" w14:textId="45FD325C" w:rsidR="005359EE" w:rsidRPr="005359EE" w:rsidRDefault="005359EE" w:rsidP="00AA641B">
      <w:pPr>
        <w:pStyle w:val="Prrafodelista"/>
        <w:numPr>
          <w:ilvl w:val="0"/>
          <w:numId w:val="30"/>
        </w:numPr>
        <w:ind w:left="426" w:hanging="426"/>
        <w:jc w:val="both"/>
        <w:outlineLvl w:val="1"/>
        <w:rPr>
          <w:b/>
          <w:bCs/>
          <w:sz w:val="24"/>
          <w:szCs w:val="24"/>
        </w:rPr>
      </w:pPr>
      <w:bookmarkStart w:id="4" w:name="_Toc57032794"/>
      <w:r w:rsidRPr="005359EE">
        <w:rPr>
          <w:b/>
          <w:bCs/>
          <w:sz w:val="24"/>
          <w:szCs w:val="24"/>
        </w:rPr>
        <w:t>DESARROLLO DE LOS SERVICIOS CONTRATADOS</w:t>
      </w:r>
      <w:bookmarkEnd w:id="4"/>
    </w:p>
    <w:p w14:paraId="52FA2D48" w14:textId="1EA9AAAA" w:rsidR="005359EE" w:rsidRDefault="005359EE" w:rsidP="00AA641B">
      <w:pPr>
        <w:pStyle w:val="Prrafodelista"/>
        <w:ind w:left="426"/>
        <w:jc w:val="both"/>
        <w:rPr>
          <w:sz w:val="20"/>
          <w:szCs w:val="20"/>
        </w:rPr>
      </w:pPr>
      <w:r>
        <w:rPr>
          <w:sz w:val="20"/>
          <w:szCs w:val="20"/>
        </w:rPr>
        <w:t xml:space="preserve">Dentro de los diez (10) días posteriores a la suscripción del contrato la contratista presentará al organismo de regulación y competencia indicado por la contratante para el análisis, verificación, revisión y eventual aprobación o rechazo fundamentado del anteproyecto. Ante la eventualidad de rechazo de la propuesta, la contratista dispondrá de un plazo de siete (7) días </w:t>
      </w:r>
      <w:r w:rsidR="00F72CBD">
        <w:rPr>
          <w:sz w:val="20"/>
          <w:szCs w:val="20"/>
        </w:rPr>
        <w:t xml:space="preserve"> hábiles </w:t>
      </w:r>
      <w:r>
        <w:rPr>
          <w:sz w:val="20"/>
          <w:szCs w:val="20"/>
        </w:rPr>
        <w:t xml:space="preserve">para efectuar los ajustes que le fueran observados, </w:t>
      </w:r>
      <w:r w:rsidR="00F72CBD">
        <w:rPr>
          <w:sz w:val="20"/>
          <w:szCs w:val="20"/>
        </w:rPr>
        <w:t>si trascurrido ese plazo la contratista no presentara en con la formalidad requerida las correcciones se le sancionará con una penalización equivalente a UM 1500 por cada día de atraso en la presentación: luego de la presentación de los ajustes, el organismo de competencia para la validación indicado por la contratante dispondrá de cinco (5) días hábiles para la revisión y fallo respectivo, si el fallo volviera a ser desfavorable, la contratista dispondrá de cinco (5) días hábiles para levantar las observaciones, si al cabo de ese tiempo la contratista no presentará con las formalidades del caso el anteproyecto corregido, se le aplicará una multa equivalente a UM 2000 por cada día de atraso en la presentación, si la contratista no presentará el anteproyecto corregido al cabo de treinta (30) días siguientes al fallo de rechazo, será pasible por rescisión contractual por causa imputable a la contratista conforme y se procederá conforme a los establecido en los AGC y AEC del contrato. Si por el contrario la contratista obtuviera en cualquiera de las instancias el fallo favorable en favor del anteproyecto presentado, la contratante emitirá la OIF respectiva y conforme a las parte contractual en caso de correspondencia, la contratista podrá solicitar el pago del anticipo respectivos por este concepto.</w:t>
      </w:r>
    </w:p>
    <w:p w14:paraId="6E0502F0" w14:textId="514EA075" w:rsidR="00260CDD" w:rsidRDefault="00260CDD" w:rsidP="005B33B4">
      <w:pPr>
        <w:pStyle w:val="Prrafodelista"/>
        <w:ind w:left="426"/>
        <w:jc w:val="both"/>
        <w:rPr>
          <w:sz w:val="20"/>
          <w:szCs w:val="20"/>
        </w:rPr>
      </w:pPr>
    </w:p>
    <w:p w14:paraId="506E784D" w14:textId="2D81E8C6" w:rsidR="00260CDD" w:rsidRDefault="00260CDD" w:rsidP="005B33B4">
      <w:pPr>
        <w:pStyle w:val="Prrafodelista"/>
        <w:ind w:left="426"/>
        <w:jc w:val="both"/>
        <w:rPr>
          <w:sz w:val="20"/>
          <w:szCs w:val="20"/>
        </w:rPr>
      </w:pPr>
      <w:r>
        <w:rPr>
          <w:sz w:val="20"/>
          <w:szCs w:val="20"/>
        </w:rPr>
        <w:t>La contratista deberá ajustar y desarrollar sus servicios y elaboración y desarrollo ejecutivo de proyecto conforme a las condiciones y exigencias mínimas requeridas y establecidas en el capítulo 2, apartado 2.2 del PBC.</w:t>
      </w:r>
    </w:p>
    <w:p w14:paraId="6BCBB0C5" w14:textId="6191864F" w:rsidR="00260CDD" w:rsidRDefault="00260CDD" w:rsidP="005B33B4">
      <w:pPr>
        <w:pStyle w:val="Prrafodelista"/>
        <w:ind w:left="426"/>
        <w:jc w:val="both"/>
        <w:rPr>
          <w:sz w:val="20"/>
          <w:szCs w:val="20"/>
        </w:rPr>
      </w:pPr>
    </w:p>
    <w:p w14:paraId="26DA7744" w14:textId="261E3B21" w:rsidR="00814AFC" w:rsidRDefault="00814AFC" w:rsidP="005B33B4">
      <w:pPr>
        <w:pStyle w:val="Prrafodelista"/>
        <w:ind w:left="426"/>
        <w:jc w:val="both"/>
        <w:rPr>
          <w:sz w:val="20"/>
          <w:szCs w:val="20"/>
        </w:rPr>
      </w:pPr>
    </w:p>
    <w:p w14:paraId="70CF2924" w14:textId="566A4735" w:rsidR="00814AFC" w:rsidRDefault="00814AFC" w:rsidP="005B33B4">
      <w:pPr>
        <w:pStyle w:val="Prrafodelista"/>
        <w:ind w:left="426"/>
        <w:jc w:val="both"/>
        <w:rPr>
          <w:sz w:val="20"/>
          <w:szCs w:val="20"/>
        </w:rPr>
      </w:pPr>
    </w:p>
    <w:p w14:paraId="463AA348" w14:textId="5296D1A1" w:rsidR="00814AFC" w:rsidRDefault="00814AFC" w:rsidP="005B33B4">
      <w:pPr>
        <w:pStyle w:val="Prrafodelista"/>
        <w:ind w:left="426"/>
        <w:jc w:val="both"/>
        <w:rPr>
          <w:sz w:val="20"/>
          <w:szCs w:val="20"/>
        </w:rPr>
      </w:pPr>
    </w:p>
    <w:p w14:paraId="7EF4EA79" w14:textId="0572F1DC" w:rsidR="00814AFC" w:rsidRDefault="00814AFC" w:rsidP="005B33B4">
      <w:pPr>
        <w:pStyle w:val="Prrafodelista"/>
        <w:ind w:left="426"/>
        <w:jc w:val="both"/>
        <w:rPr>
          <w:sz w:val="20"/>
          <w:szCs w:val="20"/>
        </w:rPr>
      </w:pPr>
    </w:p>
    <w:p w14:paraId="25B527EA" w14:textId="77777777" w:rsidR="00AA641B" w:rsidRDefault="00AA641B" w:rsidP="005B33B4">
      <w:pPr>
        <w:pStyle w:val="Prrafodelista"/>
        <w:ind w:left="426"/>
        <w:jc w:val="both"/>
        <w:rPr>
          <w:sz w:val="20"/>
          <w:szCs w:val="20"/>
        </w:rPr>
      </w:pPr>
    </w:p>
    <w:p w14:paraId="2620913D" w14:textId="77777777" w:rsidR="00814AFC" w:rsidRDefault="00814AFC" w:rsidP="005B33B4">
      <w:pPr>
        <w:pStyle w:val="Prrafodelista"/>
        <w:ind w:left="426"/>
        <w:jc w:val="both"/>
        <w:rPr>
          <w:sz w:val="20"/>
          <w:szCs w:val="20"/>
        </w:rPr>
      </w:pPr>
    </w:p>
    <w:p w14:paraId="00D7F3EB" w14:textId="07BC94DB" w:rsidR="008361EA" w:rsidRDefault="00260CDD" w:rsidP="00AA641B">
      <w:pPr>
        <w:pStyle w:val="Prrafodelista"/>
        <w:numPr>
          <w:ilvl w:val="0"/>
          <w:numId w:val="30"/>
        </w:numPr>
        <w:ind w:left="426" w:hanging="426"/>
        <w:jc w:val="both"/>
        <w:outlineLvl w:val="1"/>
        <w:rPr>
          <w:b/>
          <w:bCs/>
          <w:sz w:val="24"/>
          <w:szCs w:val="24"/>
        </w:rPr>
      </w:pPr>
      <w:bookmarkStart w:id="5" w:name="_Toc57032795"/>
      <w:r w:rsidRPr="00260CDD">
        <w:rPr>
          <w:b/>
          <w:bCs/>
          <w:sz w:val="24"/>
          <w:szCs w:val="24"/>
        </w:rPr>
        <w:lastRenderedPageBreak/>
        <w:t>DETERMINACION DEL PRECIO REFERENCIAL PARA EL DESARROLLO DEL PROYECTO EJECUTIVO</w:t>
      </w:r>
      <w:bookmarkEnd w:id="5"/>
    </w:p>
    <w:p w14:paraId="68A7559F" w14:textId="77777777" w:rsidR="008361EA" w:rsidRDefault="008361EA" w:rsidP="008361EA">
      <w:pPr>
        <w:pStyle w:val="Prrafodelista"/>
        <w:ind w:left="426"/>
        <w:jc w:val="both"/>
        <w:rPr>
          <w:b/>
          <w:bCs/>
          <w:sz w:val="24"/>
          <w:szCs w:val="24"/>
        </w:rPr>
      </w:pPr>
    </w:p>
    <w:p w14:paraId="583E2500" w14:textId="77777777" w:rsidR="008361EA" w:rsidRPr="008361EA" w:rsidRDefault="008361EA" w:rsidP="00A22EEC">
      <w:pPr>
        <w:pStyle w:val="Prrafodelista"/>
        <w:numPr>
          <w:ilvl w:val="0"/>
          <w:numId w:val="32"/>
        </w:numPr>
        <w:jc w:val="both"/>
        <w:rPr>
          <w:b/>
          <w:bCs/>
          <w:vanish/>
          <w:sz w:val="24"/>
          <w:szCs w:val="24"/>
        </w:rPr>
      </w:pPr>
    </w:p>
    <w:p w14:paraId="32C78594" w14:textId="6B4680E3" w:rsidR="008361EA" w:rsidRDefault="008361EA" w:rsidP="00D90626">
      <w:pPr>
        <w:pStyle w:val="Prrafodelista"/>
        <w:numPr>
          <w:ilvl w:val="1"/>
          <w:numId w:val="32"/>
        </w:numPr>
        <w:ind w:left="851"/>
        <w:jc w:val="both"/>
        <w:outlineLvl w:val="2"/>
        <w:rPr>
          <w:b/>
          <w:bCs/>
          <w:sz w:val="20"/>
          <w:szCs w:val="20"/>
        </w:rPr>
      </w:pPr>
      <w:bookmarkStart w:id="6" w:name="_Toc57032796"/>
      <w:r>
        <w:rPr>
          <w:b/>
          <w:bCs/>
          <w:sz w:val="20"/>
          <w:szCs w:val="20"/>
        </w:rPr>
        <w:t>NORMATIVA</w:t>
      </w:r>
      <w:bookmarkEnd w:id="6"/>
    </w:p>
    <w:p w14:paraId="0ACB6E7E" w14:textId="2A3B890F" w:rsidR="008361EA" w:rsidRDefault="008361EA" w:rsidP="008361EA">
      <w:pPr>
        <w:pStyle w:val="Prrafodelista"/>
        <w:ind w:left="851"/>
        <w:jc w:val="both"/>
        <w:rPr>
          <w:sz w:val="20"/>
          <w:szCs w:val="20"/>
        </w:rPr>
      </w:pPr>
      <w:r>
        <w:rPr>
          <w:sz w:val="20"/>
          <w:szCs w:val="20"/>
        </w:rPr>
        <w:t>Ley N° 979/1974; 1012/1983; 4727/2012</w:t>
      </w:r>
    </w:p>
    <w:p w14:paraId="4905CCFB" w14:textId="77777777" w:rsidR="008361EA" w:rsidRDefault="008361EA" w:rsidP="008361EA">
      <w:pPr>
        <w:pStyle w:val="Prrafodelista"/>
        <w:ind w:left="851"/>
        <w:jc w:val="both"/>
        <w:rPr>
          <w:sz w:val="20"/>
          <w:szCs w:val="20"/>
        </w:rPr>
      </w:pPr>
    </w:p>
    <w:p w14:paraId="5861C778" w14:textId="51AD9772" w:rsidR="008361EA" w:rsidRDefault="00FC481C" w:rsidP="00D90626">
      <w:pPr>
        <w:pStyle w:val="Prrafodelista"/>
        <w:numPr>
          <w:ilvl w:val="1"/>
          <w:numId w:val="32"/>
        </w:numPr>
        <w:ind w:left="851"/>
        <w:jc w:val="both"/>
        <w:outlineLvl w:val="2"/>
        <w:rPr>
          <w:b/>
          <w:bCs/>
          <w:sz w:val="20"/>
          <w:szCs w:val="20"/>
        </w:rPr>
      </w:pPr>
      <w:bookmarkStart w:id="7" w:name="_Toc57032797"/>
      <w:r>
        <w:rPr>
          <w:b/>
          <w:bCs/>
          <w:sz w:val="20"/>
          <w:szCs w:val="20"/>
        </w:rPr>
        <w:t>DATOS DE CONFORMACIÓN</w:t>
      </w:r>
      <w:bookmarkEnd w:id="7"/>
    </w:p>
    <w:p w14:paraId="0B97E142" w14:textId="20FB9408" w:rsidR="00FC481C" w:rsidRDefault="00FC481C" w:rsidP="00FC481C">
      <w:pPr>
        <w:pStyle w:val="Prrafodelista"/>
        <w:ind w:left="851"/>
        <w:jc w:val="both"/>
        <w:rPr>
          <w:sz w:val="20"/>
          <w:szCs w:val="20"/>
        </w:rPr>
      </w:pPr>
      <w:r w:rsidRPr="00FC481C">
        <w:rPr>
          <w:sz w:val="20"/>
          <w:szCs w:val="20"/>
        </w:rPr>
        <w:t>Salari</w:t>
      </w:r>
      <w:r>
        <w:rPr>
          <w:sz w:val="20"/>
          <w:szCs w:val="20"/>
        </w:rPr>
        <w:t>o mínimo vigente para la República del Paraguay: Octubre 2020</w:t>
      </w:r>
    </w:p>
    <w:p w14:paraId="6E6AAE93" w14:textId="77718A63" w:rsidR="00FC481C" w:rsidRDefault="00FC481C" w:rsidP="00FC481C">
      <w:pPr>
        <w:pStyle w:val="Prrafodelista"/>
        <w:ind w:left="851"/>
        <w:jc w:val="both"/>
        <w:rPr>
          <w:sz w:val="20"/>
          <w:szCs w:val="20"/>
        </w:rPr>
      </w:pPr>
      <w:r>
        <w:rPr>
          <w:sz w:val="20"/>
          <w:szCs w:val="20"/>
        </w:rPr>
        <w:t>Jornal diario vigente para la República del Paraguay: Octubre 2020</w:t>
      </w:r>
    </w:p>
    <w:p w14:paraId="59D6E41F" w14:textId="4912AD94" w:rsidR="00FC481C" w:rsidRDefault="00FC481C" w:rsidP="00FC481C">
      <w:pPr>
        <w:pStyle w:val="Prrafodelista"/>
        <w:ind w:left="851"/>
        <w:jc w:val="both"/>
        <w:rPr>
          <w:sz w:val="20"/>
          <w:szCs w:val="20"/>
        </w:rPr>
      </w:pPr>
      <w:r>
        <w:rPr>
          <w:sz w:val="20"/>
          <w:szCs w:val="20"/>
        </w:rPr>
        <w:t>Revista Costos, mes de Octubre 2020, pag. 31y 33</w:t>
      </w:r>
    </w:p>
    <w:p w14:paraId="6C99F522" w14:textId="0DA4ACA5" w:rsidR="00FC481C" w:rsidRDefault="00FC481C" w:rsidP="00FC481C">
      <w:pPr>
        <w:pStyle w:val="Prrafodelista"/>
        <w:ind w:left="851"/>
        <w:jc w:val="both"/>
        <w:rPr>
          <w:sz w:val="20"/>
          <w:szCs w:val="20"/>
        </w:rPr>
      </w:pPr>
      <w:r>
        <w:rPr>
          <w:sz w:val="20"/>
          <w:szCs w:val="20"/>
        </w:rPr>
        <w:t xml:space="preserve">Ley 1012/1983 Título III, artículo 8° y 9°, Título IV, artículo 16°, Título V, artículo 17°  </w:t>
      </w:r>
    </w:p>
    <w:p w14:paraId="017FF363" w14:textId="77777777" w:rsidR="00FC481C" w:rsidRDefault="00FC481C" w:rsidP="00FC481C">
      <w:pPr>
        <w:pStyle w:val="Prrafodelista"/>
        <w:ind w:left="851"/>
        <w:jc w:val="both"/>
        <w:rPr>
          <w:sz w:val="20"/>
          <w:szCs w:val="20"/>
        </w:rPr>
      </w:pPr>
    </w:p>
    <w:p w14:paraId="3528C467" w14:textId="50BE06B9" w:rsidR="00FC481C" w:rsidRDefault="00FC481C" w:rsidP="00AA641B">
      <w:pPr>
        <w:pStyle w:val="Prrafodelista"/>
        <w:numPr>
          <w:ilvl w:val="0"/>
          <w:numId w:val="32"/>
        </w:numPr>
        <w:jc w:val="both"/>
        <w:outlineLvl w:val="1"/>
        <w:rPr>
          <w:b/>
          <w:bCs/>
          <w:sz w:val="24"/>
          <w:szCs w:val="24"/>
        </w:rPr>
      </w:pPr>
      <w:bookmarkStart w:id="8" w:name="_Toc57032798"/>
      <w:r w:rsidRPr="00E037DA">
        <w:rPr>
          <w:b/>
          <w:bCs/>
          <w:sz w:val="24"/>
          <w:szCs w:val="24"/>
        </w:rPr>
        <w:t>PRECIOS REFERENCIALES DE DISEÑO EJECUTIVO</w:t>
      </w:r>
      <w:bookmarkEnd w:id="8"/>
    </w:p>
    <w:p w14:paraId="2514C073" w14:textId="375448FB" w:rsidR="00955A9F" w:rsidRPr="00BC52F9" w:rsidRDefault="00955A9F" w:rsidP="00BC52F9">
      <w:pPr>
        <w:pStyle w:val="Prrafodelista"/>
        <w:jc w:val="both"/>
        <w:rPr>
          <w:sz w:val="20"/>
          <w:szCs w:val="20"/>
        </w:rPr>
      </w:pPr>
      <w:r w:rsidRPr="0095353C">
        <w:rPr>
          <w:b/>
          <w:sz w:val="20"/>
          <w:szCs w:val="20"/>
        </w:rPr>
        <w:t>Anexo 1</w:t>
      </w:r>
      <w:r>
        <w:rPr>
          <w:sz w:val="20"/>
          <w:szCs w:val="20"/>
        </w:rPr>
        <w:t xml:space="preserve"> – Programa médico arquitectónico (PMA) – Archivo Excel:</w:t>
      </w:r>
      <w:r w:rsidR="00BC52F9">
        <w:rPr>
          <w:sz w:val="20"/>
          <w:szCs w:val="20"/>
        </w:rPr>
        <w:t xml:space="preserve"> </w:t>
      </w:r>
      <w:r w:rsidRPr="00BC52F9">
        <w:rPr>
          <w:sz w:val="20"/>
          <w:szCs w:val="20"/>
        </w:rPr>
        <w:t xml:space="preserve"> PMA-ACT.xlsx</w:t>
      </w:r>
    </w:p>
    <w:p w14:paraId="1E715975" w14:textId="77777777" w:rsidR="00955A9F" w:rsidRPr="00955A9F" w:rsidRDefault="00955A9F" w:rsidP="00955A9F">
      <w:pPr>
        <w:pStyle w:val="Prrafodelista"/>
        <w:jc w:val="both"/>
        <w:rPr>
          <w:sz w:val="20"/>
          <w:szCs w:val="20"/>
        </w:rPr>
      </w:pPr>
    </w:p>
    <w:p w14:paraId="0A4538DA" w14:textId="16BAEF7C" w:rsidR="00955A9F" w:rsidRDefault="00955A9F" w:rsidP="00AA641B">
      <w:pPr>
        <w:pStyle w:val="Prrafodelista"/>
        <w:numPr>
          <w:ilvl w:val="0"/>
          <w:numId w:val="32"/>
        </w:numPr>
        <w:outlineLvl w:val="1"/>
        <w:rPr>
          <w:b/>
          <w:bCs/>
          <w:sz w:val="24"/>
          <w:szCs w:val="24"/>
        </w:rPr>
      </w:pPr>
      <w:bookmarkStart w:id="9" w:name="_Toc57032799"/>
      <w:r w:rsidRPr="00955A9F">
        <w:rPr>
          <w:b/>
          <w:bCs/>
          <w:sz w:val="24"/>
          <w:szCs w:val="24"/>
        </w:rPr>
        <w:t>PRECIOS REFERENCIALES DE DISEÑO EJECUTIVO</w:t>
      </w:r>
      <w:bookmarkEnd w:id="9"/>
    </w:p>
    <w:p w14:paraId="6E50629A" w14:textId="66A58F36" w:rsidR="00814AFC" w:rsidRDefault="00E037DA" w:rsidP="008361EA">
      <w:pPr>
        <w:pStyle w:val="Prrafodelista"/>
        <w:ind w:left="851"/>
        <w:jc w:val="both"/>
        <w:rPr>
          <w:sz w:val="20"/>
          <w:szCs w:val="20"/>
        </w:rPr>
      </w:pPr>
      <w:r w:rsidRPr="0095353C">
        <w:rPr>
          <w:b/>
          <w:sz w:val="20"/>
          <w:szCs w:val="20"/>
        </w:rPr>
        <w:t>Anexo 2</w:t>
      </w:r>
      <w:r>
        <w:rPr>
          <w:sz w:val="20"/>
          <w:szCs w:val="20"/>
        </w:rPr>
        <w:t>, presente capitulo (1)</w:t>
      </w:r>
      <w:r w:rsidR="001815DF">
        <w:rPr>
          <w:sz w:val="20"/>
          <w:szCs w:val="20"/>
        </w:rPr>
        <w:t xml:space="preserve"> – </w:t>
      </w:r>
      <w:r w:rsidR="00955A9F">
        <w:rPr>
          <w:sz w:val="20"/>
          <w:szCs w:val="20"/>
        </w:rPr>
        <w:t>ARCHIVO Excel</w:t>
      </w:r>
      <w:r w:rsidR="001815DF">
        <w:rPr>
          <w:sz w:val="20"/>
          <w:szCs w:val="20"/>
        </w:rPr>
        <w:t xml:space="preserve">:   </w:t>
      </w:r>
      <w:r w:rsidR="00955A9F" w:rsidRPr="00955A9F">
        <w:rPr>
          <w:sz w:val="20"/>
          <w:szCs w:val="20"/>
        </w:rPr>
        <w:t>HONORARIOS DISEÑO X PMA.xlsx</w:t>
      </w:r>
    </w:p>
    <w:p w14:paraId="22540910" w14:textId="77777777" w:rsidR="00955A9F" w:rsidRDefault="00955A9F" w:rsidP="008361EA">
      <w:pPr>
        <w:pStyle w:val="Prrafodelista"/>
        <w:ind w:left="851"/>
        <w:jc w:val="both"/>
        <w:rPr>
          <w:sz w:val="20"/>
          <w:szCs w:val="20"/>
        </w:rPr>
        <w:sectPr w:rsidR="00955A9F" w:rsidSect="00D465FC">
          <w:headerReference w:type="default" r:id="rId8"/>
          <w:footerReference w:type="default" r:id="rId9"/>
          <w:pgSz w:w="11906" w:h="16838" w:code="9"/>
          <w:pgMar w:top="1440" w:right="1440" w:bottom="1440" w:left="1440" w:header="708" w:footer="708" w:gutter="0"/>
          <w:pgNumType w:start="1"/>
          <w:cols w:space="708"/>
          <w:docGrid w:linePitch="360"/>
        </w:sectPr>
      </w:pPr>
    </w:p>
    <w:p w14:paraId="112229AD" w14:textId="66F46868" w:rsidR="00955A9F" w:rsidRDefault="00EF1D63" w:rsidP="00AA641B">
      <w:pPr>
        <w:pStyle w:val="Prrafodelista"/>
        <w:numPr>
          <w:ilvl w:val="0"/>
          <w:numId w:val="32"/>
        </w:numPr>
        <w:outlineLvl w:val="1"/>
        <w:rPr>
          <w:b/>
          <w:bCs/>
          <w:sz w:val="24"/>
          <w:szCs w:val="24"/>
        </w:rPr>
      </w:pPr>
      <w:bookmarkStart w:id="10" w:name="_Toc57032800"/>
      <w:r>
        <w:rPr>
          <w:b/>
          <w:bCs/>
          <w:sz w:val="24"/>
          <w:szCs w:val="24"/>
        </w:rPr>
        <w:lastRenderedPageBreak/>
        <w:t>PRECIOS POR DESARROLLO EJECUTIVO DE PROYECTO X SERVICIOS HOSPITALARIOS</w:t>
      </w:r>
      <w:bookmarkEnd w:id="10"/>
      <w:r>
        <w:rPr>
          <w:b/>
          <w:bCs/>
          <w:sz w:val="24"/>
          <w:szCs w:val="24"/>
        </w:rPr>
        <w:t xml:space="preserve"> </w:t>
      </w:r>
    </w:p>
    <w:p w14:paraId="02563B93" w14:textId="468BA666" w:rsidR="00EF1D63" w:rsidRPr="004E4A62" w:rsidRDefault="00EF1D63" w:rsidP="00EF1D63">
      <w:pPr>
        <w:pStyle w:val="Prrafodelista"/>
        <w:rPr>
          <w:b/>
          <w:bCs/>
          <w:sz w:val="20"/>
          <w:szCs w:val="20"/>
        </w:rPr>
      </w:pPr>
      <w:r w:rsidRPr="004E4A62">
        <w:rPr>
          <w:b/>
          <w:bCs/>
          <w:sz w:val="20"/>
          <w:szCs w:val="20"/>
        </w:rPr>
        <w:t>Conforme a condiciones establecidas en el PBC y en estas especificaciones</w:t>
      </w:r>
      <w:r w:rsidR="0095353C">
        <w:rPr>
          <w:b/>
          <w:bCs/>
          <w:sz w:val="20"/>
          <w:szCs w:val="20"/>
        </w:rPr>
        <w:t xml:space="preserve"> </w:t>
      </w:r>
      <w:r w:rsidRPr="004E4A62">
        <w:rPr>
          <w:b/>
          <w:bCs/>
          <w:sz w:val="20"/>
          <w:szCs w:val="20"/>
        </w:rPr>
        <w:t>técnicas</w:t>
      </w:r>
    </w:p>
    <w:tbl>
      <w:tblPr>
        <w:tblStyle w:val="Tablaconcuadrcula2"/>
        <w:tblW w:w="8637" w:type="dxa"/>
        <w:tblInd w:w="817" w:type="dxa"/>
        <w:tblLook w:val="04A0" w:firstRow="1" w:lastRow="0" w:firstColumn="1" w:lastColumn="0" w:noHBand="0" w:noVBand="1"/>
      </w:tblPr>
      <w:tblGrid>
        <w:gridCol w:w="417"/>
        <w:gridCol w:w="4110"/>
        <w:gridCol w:w="4110"/>
      </w:tblGrid>
      <w:tr w:rsidR="0041702B" w:rsidRPr="004E4A62" w14:paraId="093B242E" w14:textId="017F732E" w:rsidTr="0041702B">
        <w:tc>
          <w:tcPr>
            <w:tcW w:w="417" w:type="dxa"/>
            <w:shd w:val="clear" w:color="auto" w:fill="D0CECE" w:themeFill="background2" w:themeFillShade="E6"/>
            <w:vAlign w:val="center"/>
          </w:tcPr>
          <w:p w14:paraId="64C839BD" w14:textId="77777777" w:rsidR="0041702B" w:rsidRPr="004E4A62" w:rsidRDefault="0041702B" w:rsidP="002B3755">
            <w:pPr>
              <w:suppressAutoHyphens/>
              <w:spacing w:line="276" w:lineRule="auto"/>
              <w:jc w:val="center"/>
              <w:rPr>
                <w:rFonts w:asciiTheme="minorHAnsi" w:eastAsia="Calibri" w:hAnsiTheme="minorHAnsi" w:cstheme="minorHAnsi"/>
                <w:b/>
                <w:bCs/>
                <w:color w:val="000000" w:themeColor="text1"/>
                <w:sz w:val="18"/>
                <w:szCs w:val="18"/>
              </w:rPr>
            </w:pPr>
            <w:r w:rsidRPr="004E4A62">
              <w:rPr>
                <w:rFonts w:asciiTheme="minorHAnsi" w:eastAsia="Calibri" w:hAnsiTheme="minorHAnsi" w:cstheme="minorHAnsi"/>
                <w:b/>
                <w:bCs/>
                <w:color w:val="000000" w:themeColor="text1"/>
                <w:sz w:val="18"/>
                <w:szCs w:val="18"/>
              </w:rPr>
              <w:t>N°</w:t>
            </w:r>
          </w:p>
        </w:tc>
        <w:tc>
          <w:tcPr>
            <w:tcW w:w="4110" w:type="dxa"/>
            <w:shd w:val="clear" w:color="auto" w:fill="D0CECE" w:themeFill="background2" w:themeFillShade="E6"/>
            <w:vAlign w:val="center"/>
          </w:tcPr>
          <w:p w14:paraId="14F1631C" w14:textId="024ACEF1" w:rsidR="0041702B" w:rsidRPr="004E4A62" w:rsidRDefault="0041702B" w:rsidP="002B3755">
            <w:pPr>
              <w:suppressAutoHyphens/>
              <w:spacing w:line="276" w:lineRule="auto"/>
              <w:jc w:val="center"/>
              <w:rPr>
                <w:rFonts w:asciiTheme="minorHAnsi" w:eastAsia="Calibri" w:hAnsiTheme="minorHAnsi" w:cstheme="minorHAnsi"/>
                <w:b/>
                <w:bCs/>
                <w:color w:val="000000" w:themeColor="text1"/>
                <w:sz w:val="18"/>
                <w:szCs w:val="18"/>
              </w:rPr>
            </w:pPr>
            <w:r w:rsidRPr="004E4A62">
              <w:rPr>
                <w:rFonts w:asciiTheme="minorHAnsi" w:eastAsia="Calibri" w:hAnsiTheme="minorHAnsi" w:cstheme="minorHAnsi"/>
                <w:b/>
                <w:bCs/>
                <w:color w:val="000000" w:themeColor="text1"/>
                <w:sz w:val="18"/>
                <w:szCs w:val="18"/>
              </w:rPr>
              <w:t>PROGRAMA</w:t>
            </w:r>
          </w:p>
        </w:tc>
        <w:tc>
          <w:tcPr>
            <w:tcW w:w="4110" w:type="dxa"/>
            <w:tcBorders>
              <w:bottom w:val="single" w:sz="4" w:space="0" w:color="auto"/>
            </w:tcBorders>
            <w:shd w:val="clear" w:color="auto" w:fill="D0CECE" w:themeFill="background2" w:themeFillShade="E6"/>
            <w:vAlign w:val="center"/>
          </w:tcPr>
          <w:p w14:paraId="11726BB4" w14:textId="5B424B2D" w:rsidR="0041702B" w:rsidRPr="004E4A62" w:rsidRDefault="0041702B" w:rsidP="002B3755">
            <w:pPr>
              <w:suppressAutoHyphens/>
              <w:spacing w:line="276" w:lineRule="auto"/>
              <w:jc w:val="center"/>
              <w:rPr>
                <w:rFonts w:eastAsia="Calibri" w:cstheme="minorHAnsi"/>
                <w:b/>
                <w:bCs/>
                <w:color w:val="000000" w:themeColor="text1"/>
                <w:sz w:val="18"/>
                <w:szCs w:val="18"/>
              </w:rPr>
            </w:pPr>
            <w:r w:rsidRPr="00DE0512">
              <w:rPr>
                <w:rFonts w:asciiTheme="minorHAnsi" w:eastAsia="Calibri" w:hAnsiTheme="minorHAnsi" w:cstheme="minorHAnsi"/>
                <w:b/>
                <w:bCs/>
                <w:color w:val="000000" w:themeColor="text1"/>
              </w:rPr>
              <w:t>Ubicación</w:t>
            </w:r>
          </w:p>
        </w:tc>
      </w:tr>
      <w:tr w:rsidR="0041702B" w:rsidRPr="00E16A03" w14:paraId="237A4A42" w14:textId="6D9A9083" w:rsidTr="0041702B">
        <w:trPr>
          <w:trHeight w:val="239"/>
        </w:trPr>
        <w:tc>
          <w:tcPr>
            <w:tcW w:w="417" w:type="dxa"/>
            <w:vAlign w:val="center"/>
          </w:tcPr>
          <w:p w14:paraId="3CE7B182" w14:textId="77777777" w:rsidR="0041702B" w:rsidRPr="004E4A62" w:rsidRDefault="0041702B" w:rsidP="002B3755">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w:t>
            </w:r>
          </w:p>
        </w:tc>
        <w:tc>
          <w:tcPr>
            <w:tcW w:w="4110" w:type="dxa"/>
            <w:tcBorders>
              <w:right w:val="single" w:sz="4" w:space="0" w:color="auto"/>
            </w:tcBorders>
            <w:vAlign w:val="center"/>
          </w:tcPr>
          <w:p w14:paraId="2F318CCD" w14:textId="25BF959B" w:rsidR="0041702B" w:rsidRPr="00955A9F" w:rsidRDefault="0041702B" w:rsidP="002B3755">
            <w:pPr>
              <w:suppressAutoHyphens/>
              <w:spacing w:line="276" w:lineRule="auto"/>
              <w:rPr>
                <w:rFonts w:asciiTheme="minorHAnsi" w:eastAsia="Calibri" w:hAnsiTheme="minorHAnsi" w:cstheme="minorHAnsi"/>
                <w:color w:val="000000" w:themeColor="text1"/>
                <w:sz w:val="18"/>
                <w:szCs w:val="18"/>
                <w:lang w:val="es-ES"/>
              </w:rPr>
            </w:pPr>
            <w:r w:rsidRPr="00955A9F">
              <w:rPr>
                <w:rFonts w:asciiTheme="minorHAnsi" w:eastAsia="Calibri" w:hAnsiTheme="minorHAnsi" w:cstheme="minorHAnsi"/>
                <w:color w:val="000000" w:themeColor="text1"/>
                <w:sz w:val="18"/>
                <w:szCs w:val="18"/>
                <w:lang w:val="es-ES"/>
              </w:rPr>
              <w:t>Por UNIDAD DE HOSPITALIZACION (35 camas)</w:t>
            </w:r>
          </w:p>
        </w:tc>
        <w:tc>
          <w:tcPr>
            <w:tcW w:w="4110" w:type="dxa"/>
            <w:tcBorders>
              <w:top w:val="single" w:sz="4" w:space="0" w:color="auto"/>
              <w:left w:val="single" w:sz="4" w:space="0" w:color="auto"/>
              <w:bottom w:val="nil"/>
              <w:right w:val="single" w:sz="4" w:space="0" w:color="auto"/>
            </w:tcBorders>
            <w:vAlign w:val="center"/>
          </w:tcPr>
          <w:p w14:paraId="5DA6D8CD" w14:textId="194ADF82" w:rsidR="0041702B" w:rsidRPr="00955A9F" w:rsidRDefault="0041702B" w:rsidP="002B3755">
            <w:pPr>
              <w:suppressAutoHyphens/>
              <w:spacing w:line="276" w:lineRule="auto"/>
              <w:rPr>
                <w:rFonts w:eastAsia="Calibri" w:cstheme="minorHAnsi"/>
                <w:color w:val="000000" w:themeColor="text1"/>
                <w:sz w:val="18"/>
                <w:szCs w:val="18"/>
                <w:lang w:val="es-ES"/>
              </w:rPr>
            </w:pPr>
            <w:r w:rsidRPr="00E16A03">
              <w:rPr>
                <w:rFonts w:asciiTheme="minorHAnsi" w:eastAsia="Calibri" w:hAnsiTheme="minorHAnsi" w:cstheme="minorHAnsi"/>
                <w:color w:val="000000" w:themeColor="text1"/>
              </w:rPr>
              <w:t>Dentro del territorio de la república del Paraguay</w:t>
            </w:r>
          </w:p>
        </w:tc>
      </w:tr>
      <w:tr w:rsidR="0041702B" w:rsidRPr="004E4A62" w14:paraId="5E2A2117" w14:textId="64D82595" w:rsidTr="0041702B">
        <w:trPr>
          <w:trHeight w:val="239"/>
        </w:trPr>
        <w:tc>
          <w:tcPr>
            <w:tcW w:w="417" w:type="dxa"/>
            <w:vAlign w:val="center"/>
          </w:tcPr>
          <w:p w14:paraId="0CCCFD2D" w14:textId="1FB5CC5D"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w:t>
            </w:r>
          </w:p>
        </w:tc>
        <w:tc>
          <w:tcPr>
            <w:tcW w:w="4110" w:type="dxa"/>
            <w:tcBorders>
              <w:right w:val="single" w:sz="4" w:space="0" w:color="auto"/>
            </w:tcBorders>
            <w:vAlign w:val="center"/>
          </w:tcPr>
          <w:p w14:paraId="79C6F8F2" w14:textId="161ED013"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URGENCIAS</w:t>
            </w:r>
          </w:p>
        </w:tc>
        <w:tc>
          <w:tcPr>
            <w:tcW w:w="4110" w:type="dxa"/>
            <w:tcBorders>
              <w:top w:val="nil"/>
              <w:left w:val="single" w:sz="4" w:space="0" w:color="auto"/>
              <w:bottom w:val="nil"/>
              <w:right w:val="single" w:sz="4" w:space="0" w:color="auto"/>
            </w:tcBorders>
          </w:tcPr>
          <w:p w14:paraId="5326C1A9"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7B36C36E" w14:textId="10E045E4" w:rsidTr="0041702B">
        <w:trPr>
          <w:trHeight w:val="239"/>
        </w:trPr>
        <w:tc>
          <w:tcPr>
            <w:tcW w:w="417" w:type="dxa"/>
            <w:vAlign w:val="center"/>
          </w:tcPr>
          <w:p w14:paraId="266C3FB7" w14:textId="1C6DBC44"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3</w:t>
            </w:r>
          </w:p>
        </w:tc>
        <w:tc>
          <w:tcPr>
            <w:tcW w:w="4110" w:type="dxa"/>
            <w:tcBorders>
              <w:right w:val="single" w:sz="4" w:space="0" w:color="auto"/>
            </w:tcBorders>
            <w:vAlign w:val="center"/>
          </w:tcPr>
          <w:p w14:paraId="0682C44A" w14:textId="33ACD4F0"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CONSULTAS EXTERNAS Y GABINETES</w:t>
            </w:r>
          </w:p>
        </w:tc>
        <w:tc>
          <w:tcPr>
            <w:tcW w:w="4110" w:type="dxa"/>
            <w:tcBorders>
              <w:top w:val="nil"/>
              <w:left w:val="single" w:sz="4" w:space="0" w:color="auto"/>
              <w:bottom w:val="nil"/>
              <w:right w:val="single" w:sz="4" w:space="0" w:color="auto"/>
            </w:tcBorders>
          </w:tcPr>
          <w:p w14:paraId="06E5F8F9"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019F9BD7" w14:textId="3F8D2453" w:rsidTr="0041702B">
        <w:trPr>
          <w:trHeight w:val="239"/>
        </w:trPr>
        <w:tc>
          <w:tcPr>
            <w:tcW w:w="417" w:type="dxa"/>
            <w:vAlign w:val="center"/>
          </w:tcPr>
          <w:p w14:paraId="7F12B834" w14:textId="2253F744"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4</w:t>
            </w:r>
          </w:p>
        </w:tc>
        <w:tc>
          <w:tcPr>
            <w:tcW w:w="4110" w:type="dxa"/>
            <w:tcBorders>
              <w:right w:val="single" w:sz="4" w:space="0" w:color="auto"/>
            </w:tcBorders>
            <w:vAlign w:val="center"/>
          </w:tcPr>
          <w:p w14:paraId="65A9D44A" w14:textId="56C130D7"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REHABILITACION</w:t>
            </w:r>
          </w:p>
        </w:tc>
        <w:tc>
          <w:tcPr>
            <w:tcW w:w="4110" w:type="dxa"/>
            <w:tcBorders>
              <w:top w:val="nil"/>
              <w:left w:val="single" w:sz="4" w:space="0" w:color="auto"/>
              <w:bottom w:val="nil"/>
              <w:right w:val="single" w:sz="4" w:space="0" w:color="auto"/>
            </w:tcBorders>
          </w:tcPr>
          <w:p w14:paraId="24B76303"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6F9A7158" w14:textId="2A5E4248" w:rsidTr="0041702B">
        <w:trPr>
          <w:trHeight w:val="239"/>
        </w:trPr>
        <w:tc>
          <w:tcPr>
            <w:tcW w:w="417" w:type="dxa"/>
            <w:vAlign w:val="center"/>
          </w:tcPr>
          <w:p w14:paraId="46002661" w14:textId="0A41BE47"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5</w:t>
            </w:r>
          </w:p>
        </w:tc>
        <w:tc>
          <w:tcPr>
            <w:tcW w:w="4110" w:type="dxa"/>
            <w:tcBorders>
              <w:right w:val="single" w:sz="4" w:space="0" w:color="auto"/>
            </w:tcBorders>
            <w:vAlign w:val="center"/>
          </w:tcPr>
          <w:p w14:paraId="6FAFEBA5" w14:textId="4DD1E9C6"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DIAGNOSTICO</w:t>
            </w:r>
          </w:p>
        </w:tc>
        <w:tc>
          <w:tcPr>
            <w:tcW w:w="4110" w:type="dxa"/>
            <w:tcBorders>
              <w:top w:val="nil"/>
              <w:left w:val="single" w:sz="4" w:space="0" w:color="auto"/>
              <w:bottom w:val="nil"/>
              <w:right w:val="single" w:sz="4" w:space="0" w:color="auto"/>
            </w:tcBorders>
          </w:tcPr>
          <w:p w14:paraId="7D2195F9"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495D06D7" w14:textId="0C837F26" w:rsidTr="0041702B">
        <w:trPr>
          <w:trHeight w:val="239"/>
        </w:trPr>
        <w:tc>
          <w:tcPr>
            <w:tcW w:w="417" w:type="dxa"/>
            <w:vAlign w:val="center"/>
          </w:tcPr>
          <w:p w14:paraId="0FA0DAD5" w14:textId="172D63B7"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6</w:t>
            </w:r>
          </w:p>
        </w:tc>
        <w:tc>
          <w:tcPr>
            <w:tcW w:w="4110" w:type="dxa"/>
            <w:tcBorders>
              <w:right w:val="single" w:sz="4" w:space="0" w:color="auto"/>
            </w:tcBorders>
            <w:vAlign w:val="center"/>
          </w:tcPr>
          <w:p w14:paraId="49390F05" w14:textId="72523F5E"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Unidad de Diálisis</w:t>
            </w:r>
          </w:p>
        </w:tc>
        <w:tc>
          <w:tcPr>
            <w:tcW w:w="4110" w:type="dxa"/>
            <w:tcBorders>
              <w:top w:val="nil"/>
              <w:left w:val="single" w:sz="4" w:space="0" w:color="auto"/>
              <w:bottom w:val="nil"/>
              <w:right w:val="single" w:sz="4" w:space="0" w:color="auto"/>
            </w:tcBorders>
          </w:tcPr>
          <w:p w14:paraId="2BB19ADD"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0AA38DA3" w14:textId="578EE3C1" w:rsidTr="0041702B">
        <w:trPr>
          <w:trHeight w:val="239"/>
        </w:trPr>
        <w:tc>
          <w:tcPr>
            <w:tcW w:w="417" w:type="dxa"/>
            <w:vAlign w:val="center"/>
          </w:tcPr>
          <w:p w14:paraId="535956D0" w14:textId="4357269E"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7</w:t>
            </w:r>
          </w:p>
        </w:tc>
        <w:tc>
          <w:tcPr>
            <w:tcW w:w="4110" w:type="dxa"/>
            <w:tcBorders>
              <w:right w:val="single" w:sz="4" w:space="0" w:color="auto"/>
            </w:tcBorders>
            <w:vAlign w:val="center"/>
          </w:tcPr>
          <w:p w14:paraId="1689B961" w14:textId="06B589AC"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Unidad QUIRÚRGICA</w:t>
            </w:r>
          </w:p>
        </w:tc>
        <w:tc>
          <w:tcPr>
            <w:tcW w:w="4110" w:type="dxa"/>
            <w:tcBorders>
              <w:top w:val="nil"/>
              <w:left w:val="single" w:sz="4" w:space="0" w:color="auto"/>
              <w:bottom w:val="nil"/>
              <w:right w:val="single" w:sz="4" w:space="0" w:color="auto"/>
            </w:tcBorders>
          </w:tcPr>
          <w:p w14:paraId="1FC44A4B"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7A0D249B" w14:textId="4862D74B" w:rsidTr="0041702B">
        <w:trPr>
          <w:trHeight w:val="239"/>
        </w:trPr>
        <w:tc>
          <w:tcPr>
            <w:tcW w:w="417" w:type="dxa"/>
            <w:vAlign w:val="center"/>
          </w:tcPr>
          <w:p w14:paraId="7E80CB12" w14:textId="01714BA7"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8</w:t>
            </w:r>
          </w:p>
        </w:tc>
        <w:tc>
          <w:tcPr>
            <w:tcW w:w="4110" w:type="dxa"/>
            <w:tcBorders>
              <w:right w:val="single" w:sz="4" w:space="0" w:color="auto"/>
            </w:tcBorders>
            <w:vAlign w:val="center"/>
          </w:tcPr>
          <w:p w14:paraId="21F3FB99" w14:textId="3A76BBE2"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LABORATORIO Y EXTRACCIONES</w:t>
            </w:r>
          </w:p>
        </w:tc>
        <w:tc>
          <w:tcPr>
            <w:tcW w:w="4110" w:type="dxa"/>
            <w:tcBorders>
              <w:top w:val="nil"/>
              <w:left w:val="single" w:sz="4" w:space="0" w:color="auto"/>
              <w:bottom w:val="nil"/>
              <w:right w:val="single" w:sz="4" w:space="0" w:color="auto"/>
            </w:tcBorders>
          </w:tcPr>
          <w:p w14:paraId="12EA2CFE"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4C035D8F" w14:textId="3CCCD075" w:rsidTr="0041702B">
        <w:trPr>
          <w:trHeight w:val="239"/>
        </w:trPr>
        <w:tc>
          <w:tcPr>
            <w:tcW w:w="417" w:type="dxa"/>
            <w:vAlign w:val="center"/>
          </w:tcPr>
          <w:p w14:paraId="07F0BD94" w14:textId="726FE762"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9</w:t>
            </w:r>
          </w:p>
        </w:tc>
        <w:tc>
          <w:tcPr>
            <w:tcW w:w="4110" w:type="dxa"/>
            <w:tcBorders>
              <w:right w:val="single" w:sz="4" w:space="0" w:color="auto"/>
            </w:tcBorders>
            <w:vAlign w:val="center"/>
          </w:tcPr>
          <w:p w14:paraId="1E987F7E" w14:textId="550997E9"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Unidad TRANSFUSIONAL Y BANCO DE SANGRE</w:t>
            </w:r>
          </w:p>
        </w:tc>
        <w:tc>
          <w:tcPr>
            <w:tcW w:w="4110" w:type="dxa"/>
            <w:tcBorders>
              <w:top w:val="nil"/>
              <w:left w:val="single" w:sz="4" w:space="0" w:color="auto"/>
              <w:bottom w:val="nil"/>
              <w:right w:val="single" w:sz="4" w:space="0" w:color="auto"/>
            </w:tcBorders>
          </w:tcPr>
          <w:p w14:paraId="1865FD96"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F00110F" w14:textId="1BBE183F" w:rsidTr="0041702B">
        <w:trPr>
          <w:trHeight w:val="239"/>
        </w:trPr>
        <w:tc>
          <w:tcPr>
            <w:tcW w:w="417" w:type="dxa"/>
            <w:vAlign w:val="center"/>
          </w:tcPr>
          <w:p w14:paraId="61EA499A" w14:textId="5F1A7F73"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10</w:t>
            </w:r>
          </w:p>
        </w:tc>
        <w:tc>
          <w:tcPr>
            <w:tcW w:w="4110" w:type="dxa"/>
            <w:tcBorders>
              <w:right w:val="single" w:sz="4" w:space="0" w:color="auto"/>
            </w:tcBorders>
            <w:vAlign w:val="center"/>
          </w:tcPr>
          <w:p w14:paraId="1C77D81B" w14:textId="059FBDC0"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 xml:space="preserve">Por Bloque de FARMACIA </w:t>
            </w:r>
          </w:p>
        </w:tc>
        <w:tc>
          <w:tcPr>
            <w:tcW w:w="4110" w:type="dxa"/>
            <w:tcBorders>
              <w:top w:val="nil"/>
              <w:left w:val="single" w:sz="4" w:space="0" w:color="auto"/>
              <w:bottom w:val="nil"/>
              <w:right w:val="single" w:sz="4" w:space="0" w:color="auto"/>
            </w:tcBorders>
          </w:tcPr>
          <w:p w14:paraId="66B4D791"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119D18F0" w14:textId="42BEB5BC" w:rsidTr="0041702B">
        <w:trPr>
          <w:trHeight w:val="239"/>
        </w:trPr>
        <w:tc>
          <w:tcPr>
            <w:tcW w:w="417" w:type="dxa"/>
            <w:vAlign w:val="center"/>
          </w:tcPr>
          <w:p w14:paraId="68F6611C" w14:textId="6BD75381"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11</w:t>
            </w:r>
          </w:p>
        </w:tc>
        <w:tc>
          <w:tcPr>
            <w:tcW w:w="4110" w:type="dxa"/>
            <w:tcBorders>
              <w:right w:val="single" w:sz="4" w:space="0" w:color="auto"/>
            </w:tcBorders>
            <w:vAlign w:val="center"/>
          </w:tcPr>
          <w:p w14:paraId="2962E3BE" w14:textId="6FE91AEC"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RESIDENCIA MÉDICA</w:t>
            </w:r>
          </w:p>
        </w:tc>
        <w:tc>
          <w:tcPr>
            <w:tcW w:w="4110" w:type="dxa"/>
            <w:tcBorders>
              <w:top w:val="nil"/>
              <w:left w:val="single" w:sz="4" w:space="0" w:color="auto"/>
              <w:bottom w:val="nil"/>
              <w:right w:val="single" w:sz="4" w:space="0" w:color="auto"/>
            </w:tcBorders>
          </w:tcPr>
          <w:p w14:paraId="294EC1E5"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46C094D4" w14:textId="4D712470" w:rsidTr="0041702B">
        <w:trPr>
          <w:trHeight w:val="239"/>
        </w:trPr>
        <w:tc>
          <w:tcPr>
            <w:tcW w:w="417" w:type="dxa"/>
            <w:vAlign w:val="center"/>
          </w:tcPr>
          <w:p w14:paraId="71154A18" w14:textId="5095EE72"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12</w:t>
            </w:r>
          </w:p>
        </w:tc>
        <w:tc>
          <w:tcPr>
            <w:tcW w:w="4110" w:type="dxa"/>
            <w:tcBorders>
              <w:right w:val="single" w:sz="4" w:space="0" w:color="auto"/>
            </w:tcBorders>
            <w:vAlign w:val="center"/>
          </w:tcPr>
          <w:p w14:paraId="1A5AB87A" w14:textId="3DD20A44"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CENTRO DE INGENIERÍA BIOMÉDICA</w:t>
            </w:r>
          </w:p>
        </w:tc>
        <w:tc>
          <w:tcPr>
            <w:tcW w:w="4110" w:type="dxa"/>
            <w:tcBorders>
              <w:top w:val="nil"/>
              <w:left w:val="single" w:sz="4" w:space="0" w:color="auto"/>
              <w:bottom w:val="nil"/>
              <w:right w:val="single" w:sz="4" w:space="0" w:color="auto"/>
            </w:tcBorders>
          </w:tcPr>
          <w:p w14:paraId="088FCA03"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4395D69D" w14:textId="0F458918" w:rsidTr="0041702B">
        <w:trPr>
          <w:trHeight w:val="239"/>
        </w:trPr>
        <w:tc>
          <w:tcPr>
            <w:tcW w:w="417" w:type="dxa"/>
            <w:vAlign w:val="center"/>
          </w:tcPr>
          <w:p w14:paraId="472E8846" w14:textId="711A468C"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13</w:t>
            </w:r>
          </w:p>
        </w:tc>
        <w:tc>
          <w:tcPr>
            <w:tcW w:w="4110" w:type="dxa"/>
            <w:tcBorders>
              <w:right w:val="single" w:sz="4" w:space="0" w:color="auto"/>
            </w:tcBorders>
            <w:vAlign w:val="center"/>
          </w:tcPr>
          <w:p w14:paraId="22692957" w14:textId="61CF7F91"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ADMISIONES</w:t>
            </w:r>
          </w:p>
        </w:tc>
        <w:tc>
          <w:tcPr>
            <w:tcW w:w="4110" w:type="dxa"/>
            <w:tcBorders>
              <w:top w:val="nil"/>
              <w:left w:val="single" w:sz="4" w:space="0" w:color="auto"/>
              <w:bottom w:val="nil"/>
              <w:right w:val="single" w:sz="4" w:space="0" w:color="auto"/>
            </w:tcBorders>
          </w:tcPr>
          <w:p w14:paraId="79A91370"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F05BEAA" w14:textId="665BB8F4" w:rsidTr="0041702B">
        <w:trPr>
          <w:trHeight w:val="239"/>
        </w:trPr>
        <w:tc>
          <w:tcPr>
            <w:tcW w:w="417" w:type="dxa"/>
            <w:vAlign w:val="center"/>
          </w:tcPr>
          <w:p w14:paraId="59F056BF" w14:textId="6CBC5638"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14</w:t>
            </w:r>
          </w:p>
        </w:tc>
        <w:tc>
          <w:tcPr>
            <w:tcW w:w="4110" w:type="dxa"/>
            <w:tcBorders>
              <w:right w:val="single" w:sz="4" w:space="0" w:color="auto"/>
            </w:tcBorders>
            <w:vAlign w:val="center"/>
          </w:tcPr>
          <w:p w14:paraId="593F72E1" w14:textId="6A0A6016"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Programa de AUDITORIO</w:t>
            </w:r>
          </w:p>
        </w:tc>
        <w:tc>
          <w:tcPr>
            <w:tcW w:w="4110" w:type="dxa"/>
            <w:tcBorders>
              <w:top w:val="nil"/>
              <w:left w:val="single" w:sz="4" w:space="0" w:color="auto"/>
              <w:bottom w:val="nil"/>
              <w:right w:val="single" w:sz="4" w:space="0" w:color="auto"/>
            </w:tcBorders>
          </w:tcPr>
          <w:p w14:paraId="67D35FD9"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79D362D3" w14:textId="331107A9" w:rsidTr="0041702B">
        <w:trPr>
          <w:trHeight w:val="239"/>
        </w:trPr>
        <w:tc>
          <w:tcPr>
            <w:tcW w:w="417" w:type="dxa"/>
            <w:vAlign w:val="center"/>
          </w:tcPr>
          <w:p w14:paraId="16FE4E79" w14:textId="7EDBFEC1"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15</w:t>
            </w:r>
          </w:p>
        </w:tc>
        <w:tc>
          <w:tcPr>
            <w:tcW w:w="4110" w:type="dxa"/>
            <w:tcBorders>
              <w:right w:val="single" w:sz="4" w:space="0" w:color="auto"/>
            </w:tcBorders>
            <w:vAlign w:val="center"/>
          </w:tcPr>
          <w:p w14:paraId="0C158620" w14:textId="58B00BEA"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CAFETERÍA DE USO PÚBLICO</w:t>
            </w:r>
          </w:p>
        </w:tc>
        <w:tc>
          <w:tcPr>
            <w:tcW w:w="4110" w:type="dxa"/>
            <w:tcBorders>
              <w:top w:val="nil"/>
              <w:left w:val="single" w:sz="4" w:space="0" w:color="auto"/>
              <w:bottom w:val="nil"/>
              <w:right w:val="single" w:sz="4" w:space="0" w:color="auto"/>
            </w:tcBorders>
          </w:tcPr>
          <w:p w14:paraId="2F5FB397"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64FBD087" w14:textId="05796F7E" w:rsidTr="0041702B">
        <w:trPr>
          <w:trHeight w:val="239"/>
        </w:trPr>
        <w:tc>
          <w:tcPr>
            <w:tcW w:w="417" w:type="dxa"/>
            <w:vAlign w:val="center"/>
          </w:tcPr>
          <w:p w14:paraId="6F339CDF" w14:textId="3AFDAF57"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16</w:t>
            </w:r>
          </w:p>
        </w:tc>
        <w:tc>
          <w:tcPr>
            <w:tcW w:w="4110" w:type="dxa"/>
            <w:tcBorders>
              <w:right w:val="single" w:sz="4" w:space="0" w:color="auto"/>
            </w:tcBorders>
            <w:vAlign w:val="center"/>
          </w:tcPr>
          <w:p w14:paraId="2A69030B" w14:textId="3E3482C4"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Unidad de DIRECCIÓN Y ADMINISTRACIÓN</w:t>
            </w:r>
          </w:p>
        </w:tc>
        <w:tc>
          <w:tcPr>
            <w:tcW w:w="4110" w:type="dxa"/>
            <w:tcBorders>
              <w:top w:val="nil"/>
              <w:left w:val="single" w:sz="4" w:space="0" w:color="auto"/>
              <w:bottom w:val="nil"/>
              <w:right w:val="single" w:sz="4" w:space="0" w:color="auto"/>
            </w:tcBorders>
          </w:tcPr>
          <w:p w14:paraId="1EB6DAC4"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0E70D490" w14:textId="67F34833" w:rsidTr="0041702B">
        <w:trPr>
          <w:trHeight w:val="239"/>
        </w:trPr>
        <w:tc>
          <w:tcPr>
            <w:tcW w:w="417" w:type="dxa"/>
            <w:vAlign w:val="center"/>
          </w:tcPr>
          <w:p w14:paraId="5B8117F1" w14:textId="7864DBE7"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17</w:t>
            </w:r>
          </w:p>
        </w:tc>
        <w:tc>
          <w:tcPr>
            <w:tcW w:w="4110" w:type="dxa"/>
            <w:tcBorders>
              <w:right w:val="single" w:sz="4" w:space="0" w:color="auto"/>
            </w:tcBorders>
            <w:vAlign w:val="center"/>
          </w:tcPr>
          <w:p w14:paraId="122A3DE1" w14:textId="333D7B96"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Centro de ALBERGUE DE ACOMPAÑANTES</w:t>
            </w:r>
          </w:p>
        </w:tc>
        <w:tc>
          <w:tcPr>
            <w:tcW w:w="4110" w:type="dxa"/>
            <w:tcBorders>
              <w:top w:val="nil"/>
              <w:left w:val="single" w:sz="4" w:space="0" w:color="auto"/>
              <w:bottom w:val="nil"/>
              <w:right w:val="single" w:sz="4" w:space="0" w:color="auto"/>
            </w:tcBorders>
          </w:tcPr>
          <w:p w14:paraId="7B25B2CD"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577ED868" w14:textId="70496059" w:rsidTr="0041702B">
        <w:trPr>
          <w:trHeight w:val="239"/>
        </w:trPr>
        <w:tc>
          <w:tcPr>
            <w:tcW w:w="417" w:type="dxa"/>
            <w:vAlign w:val="center"/>
          </w:tcPr>
          <w:p w14:paraId="526904B4" w14:textId="6B04DA39"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18</w:t>
            </w:r>
          </w:p>
        </w:tc>
        <w:tc>
          <w:tcPr>
            <w:tcW w:w="4110" w:type="dxa"/>
            <w:tcBorders>
              <w:right w:val="single" w:sz="4" w:space="0" w:color="auto"/>
            </w:tcBorders>
            <w:vAlign w:val="center"/>
          </w:tcPr>
          <w:p w14:paraId="1D9D2DB3" w14:textId="54FB4BF8"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Unidad de ESTERILIZACION</w:t>
            </w:r>
          </w:p>
        </w:tc>
        <w:tc>
          <w:tcPr>
            <w:tcW w:w="4110" w:type="dxa"/>
            <w:tcBorders>
              <w:top w:val="nil"/>
              <w:left w:val="single" w:sz="4" w:space="0" w:color="auto"/>
              <w:bottom w:val="nil"/>
              <w:right w:val="single" w:sz="4" w:space="0" w:color="auto"/>
            </w:tcBorders>
          </w:tcPr>
          <w:p w14:paraId="4A023C87"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C5802A5" w14:textId="52D8ED2B" w:rsidTr="0041702B">
        <w:trPr>
          <w:trHeight w:val="239"/>
        </w:trPr>
        <w:tc>
          <w:tcPr>
            <w:tcW w:w="417" w:type="dxa"/>
            <w:vAlign w:val="center"/>
          </w:tcPr>
          <w:p w14:paraId="22300E39" w14:textId="6129E30D"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19</w:t>
            </w:r>
          </w:p>
        </w:tc>
        <w:tc>
          <w:tcPr>
            <w:tcW w:w="4110" w:type="dxa"/>
            <w:tcBorders>
              <w:right w:val="single" w:sz="4" w:space="0" w:color="auto"/>
            </w:tcBorders>
            <w:vAlign w:val="center"/>
          </w:tcPr>
          <w:p w14:paraId="5D9A5A89" w14:textId="083314F7"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AREA DE VESTUARIOS</w:t>
            </w:r>
          </w:p>
        </w:tc>
        <w:tc>
          <w:tcPr>
            <w:tcW w:w="4110" w:type="dxa"/>
            <w:tcBorders>
              <w:top w:val="nil"/>
              <w:left w:val="single" w:sz="4" w:space="0" w:color="auto"/>
              <w:bottom w:val="nil"/>
              <w:right w:val="single" w:sz="4" w:space="0" w:color="auto"/>
            </w:tcBorders>
          </w:tcPr>
          <w:p w14:paraId="670F7A90"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C6E24E6" w14:textId="57DDCE63" w:rsidTr="0041702B">
        <w:trPr>
          <w:trHeight w:val="239"/>
        </w:trPr>
        <w:tc>
          <w:tcPr>
            <w:tcW w:w="417" w:type="dxa"/>
            <w:vAlign w:val="center"/>
          </w:tcPr>
          <w:p w14:paraId="011F83AE" w14:textId="3558DC14"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20</w:t>
            </w:r>
          </w:p>
        </w:tc>
        <w:tc>
          <w:tcPr>
            <w:tcW w:w="4110" w:type="dxa"/>
            <w:tcBorders>
              <w:right w:val="single" w:sz="4" w:space="0" w:color="auto"/>
            </w:tcBorders>
            <w:vAlign w:val="center"/>
          </w:tcPr>
          <w:p w14:paraId="1CCDF256" w14:textId="5252BF60"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AREA DE COCINA</w:t>
            </w:r>
          </w:p>
        </w:tc>
        <w:tc>
          <w:tcPr>
            <w:tcW w:w="4110" w:type="dxa"/>
            <w:tcBorders>
              <w:top w:val="nil"/>
              <w:left w:val="single" w:sz="4" w:space="0" w:color="auto"/>
              <w:bottom w:val="nil"/>
              <w:right w:val="single" w:sz="4" w:space="0" w:color="auto"/>
            </w:tcBorders>
          </w:tcPr>
          <w:p w14:paraId="73439144"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E18B14B" w14:textId="0228CDBA" w:rsidTr="0041702B">
        <w:trPr>
          <w:trHeight w:val="239"/>
        </w:trPr>
        <w:tc>
          <w:tcPr>
            <w:tcW w:w="417" w:type="dxa"/>
            <w:vAlign w:val="center"/>
          </w:tcPr>
          <w:p w14:paraId="39DDEC13" w14:textId="6C953ED4"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21</w:t>
            </w:r>
          </w:p>
        </w:tc>
        <w:tc>
          <w:tcPr>
            <w:tcW w:w="4110" w:type="dxa"/>
            <w:tcBorders>
              <w:right w:val="single" w:sz="4" w:space="0" w:color="auto"/>
            </w:tcBorders>
            <w:vAlign w:val="center"/>
          </w:tcPr>
          <w:p w14:paraId="1C61DC1D" w14:textId="093E54DE"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DEPÓSITO Y ALMACENES</w:t>
            </w:r>
          </w:p>
        </w:tc>
        <w:tc>
          <w:tcPr>
            <w:tcW w:w="4110" w:type="dxa"/>
            <w:tcBorders>
              <w:top w:val="nil"/>
              <w:left w:val="single" w:sz="4" w:space="0" w:color="auto"/>
              <w:bottom w:val="nil"/>
              <w:right w:val="single" w:sz="4" w:space="0" w:color="auto"/>
            </w:tcBorders>
          </w:tcPr>
          <w:p w14:paraId="7268FAF6"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79DBBFBE" w14:textId="40709785" w:rsidTr="0041702B">
        <w:trPr>
          <w:trHeight w:val="239"/>
        </w:trPr>
        <w:tc>
          <w:tcPr>
            <w:tcW w:w="417" w:type="dxa"/>
            <w:vAlign w:val="center"/>
          </w:tcPr>
          <w:p w14:paraId="416E6E2E" w14:textId="517C15D0"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22</w:t>
            </w:r>
          </w:p>
        </w:tc>
        <w:tc>
          <w:tcPr>
            <w:tcW w:w="4110" w:type="dxa"/>
            <w:tcBorders>
              <w:right w:val="single" w:sz="4" w:space="0" w:color="auto"/>
            </w:tcBorders>
            <w:vAlign w:val="center"/>
          </w:tcPr>
          <w:p w14:paraId="591BAF01" w14:textId="3B104AD8"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LAVANDERIA</w:t>
            </w:r>
          </w:p>
        </w:tc>
        <w:tc>
          <w:tcPr>
            <w:tcW w:w="4110" w:type="dxa"/>
            <w:tcBorders>
              <w:top w:val="nil"/>
              <w:left w:val="single" w:sz="4" w:space="0" w:color="auto"/>
              <w:bottom w:val="nil"/>
              <w:right w:val="single" w:sz="4" w:space="0" w:color="auto"/>
            </w:tcBorders>
          </w:tcPr>
          <w:p w14:paraId="3A71A64E"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4A68B05F" w14:textId="3505C1C6" w:rsidTr="0041702B">
        <w:trPr>
          <w:trHeight w:val="239"/>
        </w:trPr>
        <w:tc>
          <w:tcPr>
            <w:tcW w:w="417" w:type="dxa"/>
            <w:vAlign w:val="center"/>
          </w:tcPr>
          <w:p w14:paraId="55154A07" w14:textId="4321B676" w:rsidR="0041702B" w:rsidRPr="004E4A62" w:rsidRDefault="0041702B" w:rsidP="004E4A62">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23</w:t>
            </w:r>
          </w:p>
        </w:tc>
        <w:tc>
          <w:tcPr>
            <w:tcW w:w="4110" w:type="dxa"/>
            <w:tcBorders>
              <w:right w:val="single" w:sz="4" w:space="0" w:color="auto"/>
            </w:tcBorders>
            <w:vAlign w:val="center"/>
          </w:tcPr>
          <w:p w14:paraId="3C8DD34A" w14:textId="71C8EDA6" w:rsidR="0041702B" w:rsidRPr="004E4A62" w:rsidRDefault="0041702B" w:rsidP="004E4A62">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MORGUE Y ANATOMIA PATOLOGICA</w:t>
            </w:r>
          </w:p>
        </w:tc>
        <w:tc>
          <w:tcPr>
            <w:tcW w:w="4110" w:type="dxa"/>
            <w:tcBorders>
              <w:top w:val="nil"/>
              <w:left w:val="single" w:sz="4" w:space="0" w:color="auto"/>
              <w:bottom w:val="nil"/>
              <w:right w:val="single" w:sz="4" w:space="0" w:color="auto"/>
            </w:tcBorders>
          </w:tcPr>
          <w:p w14:paraId="38E78EB0" w14:textId="77777777" w:rsidR="0041702B" w:rsidRPr="004E4A62" w:rsidRDefault="0041702B" w:rsidP="004E4A62">
            <w:pPr>
              <w:suppressAutoHyphens/>
              <w:spacing w:line="276" w:lineRule="auto"/>
              <w:rPr>
                <w:rFonts w:eastAsia="Calibri" w:cstheme="minorHAnsi"/>
                <w:color w:val="000000" w:themeColor="text1"/>
                <w:sz w:val="18"/>
                <w:szCs w:val="18"/>
                <w:lang w:val="es-ES"/>
              </w:rPr>
            </w:pPr>
          </w:p>
        </w:tc>
      </w:tr>
      <w:tr w:rsidR="0041702B" w:rsidRPr="004E4A62" w14:paraId="39ACCDD0" w14:textId="2659D3E6" w:rsidTr="0041702B">
        <w:trPr>
          <w:trHeight w:val="239"/>
        </w:trPr>
        <w:tc>
          <w:tcPr>
            <w:tcW w:w="417" w:type="dxa"/>
            <w:vAlign w:val="center"/>
          </w:tcPr>
          <w:p w14:paraId="257F9E05" w14:textId="7F61AAF9" w:rsidR="0041702B" w:rsidRPr="004E4A62" w:rsidRDefault="0041702B" w:rsidP="002B3755">
            <w:pPr>
              <w:suppressAutoHyphens/>
              <w:spacing w:line="276" w:lineRule="auto"/>
              <w:jc w:val="both"/>
              <w:rPr>
                <w:rFonts w:asciiTheme="minorHAnsi" w:eastAsia="Calibri" w:hAnsiTheme="minorHAnsi" w:cstheme="minorHAnsi"/>
                <w:color w:val="000000" w:themeColor="text1"/>
                <w:sz w:val="18"/>
                <w:szCs w:val="18"/>
              </w:rPr>
            </w:pPr>
            <w:r w:rsidRPr="004E4A62">
              <w:rPr>
                <w:rFonts w:asciiTheme="minorHAnsi" w:eastAsia="Calibri" w:hAnsiTheme="minorHAnsi" w:cstheme="minorHAnsi"/>
                <w:color w:val="000000" w:themeColor="text1"/>
                <w:sz w:val="18"/>
                <w:szCs w:val="18"/>
              </w:rPr>
              <w:t>24</w:t>
            </w:r>
          </w:p>
        </w:tc>
        <w:tc>
          <w:tcPr>
            <w:tcW w:w="4110" w:type="dxa"/>
            <w:tcBorders>
              <w:right w:val="single" w:sz="4" w:space="0" w:color="auto"/>
            </w:tcBorders>
            <w:vAlign w:val="center"/>
          </w:tcPr>
          <w:p w14:paraId="7B5B6798" w14:textId="6C15E9C3" w:rsidR="0041702B" w:rsidRPr="004E4A62" w:rsidRDefault="0041702B" w:rsidP="00955A9F">
            <w:pPr>
              <w:suppressAutoHyphens/>
              <w:spacing w:line="276" w:lineRule="auto"/>
              <w:rPr>
                <w:rFonts w:asciiTheme="minorHAnsi" w:eastAsia="Calibri" w:hAnsiTheme="minorHAnsi" w:cstheme="minorHAnsi"/>
                <w:color w:val="000000" w:themeColor="text1"/>
                <w:sz w:val="18"/>
                <w:szCs w:val="18"/>
                <w:lang w:val="es-ES"/>
              </w:rPr>
            </w:pPr>
            <w:r w:rsidRPr="004E4A62">
              <w:rPr>
                <w:rFonts w:asciiTheme="minorHAnsi" w:eastAsia="Calibri" w:hAnsiTheme="minorHAnsi" w:cstheme="minorHAnsi"/>
                <w:color w:val="000000" w:themeColor="text1"/>
                <w:sz w:val="18"/>
                <w:szCs w:val="18"/>
                <w:lang w:val="es-ES"/>
              </w:rPr>
              <w:t>Por Bloque de RESIDUOS</w:t>
            </w:r>
          </w:p>
        </w:tc>
        <w:tc>
          <w:tcPr>
            <w:tcW w:w="4110" w:type="dxa"/>
            <w:tcBorders>
              <w:top w:val="nil"/>
              <w:left w:val="single" w:sz="4" w:space="0" w:color="auto"/>
              <w:bottom w:val="single" w:sz="4" w:space="0" w:color="auto"/>
              <w:right w:val="single" w:sz="4" w:space="0" w:color="auto"/>
            </w:tcBorders>
          </w:tcPr>
          <w:p w14:paraId="5F22EFDA" w14:textId="77777777" w:rsidR="0041702B" w:rsidRPr="004E4A62" w:rsidRDefault="0041702B" w:rsidP="00955A9F">
            <w:pPr>
              <w:suppressAutoHyphens/>
              <w:spacing w:line="276" w:lineRule="auto"/>
              <w:rPr>
                <w:rFonts w:eastAsia="Calibri" w:cstheme="minorHAnsi"/>
                <w:color w:val="000000" w:themeColor="text1"/>
                <w:sz w:val="18"/>
                <w:szCs w:val="18"/>
                <w:lang w:val="es-ES"/>
              </w:rPr>
            </w:pPr>
          </w:p>
        </w:tc>
      </w:tr>
    </w:tbl>
    <w:p w14:paraId="4FFDFCB0" w14:textId="49565691" w:rsidR="00955A9F" w:rsidRPr="00E16A03" w:rsidRDefault="00955A9F" w:rsidP="00955A9F">
      <w:pPr>
        <w:rPr>
          <w:b/>
          <w:bCs/>
          <w:sz w:val="24"/>
          <w:szCs w:val="24"/>
        </w:rPr>
        <w:sectPr w:rsidR="00955A9F" w:rsidRPr="00E16A03" w:rsidSect="00E65DDB">
          <w:pgSz w:w="16838" w:h="11906" w:orient="landscape" w:code="9"/>
          <w:pgMar w:top="1440" w:right="1440" w:bottom="1440" w:left="1440" w:header="708" w:footer="708" w:gutter="0"/>
          <w:cols w:space="708"/>
          <w:docGrid w:linePitch="360"/>
        </w:sectPr>
      </w:pPr>
    </w:p>
    <w:p w14:paraId="4E14A204" w14:textId="08985D1B" w:rsidR="00955A9F" w:rsidRPr="00955A9F" w:rsidRDefault="00955A9F" w:rsidP="00955A9F">
      <w:pPr>
        <w:ind w:left="360"/>
        <w:rPr>
          <w:b/>
          <w:bCs/>
          <w:sz w:val="24"/>
          <w:szCs w:val="24"/>
        </w:rPr>
      </w:pPr>
    </w:p>
    <w:p w14:paraId="4A17AFC2" w14:textId="12A978E3" w:rsidR="00537E10" w:rsidRPr="001E77D5" w:rsidRDefault="00537E10" w:rsidP="00692B96">
      <w:pPr>
        <w:pStyle w:val="Ttulo1"/>
        <w:rPr>
          <w:b/>
          <w:bCs/>
          <w:color w:val="auto"/>
        </w:rPr>
      </w:pPr>
      <w:bookmarkStart w:id="11" w:name="_Toc57032801"/>
      <w:r w:rsidRPr="001E77D5">
        <w:rPr>
          <w:b/>
          <w:bCs/>
          <w:color w:val="auto"/>
        </w:rPr>
        <w:t xml:space="preserve">CAPITULO </w:t>
      </w:r>
      <w:r w:rsidR="00636829">
        <w:rPr>
          <w:b/>
          <w:bCs/>
          <w:color w:val="auto"/>
        </w:rPr>
        <w:t>2</w:t>
      </w:r>
      <w:r w:rsidRPr="001E77D5">
        <w:rPr>
          <w:b/>
          <w:bCs/>
          <w:color w:val="auto"/>
        </w:rPr>
        <w:t xml:space="preserve"> – PLANTA GENERADO DE OXIGENO</w:t>
      </w:r>
      <w:bookmarkEnd w:id="11"/>
    </w:p>
    <w:p w14:paraId="2FE9C7BB" w14:textId="2E0F8B12" w:rsidR="00537E10" w:rsidRDefault="00537E10" w:rsidP="00AA641B">
      <w:pPr>
        <w:pStyle w:val="Prrafodelista"/>
        <w:numPr>
          <w:ilvl w:val="0"/>
          <w:numId w:val="6"/>
        </w:numPr>
        <w:spacing w:before="240"/>
        <w:ind w:hanging="578"/>
        <w:jc w:val="both"/>
        <w:outlineLvl w:val="1"/>
        <w:rPr>
          <w:b/>
          <w:bCs/>
          <w:sz w:val="28"/>
          <w:szCs w:val="28"/>
        </w:rPr>
      </w:pPr>
      <w:bookmarkStart w:id="12" w:name="_Toc57032802"/>
      <w:r w:rsidRPr="00537E10">
        <w:rPr>
          <w:b/>
          <w:bCs/>
          <w:sz w:val="28"/>
          <w:szCs w:val="28"/>
        </w:rPr>
        <w:t>GENERALIDADES</w:t>
      </w:r>
      <w:bookmarkEnd w:id="12"/>
    </w:p>
    <w:p w14:paraId="06CF63E7" w14:textId="77777777" w:rsidR="00537E10" w:rsidRPr="00537E10" w:rsidRDefault="00537E10" w:rsidP="00537E10">
      <w:pPr>
        <w:pStyle w:val="Prrafodelista"/>
        <w:spacing w:before="240"/>
        <w:ind w:left="578"/>
        <w:jc w:val="both"/>
        <w:rPr>
          <w:b/>
          <w:bCs/>
          <w:sz w:val="28"/>
          <w:szCs w:val="28"/>
        </w:rPr>
      </w:pPr>
    </w:p>
    <w:p w14:paraId="36A01B7D" w14:textId="77777777" w:rsidR="00537E10" w:rsidRPr="00537E10" w:rsidRDefault="00537E10" w:rsidP="00D90626">
      <w:pPr>
        <w:pStyle w:val="Prrafodelista"/>
        <w:numPr>
          <w:ilvl w:val="1"/>
          <w:numId w:val="6"/>
        </w:numPr>
        <w:spacing w:before="240"/>
        <w:ind w:left="851" w:hanging="567"/>
        <w:jc w:val="both"/>
        <w:outlineLvl w:val="2"/>
        <w:rPr>
          <w:b/>
          <w:bCs/>
          <w:sz w:val="24"/>
          <w:szCs w:val="24"/>
        </w:rPr>
      </w:pPr>
      <w:bookmarkStart w:id="13" w:name="_Toc57032803"/>
      <w:r w:rsidRPr="00537E10">
        <w:rPr>
          <w:b/>
          <w:bCs/>
          <w:sz w:val="24"/>
          <w:szCs w:val="24"/>
        </w:rPr>
        <w:t>CONCENTRACIÓN DE OXÍGENO</w:t>
      </w:r>
      <w:bookmarkEnd w:id="13"/>
    </w:p>
    <w:p w14:paraId="711AD81A" w14:textId="0EA4E511" w:rsidR="00537E10" w:rsidRPr="00537E10" w:rsidRDefault="00537E10" w:rsidP="00537E10">
      <w:pPr>
        <w:spacing w:before="240"/>
        <w:ind w:left="851"/>
        <w:jc w:val="both"/>
        <w:rPr>
          <w:sz w:val="20"/>
          <w:szCs w:val="20"/>
        </w:rPr>
      </w:pPr>
      <w:r w:rsidRPr="00537E10">
        <w:rPr>
          <w:sz w:val="20"/>
          <w:szCs w:val="20"/>
        </w:rPr>
        <w:t>Las caracerísticas de la planta ofertada es de bajo consumo eléctrico El coste medio de producción es</w:t>
      </w:r>
      <w:r>
        <w:rPr>
          <w:sz w:val="20"/>
          <w:szCs w:val="20"/>
        </w:rPr>
        <w:t xml:space="preserve"> </w:t>
      </w:r>
      <w:r w:rsidRPr="00537E10">
        <w:rPr>
          <w:sz w:val="20"/>
          <w:szCs w:val="20"/>
        </w:rPr>
        <w:t>de 1.0 kWh por metro cúbico de oxígeno</w:t>
      </w:r>
      <w:r>
        <w:rPr>
          <w:sz w:val="20"/>
          <w:szCs w:val="20"/>
        </w:rPr>
        <w:t xml:space="preserve"> </w:t>
      </w:r>
      <w:r w:rsidRPr="00537E10">
        <w:rPr>
          <w:sz w:val="20"/>
          <w:szCs w:val="20"/>
        </w:rPr>
        <w:t>Sistema de Control:</w:t>
      </w:r>
    </w:p>
    <w:p w14:paraId="3623A579" w14:textId="0448F9A6" w:rsidR="00537E10" w:rsidRPr="00537E10" w:rsidRDefault="00537E10" w:rsidP="00537E10">
      <w:pPr>
        <w:spacing w:before="240"/>
        <w:ind w:left="851"/>
        <w:jc w:val="both"/>
        <w:rPr>
          <w:sz w:val="20"/>
          <w:szCs w:val="20"/>
        </w:rPr>
      </w:pPr>
      <w:r w:rsidRPr="00537E10">
        <w:rPr>
          <w:sz w:val="20"/>
          <w:szCs w:val="20"/>
        </w:rPr>
        <w:t>Debe contar con un controlador electrónico con pantalla digital full color, táctil, de visualización de</w:t>
      </w:r>
      <w:r>
        <w:rPr>
          <w:sz w:val="20"/>
          <w:szCs w:val="20"/>
        </w:rPr>
        <w:t xml:space="preserve"> </w:t>
      </w:r>
      <w:r w:rsidRPr="00537E10">
        <w:rPr>
          <w:sz w:val="20"/>
          <w:szCs w:val="20"/>
        </w:rPr>
        <w:t>parámetros</w:t>
      </w:r>
      <w:r>
        <w:rPr>
          <w:sz w:val="20"/>
          <w:szCs w:val="20"/>
        </w:rPr>
        <w:t xml:space="preserve"> </w:t>
      </w:r>
      <w:r w:rsidRPr="00537E10">
        <w:rPr>
          <w:sz w:val="20"/>
          <w:szCs w:val="20"/>
        </w:rPr>
        <w:t>y alarma sonora.</w:t>
      </w:r>
    </w:p>
    <w:p w14:paraId="2C89F90F" w14:textId="7C443CB2" w:rsidR="00537E10" w:rsidRPr="00537E10" w:rsidRDefault="00537E10" w:rsidP="00537E10">
      <w:pPr>
        <w:spacing w:before="240"/>
        <w:ind w:left="851"/>
        <w:jc w:val="both"/>
        <w:rPr>
          <w:sz w:val="20"/>
          <w:szCs w:val="20"/>
        </w:rPr>
      </w:pPr>
      <w:r w:rsidRPr="00537E10">
        <w:rPr>
          <w:sz w:val="20"/>
          <w:szCs w:val="20"/>
        </w:rPr>
        <w:t>Indicador audio visual de presencia de alarmas y desviaciones de parámetros de la planta en cuanto a</w:t>
      </w:r>
      <w:r>
        <w:rPr>
          <w:sz w:val="20"/>
          <w:szCs w:val="20"/>
        </w:rPr>
        <w:t xml:space="preserve"> </w:t>
      </w:r>
      <w:r w:rsidRPr="00537E10">
        <w:rPr>
          <w:sz w:val="20"/>
          <w:szCs w:val="20"/>
        </w:rPr>
        <w:t>presión o concentración del tanque de producto, si la PSA no cumple la especificación o se desvía de</w:t>
      </w:r>
      <w:r>
        <w:rPr>
          <w:sz w:val="20"/>
          <w:szCs w:val="20"/>
        </w:rPr>
        <w:t xml:space="preserve"> </w:t>
      </w:r>
      <w:r w:rsidRPr="00537E10">
        <w:rPr>
          <w:sz w:val="20"/>
          <w:szCs w:val="20"/>
        </w:rPr>
        <w:t>la condición, detiene la entrega de oxígeno a la línea, y empieza a realizar la purga automática para</w:t>
      </w:r>
      <w:r>
        <w:rPr>
          <w:sz w:val="20"/>
          <w:szCs w:val="20"/>
        </w:rPr>
        <w:t xml:space="preserve"> </w:t>
      </w:r>
      <w:r w:rsidRPr="00537E10">
        <w:rPr>
          <w:sz w:val="20"/>
          <w:szCs w:val="20"/>
        </w:rPr>
        <w:t>volver dentro del parámetro normal, control a través de electroválvula comandado por el PLC de la PSA</w:t>
      </w:r>
      <w:r>
        <w:rPr>
          <w:sz w:val="20"/>
          <w:szCs w:val="20"/>
        </w:rPr>
        <w:t xml:space="preserve"> </w:t>
      </w:r>
      <w:r w:rsidRPr="00537E10">
        <w:rPr>
          <w:sz w:val="20"/>
          <w:szCs w:val="20"/>
        </w:rPr>
        <w:t>y deja paso a la reserva de planta secundaria o inclusive reserva back up de cilindros del Hospital por</w:t>
      </w:r>
      <w:r>
        <w:rPr>
          <w:sz w:val="20"/>
          <w:szCs w:val="20"/>
        </w:rPr>
        <w:t xml:space="preserve"> </w:t>
      </w:r>
      <w:r w:rsidRPr="00537E10">
        <w:rPr>
          <w:sz w:val="20"/>
          <w:szCs w:val="20"/>
        </w:rPr>
        <w:t>diferencia de presión, La PSA necesariamente deberá cumplir con la la norma de la FARMACOPEA</w:t>
      </w:r>
      <w:r>
        <w:rPr>
          <w:sz w:val="20"/>
          <w:szCs w:val="20"/>
        </w:rPr>
        <w:t xml:space="preserve"> </w:t>
      </w:r>
      <w:r w:rsidRPr="00537E10">
        <w:rPr>
          <w:sz w:val="20"/>
          <w:szCs w:val="20"/>
        </w:rPr>
        <w:t>93/42/CEE y la ISO 13485, cumpliendo con la resolución N° 208 del MSPyBS.</w:t>
      </w:r>
    </w:p>
    <w:p w14:paraId="31E37749" w14:textId="1EF8B753" w:rsidR="00537E10" w:rsidRPr="00537E10" w:rsidRDefault="00537E10" w:rsidP="00537E10">
      <w:pPr>
        <w:spacing w:before="240"/>
        <w:ind w:left="851"/>
        <w:jc w:val="both"/>
        <w:rPr>
          <w:sz w:val="20"/>
          <w:szCs w:val="20"/>
        </w:rPr>
      </w:pPr>
      <w:r w:rsidRPr="00537E10">
        <w:rPr>
          <w:sz w:val="20"/>
          <w:szCs w:val="20"/>
        </w:rPr>
        <w:t>El generador de Oxígeno, compresores, secadores deben ser instalados dentro de una sala</w:t>
      </w:r>
      <w:r>
        <w:rPr>
          <w:sz w:val="20"/>
          <w:szCs w:val="20"/>
        </w:rPr>
        <w:t xml:space="preserve"> </w:t>
      </w:r>
      <w:r w:rsidRPr="00537E10">
        <w:rPr>
          <w:sz w:val="20"/>
          <w:szCs w:val="20"/>
        </w:rPr>
        <w:t>construida especialmente para tal efecto, acorde a recomendación del Proveedor asegurando</w:t>
      </w:r>
      <w:r>
        <w:rPr>
          <w:sz w:val="20"/>
          <w:szCs w:val="20"/>
        </w:rPr>
        <w:t xml:space="preserve"> </w:t>
      </w:r>
      <w:r w:rsidRPr="00537E10">
        <w:rPr>
          <w:sz w:val="20"/>
          <w:szCs w:val="20"/>
        </w:rPr>
        <w:t>áreas mínimas para el servicio de mantenimiento requerido.</w:t>
      </w:r>
    </w:p>
    <w:p w14:paraId="4DA22AB3" w14:textId="1BE9BB50" w:rsidR="00537E10" w:rsidRPr="00537E10" w:rsidRDefault="00537E10" w:rsidP="00537E10">
      <w:pPr>
        <w:spacing w:before="240"/>
        <w:ind w:left="851"/>
        <w:jc w:val="both"/>
        <w:rPr>
          <w:sz w:val="20"/>
          <w:szCs w:val="20"/>
        </w:rPr>
      </w:pPr>
      <w:r w:rsidRPr="00537E10">
        <w:rPr>
          <w:sz w:val="20"/>
          <w:szCs w:val="20"/>
        </w:rPr>
        <w:t>La instalación de los generadores de oxígeno serán en dúplex para que de esta manera el</w:t>
      </w:r>
      <w:r>
        <w:rPr>
          <w:sz w:val="20"/>
          <w:szCs w:val="20"/>
        </w:rPr>
        <w:t xml:space="preserve"> </w:t>
      </w:r>
      <w:r w:rsidRPr="00537E10">
        <w:rPr>
          <w:sz w:val="20"/>
          <w:szCs w:val="20"/>
        </w:rPr>
        <w:t>suministro de oxígeno no sea interrumpido durante los mantenimientos</w:t>
      </w:r>
      <w:r>
        <w:rPr>
          <w:sz w:val="20"/>
          <w:szCs w:val="20"/>
        </w:rPr>
        <w:t xml:space="preserve"> </w:t>
      </w:r>
      <w:r w:rsidRPr="00537E10">
        <w:rPr>
          <w:sz w:val="20"/>
          <w:szCs w:val="20"/>
        </w:rPr>
        <w:t>preventivos/correctivos, o fallas en los mismos.</w:t>
      </w:r>
    </w:p>
    <w:p w14:paraId="09C9BBA2" w14:textId="167F6C27" w:rsidR="00537E10" w:rsidRPr="00537E10" w:rsidRDefault="00537E10" w:rsidP="00537E10">
      <w:pPr>
        <w:spacing w:before="240"/>
        <w:ind w:left="851"/>
        <w:jc w:val="both"/>
        <w:rPr>
          <w:sz w:val="20"/>
          <w:szCs w:val="20"/>
        </w:rPr>
      </w:pPr>
      <w:r w:rsidRPr="00537E10">
        <w:rPr>
          <w:sz w:val="20"/>
          <w:szCs w:val="20"/>
        </w:rPr>
        <w:t>La Conexión de los generadores de oxígeno a la red de suministro de Oxígeno serán instaladas</w:t>
      </w:r>
      <w:r>
        <w:rPr>
          <w:sz w:val="20"/>
          <w:szCs w:val="20"/>
        </w:rPr>
        <w:t xml:space="preserve"> </w:t>
      </w:r>
      <w:r w:rsidRPr="00537E10">
        <w:rPr>
          <w:sz w:val="20"/>
          <w:szCs w:val="20"/>
        </w:rPr>
        <w:t>y distribuidas de forma tal que en caso de fallas de cualquiera de los equipos generadores PSA,</w:t>
      </w:r>
      <w:r>
        <w:rPr>
          <w:sz w:val="20"/>
          <w:szCs w:val="20"/>
        </w:rPr>
        <w:t xml:space="preserve"> </w:t>
      </w:r>
      <w:r w:rsidRPr="00537E10">
        <w:rPr>
          <w:sz w:val="20"/>
          <w:szCs w:val="20"/>
        </w:rPr>
        <w:t>el tanque criogénico instalado en el hospital funcione como backup. (Sistema Online por</w:t>
      </w:r>
      <w:r>
        <w:rPr>
          <w:sz w:val="20"/>
          <w:szCs w:val="20"/>
        </w:rPr>
        <w:t xml:space="preserve"> </w:t>
      </w:r>
      <w:r w:rsidRPr="00537E10">
        <w:rPr>
          <w:sz w:val="20"/>
          <w:szCs w:val="20"/>
        </w:rPr>
        <w:t>diferencia de presión sin intervención electrónica ni humana) la cual estará regulada con una</w:t>
      </w:r>
      <w:r>
        <w:rPr>
          <w:sz w:val="20"/>
          <w:szCs w:val="20"/>
        </w:rPr>
        <w:t xml:space="preserve"> </w:t>
      </w:r>
      <w:r w:rsidRPr="00537E10">
        <w:rPr>
          <w:sz w:val="20"/>
          <w:szCs w:val="20"/>
        </w:rPr>
        <w:t>diferencia de 14 Psi. Entre sistema PSA y Criogénico (o back-up de cilindros)</w:t>
      </w:r>
    </w:p>
    <w:p w14:paraId="1667E097" w14:textId="302B3E90" w:rsidR="00537E10" w:rsidRPr="00537E10" w:rsidRDefault="00537E10" w:rsidP="00537E10">
      <w:pPr>
        <w:spacing w:before="240"/>
        <w:ind w:left="851"/>
        <w:jc w:val="both"/>
        <w:rPr>
          <w:sz w:val="20"/>
          <w:szCs w:val="20"/>
        </w:rPr>
      </w:pPr>
      <w:r w:rsidRPr="00537E10">
        <w:rPr>
          <w:sz w:val="20"/>
          <w:szCs w:val="20"/>
        </w:rPr>
        <w:t>Cuando la Humedad del aire entregado a la PSA no es el recomendado por el Fabricante</w:t>
      </w:r>
      <w:r>
        <w:rPr>
          <w:sz w:val="20"/>
          <w:szCs w:val="20"/>
        </w:rPr>
        <w:t xml:space="preserve"> </w:t>
      </w:r>
      <w:r w:rsidRPr="00537E10">
        <w:rPr>
          <w:sz w:val="20"/>
          <w:szCs w:val="20"/>
        </w:rPr>
        <w:t>Drenadores de condensados:</w:t>
      </w:r>
    </w:p>
    <w:p w14:paraId="240ED158" w14:textId="67F21F31" w:rsidR="00537E10" w:rsidRDefault="00537E10" w:rsidP="00537E10">
      <w:pPr>
        <w:spacing w:before="240"/>
        <w:ind w:left="851"/>
        <w:jc w:val="both"/>
        <w:rPr>
          <w:sz w:val="20"/>
          <w:szCs w:val="20"/>
        </w:rPr>
      </w:pPr>
      <w:r w:rsidRPr="00537E10">
        <w:rPr>
          <w:sz w:val="20"/>
          <w:szCs w:val="20"/>
        </w:rPr>
        <w:t>Drenadores de condensados controlados según el nivel, con control inteligente, la evacuación del</w:t>
      </w:r>
      <w:r>
        <w:rPr>
          <w:sz w:val="20"/>
          <w:szCs w:val="20"/>
        </w:rPr>
        <w:t xml:space="preserve"> </w:t>
      </w:r>
      <w:r w:rsidRPr="00537E10">
        <w:rPr>
          <w:sz w:val="20"/>
          <w:szCs w:val="20"/>
        </w:rPr>
        <w:t xml:space="preserve">condensado, sin pérdidas de </w:t>
      </w:r>
      <w:r>
        <w:rPr>
          <w:sz w:val="20"/>
          <w:szCs w:val="20"/>
        </w:rPr>
        <w:t>presión.</w:t>
      </w:r>
    </w:p>
    <w:p w14:paraId="4B907A48" w14:textId="23874847" w:rsidR="00537E10" w:rsidRPr="00537E10" w:rsidRDefault="00537E10" w:rsidP="00537E10">
      <w:pPr>
        <w:spacing w:before="240"/>
        <w:ind w:left="851"/>
        <w:jc w:val="both"/>
        <w:rPr>
          <w:sz w:val="20"/>
          <w:szCs w:val="20"/>
        </w:rPr>
      </w:pPr>
      <w:r w:rsidRPr="00537E10">
        <w:rPr>
          <w:sz w:val="20"/>
          <w:szCs w:val="20"/>
        </w:rPr>
        <w:t>El sistema electrónico calcula el periodo óptimo de apertura de la válvula para que solo se expulse</w:t>
      </w:r>
      <w:r>
        <w:rPr>
          <w:sz w:val="20"/>
          <w:szCs w:val="20"/>
        </w:rPr>
        <w:t xml:space="preserve"> </w:t>
      </w:r>
      <w:r w:rsidRPr="00537E10">
        <w:rPr>
          <w:sz w:val="20"/>
          <w:szCs w:val="20"/>
        </w:rPr>
        <w:t>condensado, y no aire comprimido. Así se evitan pérdidas de presión y se ahorra energía. Todos los</w:t>
      </w:r>
      <w:r>
        <w:rPr>
          <w:sz w:val="20"/>
          <w:szCs w:val="20"/>
        </w:rPr>
        <w:t xml:space="preserve"> </w:t>
      </w:r>
      <w:r w:rsidRPr="00537E10">
        <w:rPr>
          <w:sz w:val="20"/>
          <w:szCs w:val="20"/>
        </w:rPr>
        <w:t>componentes del sistema electrónico están protegidos contra salpicaduras.</w:t>
      </w:r>
    </w:p>
    <w:p w14:paraId="00AFEAD6" w14:textId="7D21950F" w:rsidR="00537E10" w:rsidRPr="00537E10" w:rsidRDefault="00537E10" w:rsidP="00D90626">
      <w:pPr>
        <w:pStyle w:val="Prrafodelista"/>
        <w:numPr>
          <w:ilvl w:val="1"/>
          <w:numId w:val="6"/>
        </w:numPr>
        <w:spacing w:before="240"/>
        <w:ind w:left="851" w:hanging="567"/>
        <w:jc w:val="both"/>
        <w:outlineLvl w:val="2"/>
        <w:rPr>
          <w:b/>
          <w:bCs/>
          <w:sz w:val="24"/>
          <w:szCs w:val="24"/>
        </w:rPr>
      </w:pPr>
      <w:bookmarkStart w:id="14" w:name="_Toc57032804"/>
      <w:r w:rsidRPr="00537E10">
        <w:rPr>
          <w:b/>
          <w:bCs/>
          <w:sz w:val="24"/>
          <w:szCs w:val="24"/>
        </w:rPr>
        <w:t>FORMA DE FUNCIONAMIENTO.</w:t>
      </w:r>
      <w:bookmarkEnd w:id="14"/>
    </w:p>
    <w:p w14:paraId="5E12B82E" w14:textId="3F459432" w:rsidR="00537E10" w:rsidRPr="00537E10" w:rsidRDefault="00537E10" w:rsidP="00537E10">
      <w:pPr>
        <w:spacing w:before="240"/>
        <w:ind w:left="851"/>
        <w:jc w:val="both"/>
        <w:rPr>
          <w:sz w:val="20"/>
          <w:szCs w:val="20"/>
        </w:rPr>
      </w:pPr>
      <w:r w:rsidRPr="00537E10">
        <w:rPr>
          <w:sz w:val="20"/>
          <w:szCs w:val="20"/>
        </w:rPr>
        <w:t>Si la evacuación del condensado deja de funcionar por algún motivo, la válvula del Drenador se abrirá</w:t>
      </w:r>
      <w:r>
        <w:rPr>
          <w:sz w:val="20"/>
          <w:szCs w:val="20"/>
        </w:rPr>
        <w:t xml:space="preserve"> </w:t>
      </w:r>
      <w:r w:rsidRPr="00537E10">
        <w:rPr>
          <w:sz w:val="20"/>
          <w:szCs w:val="20"/>
        </w:rPr>
        <w:t>durante un minuto de forma intermitente. Si el problema no se resuelve, el sistema generará un aviso y</w:t>
      </w:r>
      <w:r>
        <w:rPr>
          <w:sz w:val="20"/>
          <w:szCs w:val="20"/>
        </w:rPr>
        <w:t xml:space="preserve"> </w:t>
      </w:r>
      <w:r w:rsidRPr="00537E10">
        <w:rPr>
          <w:sz w:val="20"/>
          <w:szCs w:val="20"/>
        </w:rPr>
        <w:t>la válvula se abrirá en lo sucesivo durante 7,5 segundos cada 4 minutos. Cuando el atasco se elimine,</w:t>
      </w:r>
      <w:r>
        <w:rPr>
          <w:sz w:val="20"/>
          <w:szCs w:val="20"/>
        </w:rPr>
        <w:t xml:space="preserve"> </w:t>
      </w:r>
      <w:r w:rsidRPr="00537E10">
        <w:rPr>
          <w:sz w:val="20"/>
          <w:szCs w:val="20"/>
        </w:rPr>
        <w:t>el Drenador conmutará de nuevo a modo normal</w:t>
      </w:r>
      <w:r>
        <w:rPr>
          <w:sz w:val="20"/>
          <w:szCs w:val="20"/>
        </w:rPr>
        <w:t>.</w:t>
      </w:r>
    </w:p>
    <w:p w14:paraId="48DF6AEE" w14:textId="1A99CFE1" w:rsidR="00537E10" w:rsidRDefault="00451A94" w:rsidP="00D90626">
      <w:pPr>
        <w:pStyle w:val="Prrafodelista"/>
        <w:numPr>
          <w:ilvl w:val="1"/>
          <w:numId w:val="6"/>
        </w:numPr>
        <w:spacing w:before="240"/>
        <w:ind w:left="851" w:hanging="567"/>
        <w:jc w:val="both"/>
        <w:outlineLvl w:val="2"/>
        <w:rPr>
          <w:b/>
          <w:bCs/>
          <w:sz w:val="24"/>
          <w:szCs w:val="24"/>
        </w:rPr>
      </w:pPr>
      <w:bookmarkStart w:id="15" w:name="_Toc57032805"/>
      <w:r w:rsidRPr="00537E10">
        <w:rPr>
          <w:b/>
          <w:bCs/>
          <w:sz w:val="24"/>
          <w:szCs w:val="24"/>
        </w:rPr>
        <w:lastRenderedPageBreak/>
        <w:t>REPUESTOS Y GARANTÍAS</w:t>
      </w:r>
      <w:bookmarkEnd w:id="15"/>
    </w:p>
    <w:p w14:paraId="586AF59B" w14:textId="0488E5BB" w:rsidR="00537E10" w:rsidRPr="00537E10" w:rsidRDefault="00537E10" w:rsidP="00451A94">
      <w:pPr>
        <w:spacing w:before="240"/>
        <w:ind w:left="851"/>
        <w:jc w:val="both"/>
        <w:rPr>
          <w:sz w:val="20"/>
          <w:szCs w:val="20"/>
        </w:rPr>
      </w:pPr>
      <w:r w:rsidRPr="00537E10">
        <w:rPr>
          <w:sz w:val="20"/>
          <w:szCs w:val="20"/>
        </w:rPr>
        <w:t>Kit de repuestos para cada equipo acorde a la recomendación del fabricante por un año con el manual</w:t>
      </w:r>
      <w:r>
        <w:rPr>
          <w:sz w:val="20"/>
          <w:szCs w:val="20"/>
        </w:rPr>
        <w:t xml:space="preserve"> </w:t>
      </w:r>
      <w:r w:rsidRPr="00537E10">
        <w:rPr>
          <w:sz w:val="20"/>
          <w:szCs w:val="20"/>
        </w:rPr>
        <w:t>de operaciones y de mantenimiento del fabricante, con asistencia técnica especializado en los equipos.</w:t>
      </w:r>
    </w:p>
    <w:p w14:paraId="1A5D2183" w14:textId="418FA876" w:rsidR="00537E10" w:rsidRPr="00451A94" w:rsidRDefault="00451A94" w:rsidP="00D90626">
      <w:pPr>
        <w:pStyle w:val="Prrafodelista"/>
        <w:numPr>
          <w:ilvl w:val="1"/>
          <w:numId w:val="6"/>
        </w:numPr>
        <w:spacing w:before="240"/>
        <w:ind w:left="851" w:hanging="502"/>
        <w:jc w:val="both"/>
        <w:outlineLvl w:val="2"/>
        <w:rPr>
          <w:b/>
          <w:bCs/>
          <w:sz w:val="24"/>
          <w:szCs w:val="24"/>
        </w:rPr>
      </w:pPr>
      <w:bookmarkStart w:id="16" w:name="_Toc57032806"/>
      <w:r w:rsidRPr="00451A94">
        <w:rPr>
          <w:b/>
          <w:bCs/>
          <w:sz w:val="24"/>
          <w:szCs w:val="24"/>
        </w:rPr>
        <w:t>CAPACITACIÓN</w:t>
      </w:r>
      <w:bookmarkEnd w:id="16"/>
    </w:p>
    <w:p w14:paraId="273FC39C" w14:textId="5CA4CC11" w:rsidR="00537E10" w:rsidRPr="00537E10" w:rsidRDefault="00537E10" w:rsidP="00451A94">
      <w:pPr>
        <w:spacing w:before="240"/>
        <w:ind w:left="851"/>
        <w:jc w:val="both"/>
        <w:rPr>
          <w:sz w:val="20"/>
          <w:szCs w:val="20"/>
        </w:rPr>
      </w:pPr>
      <w:r w:rsidRPr="00537E10">
        <w:rPr>
          <w:sz w:val="20"/>
          <w:szCs w:val="20"/>
        </w:rPr>
        <w:t>Se prevé la capacitación técnica para el personal de operación y mantenimiento asignado por la</w:t>
      </w:r>
      <w:r w:rsidR="00451A94">
        <w:rPr>
          <w:sz w:val="20"/>
          <w:szCs w:val="20"/>
        </w:rPr>
        <w:t xml:space="preserve"> </w:t>
      </w:r>
      <w:r w:rsidRPr="00537E10">
        <w:rPr>
          <w:sz w:val="20"/>
          <w:szCs w:val="20"/>
        </w:rPr>
        <w:t>convocante, dicha capacitación será realizado por personal técnico del oferente, las cuales cuentan con</w:t>
      </w:r>
      <w:r w:rsidR="00451A94">
        <w:rPr>
          <w:sz w:val="20"/>
          <w:szCs w:val="20"/>
        </w:rPr>
        <w:t xml:space="preserve"> </w:t>
      </w:r>
      <w:r w:rsidRPr="00537E10">
        <w:rPr>
          <w:sz w:val="20"/>
          <w:szCs w:val="20"/>
        </w:rPr>
        <w:t>certificado de capacitación emitido por el fabricante del equipo ofertado, la capacitación será realizada</w:t>
      </w:r>
      <w:r w:rsidR="00451A94">
        <w:rPr>
          <w:sz w:val="20"/>
          <w:szCs w:val="20"/>
        </w:rPr>
        <w:t xml:space="preserve"> </w:t>
      </w:r>
      <w:r w:rsidRPr="00537E10">
        <w:rPr>
          <w:sz w:val="20"/>
          <w:szCs w:val="20"/>
        </w:rPr>
        <w:t>con la puesta en marcha de los equipos. -</w:t>
      </w:r>
    </w:p>
    <w:p w14:paraId="5440090B" w14:textId="07B31BCA" w:rsidR="00537E10" w:rsidRPr="00451A94" w:rsidRDefault="00451A94" w:rsidP="00D90626">
      <w:pPr>
        <w:pStyle w:val="Prrafodelista"/>
        <w:numPr>
          <w:ilvl w:val="1"/>
          <w:numId w:val="6"/>
        </w:numPr>
        <w:spacing w:before="240"/>
        <w:ind w:left="851" w:hanging="425"/>
        <w:jc w:val="both"/>
        <w:outlineLvl w:val="2"/>
        <w:rPr>
          <w:b/>
          <w:bCs/>
          <w:sz w:val="24"/>
          <w:szCs w:val="24"/>
        </w:rPr>
      </w:pPr>
      <w:bookmarkStart w:id="17" w:name="_Toc57032807"/>
      <w:r w:rsidRPr="00451A94">
        <w:rPr>
          <w:b/>
          <w:bCs/>
          <w:sz w:val="24"/>
          <w:szCs w:val="24"/>
        </w:rPr>
        <w:t>CONTROL DE PUREZA EN PUNTO DE CONSUMOS</w:t>
      </w:r>
      <w:bookmarkEnd w:id="17"/>
    </w:p>
    <w:p w14:paraId="1E6ED6DB" w14:textId="45E4D825" w:rsidR="00537E10" w:rsidRPr="00451A94" w:rsidRDefault="00537E10" w:rsidP="00451A94">
      <w:pPr>
        <w:spacing w:before="240"/>
        <w:ind w:left="851"/>
        <w:jc w:val="both"/>
        <w:rPr>
          <w:sz w:val="20"/>
          <w:szCs w:val="20"/>
        </w:rPr>
      </w:pPr>
      <w:r w:rsidRPr="00451A94">
        <w:rPr>
          <w:sz w:val="20"/>
          <w:szCs w:val="20"/>
        </w:rPr>
        <w:t xml:space="preserve">El oferente deberá contar con dispositivo portátil, para realizar análisis de la calidad del </w:t>
      </w:r>
      <w:r w:rsidR="00451A94" w:rsidRPr="00451A94">
        <w:rPr>
          <w:sz w:val="20"/>
          <w:szCs w:val="20"/>
        </w:rPr>
        <w:t>oxígeno</w:t>
      </w:r>
      <w:r w:rsidR="00451A94">
        <w:rPr>
          <w:sz w:val="20"/>
          <w:szCs w:val="20"/>
        </w:rPr>
        <w:t xml:space="preserve"> </w:t>
      </w:r>
      <w:r w:rsidRPr="00451A94">
        <w:rPr>
          <w:sz w:val="20"/>
          <w:szCs w:val="20"/>
        </w:rPr>
        <w:t>(Pureza) suministrado a los pacientes en cualquier punto de consumo del hospital, la misma se puede</w:t>
      </w:r>
      <w:r w:rsidR="00451A94">
        <w:rPr>
          <w:sz w:val="20"/>
          <w:szCs w:val="20"/>
        </w:rPr>
        <w:t xml:space="preserve"> </w:t>
      </w:r>
      <w:r w:rsidRPr="00451A94">
        <w:rPr>
          <w:sz w:val="20"/>
          <w:szCs w:val="20"/>
        </w:rPr>
        <w:t>conectar a las tomas existente, rosca DISS, dicho análisis será realizado por personal del oferente, con</w:t>
      </w:r>
      <w:r w:rsidR="00451A94">
        <w:rPr>
          <w:sz w:val="20"/>
          <w:szCs w:val="20"/>
        </w:rPr>
        <w:t xml:space="preserve"> </w:t>
      </w:r>
      <w:r w:rsidRPr="00451A94">
        <w:rPr>
          <w:sz w:val="20"/>
          <w:szCs w:val="20"/>
        </w:rPr>
        <w:t xml:space="preserve">relación de dependencia directa (se deberá adjuntar </w:t>
      </w:r>
      <w:r w:rsidR="00451A94" w:rsidRPr="00451A94">
        <w:rPr>
          <w:sz w:val="20"/>
          <w:szCs w:val="20"/>
        </w:rPr>
        <w:t>currículo</w:t>
      </w:r>
      <w:r w:rsidRPr="00451A94">
        <w:rPr>
          <w:sz w:val="20"/>
          <w:szCs w:val="20"/>
        </w:rPr>
        <w:t xml:space="preserve"> y Planilla de Pago IPS), dicho personal</w:t>
      </w:r>
      <w:r w:rsidR="00451A94">
        <w:rPr>
          <w:sz w:val="20"/>
          <w:szCs w:val="20"/>
        </w:rPr>
        <w:t xml:space="preserve"> </w:t>
      </w:r>
      <w:r w:rsidRPr="00451A94">
        <w:rPr>
          <w:sz w:val="20"/>
          <w:szCs w:val="20"/>
        </w:rPr>
        <w:t>deberá contar con Certificado de Capacitación en BIOSEGURIDAD.</w:t>
      </w:r>
    </w:p>
    <w:p w14:paraId="1D355CAA" w14:textId="0E680289" w:rsidR="00537E10" w:rsidRPr="00451A94" w:rsidRDefault="00451A94" w:rsidP="00D90626">
      <w:pPr>
        <w:pStyle w:val="Prrafodelista"/>
        <w:numPr>
          <w:ilvl w:val="1"/>
          <w:numId w:val="6"/>
        </w:numPr>
        <w:spacing w:before="240"/>
        <w:ind w:left="851" w:hanging="425"/>
        <w:jc w:val="both"/>
        <w:outlineLvl w:val="2"/>
        <w:rPr>
          <w:b/>
          <w:bCs/>
          <w:sz w:val="24"/>
          <w:szCs w:val="24"/>
        </w:rPr>
      </w:pPr>
      <w:bookmarkStart w:id="18" w:name="_Toc57032808"/>
      <w:r w:rsidRPr="00451A94">
        <w:rPr>
          <w:b/>
          <w:bCs/>
          <w:sz w:val="24"/>
          <w:szCs w:val="24"/>
        </w:rPr>
        <w:t>PROVISIÓN, INSTALACIÓN Y PUESTA A PUNTO DE GENERADOR DE OXÍGENO.</w:t>
      </w:r>
      <w:bookmarkEnd w:id="18"/>
    </w:p>
    <w:p w14:paraId="1699AF73" w14:textId="2ED48C30" w:rsidR="00451A94" w:rsidRDefault="00537E10" w:rsidP="00451A94">
      <w:pPr>
        <w:spacing w:before="240"/>
        <w:ind w:left="851"/>
        <w:jc w:val="both"/>
        <w:rPr>
          <w:sz w:val="20"/>
          <w:szCs w:val="20"/>
        </w:rPr>
      </w:pPr>
      <w:r w:rsidRPr="00537E10">
        <w:rPr>
          <w:sz w:val="20"/>
          <w:szCs w:val="20"/>
        </w:rPr>
        <w:t xml:space="preserve">La Planta PSA será conectada con el sistema de distribución de </w:t>
      </w:r>
      <w:r w:rsidR="00451A94" w:rsidRPr="00537E10">
        <w:rPr>
          <w:sz w:val="20"/>
          <w:szCs w:val="20"/>
        </w:rPr>
        <w:t>oxígeno</w:t>
      </w:r>
      <w:r w:rsidRPr="00537E10">
        <w:rPr>
          <w:sz w:val="20"/>
          <w:szCs w:val="20"/>
        </w:rPr>
        <w:t xml:space="preserve"> del Hospital, de manera tal que</w:t>
      </w:r>
      <w:r w:rsidR="00451A94">
        <w:rPr>
          <w:sz w:val="20"/>
          <w:szCs w:val="20"/>
        </w:rPr>
        <w:t xml:space="preserve"> </w:t>
      </w:r>
      <w:r w:rsidRPr="00537E10">
        <w:rPr>
          <w:sz w:val="20"/>
          <w:szCs w:val="20"/>
        </w:rPr>
        <w:t>por avería o mal funcionamiento de uno de los equipos, pueda usarse cualquier PSA y utilizar el Tanque</w:t>
      </w:r>
      <w:r w:rsidR="00451A94">
        <w:rPr>
          <w:sz w:val="20"/>
          <w:szCs w:val="20"/>
        </w:rPr>
        <w:t xml:space="preserve"> </w:t>
      </w:r>
      <w:r w:rsidRPr="00537E10">
        <w:rPr>
          <w:sz w:val="20"/>
          <w:szCs w:val="20"/>
        </w:rPr>
        <w:t>Criogénico como respaldo.</w:t>
      </w:r>
    </w:p>
    <w:p w14:paraId="31C2736C" w14:textId="09FD46F2" w:rsidR="00451A94" w:rsidRPr="00071513" w:rsidRDefault="00451A94" w:rsidP="00071513">
      <w:pPr>
        <w:pStyle w:val="Prrafodelista"/>
        <w:numPr>
          <w:ilvl w:val="1"/>
          <w:numId w:val="6"/>
        </w:numPr>
        <w:spacing w:before="240"/>
        <w:ind w:left="851" w:hanging="425"/>
        <w:jc w:val="both"/>
        <w:outlineLvl w:val="1"/>
        <w:rPr>
          <w:b/>
          <w:bCs/>
          <w:sz w:val="24"/>
          <w:szCs w:val="24"/>
        </w:rPr>
      </w:pPr>
      <w:bookmarkStart w:id="19" w:name="_Toc57032809"/>
      <w:r w:rsidRPr="00071513">
        <w:rPr>
          <w:b/>
          <w:bCs/>
          <w:sz w:val="24"/>
          <w:szCs w:val="24"/>
        </w:rPr>
        <w:t>COMPONENTES PRINCIPALES</w:t>
      </w:r>
      <w:bookmarkEnd w:id="19"/>
      <w:r w:rsidRPr="00071513">
        <w:rPr>
          <w:b/>
          <w:bCs/>
          <w:sz w:val="24"/>
          <w:szCs w:val="24"/>
        </w:rPr>
        <w:t xml:space="preserve"> </w:t>
      </w:r>
    </w:p>
    <w:p w14:paraId="16A10258" w14:textId="0349B709" w:rsidR="00537E10" w:rsidRPr="00636829" w:rsidRDefault="00451A94" w:rsidP="00BC7949">
      <w:pPr>
        <w:pStyle w:val="Ttulo3"/>
        <w:ind w:left="1276" w:hanging="1276"/>
        <w:rPr>
          <w:b/>
          <w:bCs/>
          <w:color w:val="auto"/>
        </w:rPr>
      </w:pPr>
      <w:bookmarkStart w:id="20" w:name="_Toc57032810"/>
      <w:r w:rsidRPr="00636829">
        <w:rPr>
          <w:b/>
          <w:bCs/>
          <w:color w:val="auto"/>
        </w:rPr>
        <w:t>Í</w:t>
      </w:r>
      <w:r w:rsidR="00537E10" w:rsidRPr="00636829">
        <w:rPr>
          <w:b/>
          <w:bCs/>
          <w:color w:val="auto"/>
        </w:rPr>
        <w:t>TEM 1</w:t>
      </w:r>
      <w:r w:rsidR="001543AB">
        <w:rPr>
          <w:b/>
          <w:bCs/>
          <w:color w:val="auto"/>
        </w:rPr>
        <w:t>:</w:t>
      </w:r>
      <w:r w:rsidRPr="00636829">
        <w:rPr>
          <w:b/>
          <w:bCs/>
          <w:color w:val="auto"/>
        </w:rPr>
        <w:tab/>
      </w:r>
      <w:r w:rsidR="00537E10" w:rsidRPr="00636829">
        <w:rPr>
          <w:b/>
          <w:bCs/>
          <w:color w:val="auto"/>
        </w:rPr>
        <w:t>MANO DE OBRA POR INSTALACIÓN Y PUESTA A PUNTO DE GENERADOR</w:t>
      </w:r>
      <w:r w:rsidRPr="00636829">
        <w:rPr>
          <w:b/>
          <w:bCs/>
          <w:color w:val="auto"/>
        </w:rPr>
        <w:t xml:space="preserve"> </w:t>
      </w:r>
      <w:r w:rsidR="00537E10" w:rsidRPr="00636829">
        <w:rPr>
          <w:b/>
          <w:bCs/>
          <w:color w:val="auto"/>
        </w:rPr>
        <w:t>DE OXIGENO PSA Y SUS COMPONENTES</w:t>
      </w:r>
      <w:bookmarkEnd w:id="20"/>
    </w:p>
    <w:p w14:paraId="11A34F51" w14:textId="4931DF39" w:rsidR="00537E10" w:rsidRPr="00537E10" w:rsidRDefault="00537E10" w:rsidP="00451A94">
      <w:pPr>
        <w:spacing w:before="240"/>
        <w:jc w:val="both"/>
        <w:rPr>
          <w:sz w:val="20"/>
          <w:szCs w:val="20"/>
        </w:rPr>
      </w:pPr>
      <w:r w:rsidRPr="00537E10">
        <w:rPr>
          <w:sz w:val="20"/>
          <w:szCs w:val="20"/>
        </w:rPr>
        <w:t>El oferente realizara la instalación de los equipos en su totalidad, con la puesta a punto correspondiente</w:t>
      </w:r>
      <w:r w:rsidR="00451A94">
        <w:rPr>
          <w:sz w:val="20"/>
          <w:szCs w:val="20"/>
        </w:rPr>
        <w:t xml:space="preserve"> </w:t>
      </w:r>
      <w:r w:rsidRPr="00537E10">
        <w:rPr>
          <w:sz w:val="20"/>
          <w:szCs w:val="20"/>
        </w:rPr>
        <w:t>según las indicaciones de cada manual de fabricación de cada equipo. Los técnicos encargados de la</w:t>
      </w:r>
      <w:r w:rsidR="00451A94">
        <w:rPr>
          <w:sz w:val="20"/>
          <w:szCs w:val="20"/>
        </w:rPr>
        <w:t xml:space="preserve"> </w:t>
      </w:r>
      <w:r w:rsidRPr="00537E10">
        <w:rPr>
          <w:sz w:val="20"/>
          <w:szCs w:val="20"/>
        </w:rPr>
        <w:t xml:space="preserve">instalación deberán contar con certificado de </w:t>
      </w:r>
      <w:r w:rsidR="00451A94" w:rsidRPr="00537E10">
        <w:rPr>
          <w:sz w:val="20"/>
          <w:szCs w:val="20"/>
        </w:rPr>
        <w:t>Capacitación</w:t>
      </w:r>
      <w:r w:rsidRPr="00537E10">
        <w:rPr>
          <w:sz w:val="20"/>
          <w:szCs w:val="20"/>
        </w:rPr>
        <w:t xml:space="preserve"> en Fabrica del equipo Ofertado (</w:t>
      </w:r>
      <w:r w:rsidR="00451A94" w:rsidRPr="00537E10">
        <w:rPr>
          <w:sz w:val="20"/>
          <w:szCs w:val="20"/>
        </w:rPr>
        <w:t>Mínimo</w:t>
      </w:r>
      <w:r w:rsidRPr="00537E10">
        <w:rPr>
          <w:sz w:val="20"/>
          <w:szCs w:val="20"/>
        </w:rPr>
        <w:t xml:space="preserve"> dos</w:t>
      </w:r>
      <w:r w:rsidR="00451A94">
        <w:rPr>
          <w:sz w:val="20"/>
          <w:szCs w:val="20"/>
        </w:rPr>
        <w:t xml:space="preserve"> </w:t>
      </w:r>
      <w:r w:rsidRPr="00537E10">
        <w:rPr>
          <w:sz w:val="20"/>
          <w:szCs w:val="20"/>
        </w:rPr>
        <w:t>Certificado</w:t>
      </w:r>
      <w:r w:rsidR="00451A94">
        <w:rPr>
          <w:sz w:val="20"/>
          <w:szCs w:val="20"/>
        </w:rPr>
        <w:t>s</w:t>
      </w:r>
      <w:r w:rsidRPr="00537E10">
        <w:rPr>
          <w:sz w:val="20"/>
          <w:szCs w:val="20"/>
        </w:rPr>
        <w:t>) y</w:t>
      </w:r>
      <w:r w:rsidR="00451A94">
        <w:rPr>
          <w:sz w:val="20"/>
          <w:szCs w:val="20"/>
        </w:rPr>
        <w:t xml:space="preserve"> </w:t>
      </w:r>
      <w:r w:rsidRPr="00537E10">
        <w:rPr>
          <w:sz w:val="20"/>
          <w:szCs w:val="20"/>
        </w:rPr>
        <w:t>estarán equipados con todos los equipos de seguridad correspondientes a cada tarea</w:t>
      </w:r>
      <w:r w:rsidR="00451A94">
        <w:rPr>
          <w:sz w:val="20"/>
          <w:szCs w:val="20"/>
        </w:rPr>
        <w:t xml:space="preserve"> </w:t>
      </w:r>
      <w:r w:rsidRPr="00537E10">
        <w:rPr>
          <w:sz w:val="20"/>
          <w:szCs w:val="20"/>
        </w:rPr>
        <w:t>designada, (cascos, arnés, guantes, lentes de protección, equipos de comunicación, y carnet de</w:t>
      </w:r>
      <w:r w:rsidR="00451A94">
        <w:rPr>
          <w:sz w:val="20"/>
          <w:szCs w:val="20"/>
        </w:rPr>
        <w:t xml:space="preserve"> </w:t>
      </w:r>
      <w:r w:rsidRPr="00537E10">
        <w:rPr>
          <w:sz w:val="20"/>
          <w:szCs w:val="20"/>
        </w:rPr>
        <w:t>identificación con fotografía incluida para todos los personales que estén involucrados en la</w:t>
      </w:r>
      <w:r w:rsidR="00451A94">
        <w:rPr>
          <w:sz w:val="20"/>
          <w:szCs w:val="20"/>
        </w:rPr>
        <w:t xml:space="preserve"> </w:t>
      </w:r>
      <w:r w:rsidRPr="00537E10">
        <w:rPr>
          <w:sz w:val="20"/>
          <w:szCs w:val="20"/>
        </w:rPr>
        <w:t>instalación).</w:t>
      </w:r>
    </w:p>
    <w:p w14:paraId="02049C4F" w14:textId="4C7B55A6" w:rsidR="00537E10" w:rsidRPr="00537E10" w:rsidRDefault="00537E10" w:rsidP="00451A94">
      <w:pPr>
        <w:spacing w:before="240"/>
        <w:jc w:val="both"/>
        <w:rPr>
          <w:sz w:val="20"/>
          <w:szCs w:val="20"/>
        </w:rPr>
      </w:pPr>
      <w:r w:rsidRPr="00537E10">
        <w:rPr>
          <w:sz w:val="20"/>
          <w:szCs w:val="20"/>
        </w:rPr>
        <w:t>En caso de Daños a la infraestructura de cualquier índole, durante la instalación y/o mantenimiento de</w:t>
      </w:r>
      <w:r w:rsidR="00451A94">
        <w:rPr>
          <w:sz w:val="20"/>
          <w:szCs w:val="20"/>
        </w:rPr>
        <w:t xml:space="preserve"> </w:t>
      </w:r>
      <w:r w:rsidRPr="00537E10">
        <w:rPr>
          <w:sz w:val="20"/>
          <w:szCs w:val="20"/>
        </w:rPr>
        <w:t>los equipos, nos comprometemos a proceder a su correspondiente reparación sin costo a la convocante.</w:t>
      </w:r>
    </w:p>
    <w:p w14:paraId="0439C6C8" w14:textId="47A2FF55" w:rsidR="00537E10" w:rsidRPr="00636829" w:rsidRDefault="00581FC1" w:rsidP="00BC7949">
      <w:pPr>
        <w:pStyle w:val="Ttulo3"/>
        <w:tabs>
          <w:tab w:val="left" w:pos="709"/>
        </w:tabs>
        <w:ind w:left="1276" w:hanging="1276"/>
        <w:rPr>
          <w:color w:val="auto"/>
          <w:sz w:val="20"/>
          <w:szCs w:val="20"/>
        </w:rPr>
      </w:pPr>
      <w:bookmarkStart w:id="21" w:name="_Toc57032811"/>
      <w:r w:rsidRPr="00636829">
        <w:rPr>
          <w:b/>
          <w:bCs/>
          <w:color w:val="auto"/>
        </w:rPr>
        <w:t xml:space="preserve">ÍTEM </w:t>
      </w:r>
      <w:r w:rsidR="00BA1DF0" w:rsidRPr="00636829">
        <w:rPr>
          <w:b/>
          <w:bCs/>
          <w:color w:val="auto"/>
        </w:rPr>
        <w:t>2</w:t>
      </w:r>
      <w:r w:rsidRPr="00636829">
        <w:rPr>
          <w:b/>
          <w:bCs/>
          <w:color w:val="auto"/>
        </w:rPr>
        <w:tab/>
        <w:t>:</w:t>
      </w:r>
      <w:r w:rsidRPr="00636829">
        <w:rPr>
          <w:b/>
          <w:bCs/>
          <w:color w:val="auto"/>
        </w:rPr>
        <w:tab/>
        <w:t>PROVISIÓN, INSTALACIÓN Y PUESTA A PUNTO DE GENERADOR DE</w:t>
      </w:r>
      <w:r w:rsidR="002E5D37">
        <w:rPr>
          <w:b/>
          <w:bCs/>
          <w:color w:val="auto"/>
        </w:rPr>
        <w:t xml:space="preserve"> </w:t>
      </w:r>
      <w:r w:rsidRPr="00636829">
        <w:rPr>
          <w:b/>
          <w:bCs/>
          <w:color w:val="auto"/>
        </w:rPr>
        <w:t>OXIGENO PSA Y SUS COMPONENTES</w:t>
      </w:r>
      <w:bookmarkEnd w:id="21"/>
      <w:r w:rsidRPr="00636829">
        <w:rPr>
          <w:b/>
          <w:bCs/>
          <w:color w:val="auto"/>
        </w:rPr>
        <w:t xml:space="preserve"> </w:t>
      </w:r>
    </w:p>
    <w:p w14:paraId="02BE8F5B" w14:textId="532A2DBB" w:rsidR="00537E10" w:rsidRPr="00537E10" w:rsidRDefault="00537E10" w:rsidP="00581FC1">
      <w:pPr>
        <w:spacing w:before="240"/>
        <w:jc w:val="both"/>
        <w:rPr>
          <w:sz w:val="20"/>
          <w:szCs w:val="20"/>
        </w:rPr>
      </w:pPr>
      <w:r w:rsidRPr="00537E10">
        <w:rPr>
          <w:sz w:val="20"/>
          <w:szCs w:val="20"/>
        </w:rPr>
        <w:t>Sistema generador de Oxígeno PSA, compuesto mínimamente por 4 (Cuatro) columnas de Tamiz</w:t>
      </w:r>
      <w:r w:rsidR="002E5D37">
        <w:rPr>
          <w:sz w:val="20"/>
          <w:szCs w:val="20"/>
        </w:rPr>
        <w:t xml:space="preserve"> </w:t>
      </w:r>
      <w:r w:rsidRPr="00537E10">
        <w:rPr>
          <w:sz w:val="20"/>
          <w:szCs w:val="20"/>
        </w:rPr>
        <w:t>Molecular, equipado por:</w:t>
      </w:r>
    </w:p>
    <w:p w14:paraId="638E34DA" w14:textId="5A8A81DD" w:rsidR="00537E10" w:rsidRPr="00581FC1" w:rsidRDefault="00537E10" w:rsidP="00A22EEC">
      <w:pPr>
        <w:pStyle w:val="Prrafodelista"/>
        <w:numPr>
          <w:ilvl w:val="0"/>
          <w:numId w:val="7"/>
        </w:numPr>
        <w:spacing w:before="240"/>
        <w:jc w:val="both"/>
        <w:rPr>
          <w:sz w:val="20"/>
          <w:szCs w:val="20"/>
        </w:rPr>
      </w:pPr>
      <w:r w:rsidRPr="00581FC1">
        <w:rPr>
          <w:sz w:val="20"/>
          <w:szCs w:val="20"/>
        </w:rPr>
        <w:t>1 (un) Bloque multifuncional</w:t>
      </w:r>
    </w:p>
    <w:p w14:paraId="0DBD4124" w14:textId="45805FC1" w:rsidR="00537E10" w:rsidRPr="00581FC1" w:rsidRDefault="00537E10" w:rsidP="00A22EEC">
      <w:pPr>
        <w:pStyle w:val="Prrafodelista"/>
        <w:numPr>
          <w:ilvl w:val="0"/>
          <w:numId w:val="7"/>
        </w:numPr>
        <w:spacing w:before="240"/>
        <w:jc w:val="both"/>
        <w:rPr>
          <w:sz w:val="20"/>
          <w:szCs w:val="20"/>
        </w:rPr>
      </w:pPr>
      <w:r w:rsidRPr="00581FC1">
        <w:rPr>
          <w:sz w:val="20"/>
          <w:szCs w:val="20"/>
        </w:rPr>
        <w:t>Sistema de doble filtración, micrónica y submicrónica. A la entrada de aire 0.1 micras y 0.01</w:t>
      </w:r>
      <w:r w:rsidR="00581FC1" w:rsidRPr="00581FC1">
        <w:rPr>
          <w:sz w:val="20"/>
          <w:szCs w:val="20"/>
        </w:rPr>
        <w:t xml:space="preserve"> </w:t>
      </w:r>
      <w:r w:rsidRPr="00581FC1">
        <w:rPr>
          <w:sz w:val="20"/>
          <w:szCs w:val="20"/>
        </w:rPr>
        <w:t>micras) con drenaje. Panel de control con pantalla táctil en color de alta definición de 7” con control avanzado y</w:t>
      </w:r>
      <w:r w:rsidR="00581FC1" w:rsidRPr="00581FC1">
        <w:rPr>
          <w:sz w:val="20"/>
          <w:szCs w:val="20"/>
        </w:rPr>
        <w:t xml:space="preserve"> </w:t>
      </w:r>
      <w:r w:rsidRPr="00581FC1">
        <w:rPr>
          <w:sz w:val="20"/>
          <w:szCs w:val="20"/>
        </w:rPr>
        <w:t xml:space="preserve">funciones de monitoreo. </w:t>
      </w:r>
    </w:p>
    <w:p w14:paraId="3078B10F" w14:textId="12CCBB6E" w:rsidR="00537E10" w:rsidRPr="00581FC1" w:rsidRDefault="00537E10" w:rsidP="00A22EEC">
      <w:pPr>
        <w:pStyle w:val="Prrafodelista"/>
        <w:numPr>
          <w:ilvl w:val="0"/>
          <w:numId w:val="7"/>
        </w:numPr>
        <w:spacing w:before="240"/>
        <w:jc w:val="both"/>
        <w:rPr>
          <w:sz w:val="20"/>
          <w:szCs w:val="20"/>
        </w:rPr>
      </w:pPr>
      <w:r w:rsidRPr="00581FC1">
        <w:rPr>
          <w:sz w:val="20"/>
          <w:szCs w:val="20"/>
        </w:rPr>
        <w:t xml:space="preserve">Visualización y registro continuo de pureza y presión de </w:t>
      </w:r>
      <w:r w:rsidR="00581FC1" w:rsidRPr="00581FC1">
        <w:rPr>
          <w:sz w:val="20"/>
          <w:szCs w:val="20"/>
        </w:rPr>
        <w:t>Oxígeno</w:t>
      </w:r>
      <w:r w:rsidRPr="00581FC1">
        <w:rPr>
          <w:sz w:val="20"/>
          <w:szCs w:val="20"/>
        </w:rPr>
        <w:t>.</w:t>
      </w:r>
    </w:p>
    <w:p w14:paraId="212D6205" w14:textId="7A11E880" w:rsidR="00537E10" w:rsidRPr="00581FC1" w:rsidRDefault="00537E10" w:rsidP="00A22EEC">
      <w:pPr>
        <w:pStyle w:val="Prrafodelista"/>
        <w:numPr>
          <w:ilvl w:val="0"/>
          <w:numId w:val="7"/>
        </w:numPr>
        <w:spacing w:before="240"/>
        <w:jc w:val="both"/>
        <w:rPr>
          <w:sz w:val="20"/>
          <w:szCs w:val="20"/>
        </w:rPr>
      </w:pPr>
      <w:r w:rsidRPr="00581FC1">
        <w:rPr>
          <w:sz w:val="20"/>
          <w:szCs w:val="20"/>
        </w:rPr>
        <w:lastRenderedPageBreak/>
        <w:t xml:space="preserve">Regulación automática del generador dependiendo del consumo de </w:t>
      </w:r>
      <w:r w:rsidR="00581FC1" w:rsidRPr="00581FC1">
        <w:rPr>
          <w:sz w:val="20"/>
          <w:szCs w:val="20"/>
        </w:rPr>
        <w:t>oxígeno</w:t>
      </w:r>
      <w:r w:rsidRPr="00581FC1">
        <w:rPr>
          <w:sz w:val="20"/>
          <w:szCs w:val="20"/>
        </w:rPr>
        <w:t xml:space="preserve"> de la instalación.</w:t>
      </w:r>
    </w:p>
    <w:p w14:paraId="1C86EB36" w14:textId="39DC14D3" w:rsidR="00537E10" w:rsidRPr="00581FC1" w:rsidRDefault="00537E10" w:rsidP="00A22EEC">
      <w:pPr>
        <w:pStyle w:val="Prrafodelista"/>
        <w:numPr>
          <w:ilvl w:val="0"/>
          <w:numId w:val="7"/>
        </w:numPr>
        <w:spacing w:before="240"/>
        <w:jc w:val="both"/>
        <w:rPr>
          <w:sz w:val="20"/>
          <w:szCs w:val="20"/>
        </w:rPr>
      </w:pPr>
      <w:r w:rsidRPr="00581FC1">
        <w:rPr>
          <w:sz w:val="20"/>
          <w:szCs w:val="20"/>
        </w:rPr>
        <w:t>Visualización en tiempo real de parámetros (en curvas o gráficos) de evolución de la presión y</w:t>
      </w:r>
      <w:r w:rsidR="00581FC1" w:rsidRPr="00581FC1">
        <w:rPr>
          <w:sz w:val="20"/>
          <w:szCs w:val="20"/>
        </w:rPr>
        <w:t xml:space="preserve"> </w:t>
      </w:r>
      <w:r w:rsidRPr="00581FC1">
        <w:rPr>
          <w:sz w:val="20"/>
          <w:szCs w:val="20"/>
        </w:rPr>
        <w:t xml:space="preserve">la concentración. </w:t>
      </w:r>
    </w:p>
    <w:p w14:paraId="7EFA2F7C" w14:textId="399038F9" w:rsidR="00537E10" w:rsidRPr="00581FC1" w:rsidRDefault="00537E10" w:rsidP="00A22EEC">
      <w:pPr>
        <w:pStyle w:val="Prrafodelista"/>
        <w:numPr>
          <w:ilvl w:val="0"/>
          <w:numId w:val="7"/>
        </w:numPr>
        <w:spacing w:before="240"/>
        <w:jc w:val="both"/>
        <w:rPr>
          <w:sz w:val="20"/>
          <w:szCs w:val="20"/>
        </w:rPr>
      </w:pPr>
      <w:r w:rsidRPr="00581FC1">
        <w:rPr>
          <w:sz w:val="20"/>
          <w:szCs w:val="20"/>
        </w:rPr>
        <w:t>Visualización de alarmas</w:t>
      </w:r>
      <w:r w:rsidR="00581FC1" w:rsidRPr="00581FC1">
        <w:rPr>
          <w:sz w:val="20"/>
          <w:szCs w:val="20"/>
        </w:rPr>
        <w:t>.</w:t>
      </w:r>
    </w:p>
    <w:p w14:paraId="5EFCA314" w14:textId="61133B70" w:rsidR="00537E10" w:rsidRPr="00581FC1" w:rsidRDefault="00537E10" w:rsidP="00A22EEC">
      <w:pPr>
        <w:pStyle w:val="Prrafodelista"/>
        <w:numPr>
          <w:ilvl w:val="0"/>
          <w:numId w:val="7"/>
        </w:numPr>
        <w:spacing w:before="240"/>
        <w:jc w:val="both"/>
        <w:rPr>
          <w:sz w:val="20"/>
          <w:szCs w:val="20"/>
        </w:rPr>
      </w:pPr>
      <w:r w:rsidRPr="00581FC1">
        <w:rPr>
          <w:sz w:val="20"/>
          <w:szCs w:val="20"/>
        </w:rPr>
        <w:t>Planificación de operaciones de mantenimiento</w:t>
      </w:r>
    </w:p>
    <w:p w14:paraId="1D0919FF" w14:textId="67622E0F" w:rsidR="00537E10" w:rsidRPr="00581FC1" w:rsidRDefault="00537E10" w:rsidP="00A22EEC">
      <w:pPr>
        <w:pStyle w:val="Prrafodelista"/>
        <w:numPr>
          <w:ilvl w:val="0"/>
          <w:numId w:val="7"/>
        </w:numPr>
        <w:spacing w:before="240"/>
        <w:jc w:val="both"/>
        <w:rPr>
          <w:sz w:val="20"/>
          <w:szCs w:val="20"/>
        </w:rPr>
      </w:pPr>
      <w:r w:rsidRPr="00581FC1">
        <w:rPr>
          <w:sz w:val="20"/>
          <w:szCs w:val="20"/>
        </w:rPr>
        <w:t>Soporte en idioma español</w:t>
      </w:r>
    </w:p>
    <w:p w14:paraId="01371C6A" w14:textId="2810F326" w:rsidR="00537E10" w:rsidRPr="00581FC1" w:rsidRDefault="00537E10" w:rsidP="00A22EEC">
      <w:pPr>
        <w:pStyle w:val="Prrafodelista"/>
        <w:numPr>
          <w:ilvl w:val="0"/>
          <w:numId w:val="7"/>
        </w:numPr>
        <w:spacing w:before="240"/>
        <w:jc w:val="both"/>
        <w:rPr>
          <w:sz w:val="20"/>
          <w:szCs w:val="20"/>
        </w:rPr>
      </w:pPr>
      <w:r w:rsidRPr="00581FC1">
        <w:rPr>
          <w:sz w:val="20"/>
          <w:szCs w:val="20"/>
        </w:rPr>
        <w:t>4 columnas de Tamiz molecular (como mínimo)</w:t>
      </w:r>
    </w:p>
    <w:p w14:paraId="034293AC" w14:textId="4D859AA1" w:rsidR="00537E10" w:rsidRDefault="00537E10" w:rsidP="00A22EEC">
      <w:pPr>
        <w:pStyle w:val="Prrafodelista"/>
        <w:numPr>
          <w:ilvl w:val="0"/>
          <w:numId w:val="7"/>
        </w:numPr>
        <w:spacing w:before="240"/>
        <w:jc w:val="both"/>
        <w:rPr>
          <w:sz w:val="20"/>
          <w:szCs w:val="20"/>
        </w:rPr>
      </w:pPr>
      <w:r w:rsidRPr="00581FC1">
        <w:rPr>
          <w:sz w:val="20"/>
          <w:szCs w:val="20"/>
        </w:rPr>
        <w:t>La Presión de salida será de 5 bar Ajustable (como mínimo)</w:t>
      </w:r>
    </w:p>
    <w:p w14:paraId="3A654CBF" w14:textId="7A1FB4D0" w:rsidR="00581FC1" w:rsidRPr="00581FC1" w:rsidRDefault="00581FC1" w:rsidP="00581FC1">
      <w:pPr>
        <w:spacing w:before="240"/>
        <w:jc w:val="both"/>
        <w:rPr>
          <w:sz w:val="20"/>
          <w:szCs w:val="20"/>
        </w:rPr>
      </w:pPr>
      <w:r w:rsidRPr="00581FC1">
        <w:rPr>
          <w:b/>
          <w:bCs/>
          <w:sz w:val="20"/>
          <w:szCs w:val="20"/>
        </w:rPr>
        <w:t>CERTIFICACIONES:</w:t>
      </w:r>
      <w:r w:rsidRPr="00581FC1">
        <w:rPr>
          <w:sz w:val="20"/>
          <w:szCs w:val="20"/>
        </w:rPr>
        <w:t xml:space="preserve"> el generador de oxígeno deberá cumplir con la Directiva de</w:t>
      </w:r>
      <w:r>
        <w:rPr>
          <w:sz w:val="20"/>
          <w:szCs w:val="20"/>
        </w:rPr>
        <w:t xml:space="preserve"> </w:t>
      </w:r>
      <w:r w:rsidRPr="00581FC1">
        <w:rPr>
          <w:sz w:val="20"/>
          <w:szCs w:val="20"/>
        </w:rPr>
        <w:t>aplicación para equipamiento médico MDD (Directive Medical Devices 93/42/ECC y 3 (tres) o más</w:t>
      </w:r>
      <w:r>
        <w:rPr>
          <w:sz w:val="20"/>
          <w:szCs w:val="20"/>
        </w:rPr>
        <w:t xml:space="preserve"> </w:t>
      </w:r>
      <w:r w:rsidRPr="00581FC1">
        <w:rPr>
          <w:sz w:val="20"/>
          <w:szCs w:val="20"/>
        </w:rPr>
        <w:t>de las normas siguientes, siendo obligatorio el cumplimiento acorde a la FARMACOPEA 93/42/CEE</w:t>
      </w:r>
    </w:p>
    <w:p w14:paraId="5B3E123A" w14:textId="2F9A4578" w:rsidR="00581FC1" w:rsidRPr="00BA1DF0" w:rsidRDefault="00581FC1" w:rsidP="00581FC1">
      <w:pPr>
        <w:spacing w:before="240"/>
        <w:jc w:val="both"/>
        <w:rPr>
          <w:b/>
          <w:bCs/>
          <w:sz w:val="20"/>
          <w:szCs w:val="20"/>
        </w:rPr>
      </w:pPr>
      <w:r w:rsidRPr="00BA1DF0">
        <w:rPr>
          <w:b/>
          <w:bCs/>
          <w:sz w:val="20"/>
          <w:szCs w:val="20"/>
        </w:rPr>
        <w:t>FARMACOPEA CE Según directiva 93/42/CEE.</w:t>
      </w:r>
    </w:p>
    <w:p w14:paraId="774E28EA" w14:textId="1BA30605" w:rsidR="00581FC1" w:rsidRPr="00BA1DF0" w:rsidRDefault="00581FC1" w:rsidP="00581FC1">
      <w:pPr>
        <w:spacing w:before="240"/>
        <w:jc w:val="both"/>
        <w:rPr>
          <w:b/>
          <w:bCs/>
          <w:sz w:val="20"/>
          <w:szCs w:val="20"/>
        </w:rPr>
      </w:pPr>
      <w:r w:rsidRPr="00BA1DF0">
        <w:rPr>
          <w:b/>
          <w:bCs/>
          <w:sz w:val="20"/>
          <w:szCs w:val="20"/>
        </w:rPr>
        <w:t>ISO 13485.</w:t>
      </w:r>
    </w:p>
    <w:p w14:paraId="0C847DCA" w14:textId="11E2108E" w:rsidR="00581FC1" w:rsidRPr="00BA1DF0" w:rsidRDefault="00581FC1" w:rsidP="00581FC1">
      <w:pPr>
        <w:spacing w:before="240"/>
        <w:jc w:val="both"/>
        <w:rPr>
          <w:b/>
          <w:bCs/>
          <w:sz w:val="20"/>
          <w:szCs w:val="20"/>
        </w:rPr>
      </w:pPr>
      <w:r w:rsidRPr="00BA1DF0">
        <w:rPr>
          <w:b/>
          <w:bCs/>
          <w:sz w:val="20"/>
          <w:szCs w:val="20"/>
        </w:rPr>
        <w:t>ISO 14001</w:t>
      </w:r>
    </w:p>
    <w:p w14:paraId="51DA6DB2" w14:textId="61B2F996" w:rsidR="00581FC1" w:rsidRPr="00BA1DF0" w:rsidRDefault="00581FC1" w:rsidP="00581FC1">
      <w:pPr>
        <w:spacing w:before="240"/>
        <w:jc w:val="both"/>
        <w:rPr>
          <w:b/>
          <w:bCs/>
          <w:sz w:val="20"/>
          <w:szCs w:val="20"/>
        </w:rPr>
      </w:pPr>
      <w:r w:rsidRPr="00BA1DF0">
        <w:rPr>
          <w:b/>
          <w:bCs/>
          <w:sz w:val="20"/>
          <w:szCs w:val="20"/>
        </w:rPr>
        <w:t>OHSAS 18001</w:t>
      </w:r>
    </w:p>
    <w:p w14:paraId="43AF3229" w14:textId="10FCB352" w:rsidR="00581FC1" w:rsidRPr="00581FC1" w:rsidRDefault="00581FC1" w:rsidP="00581FC1">
      <w:pPr>
        <w:spacing w:before="240"/>
        <w:jc w:val="both"/>
        <w:rPr>
          <w:sz w:val="20"/>
          <w:szCs w:val="20"/>
        </w:rPr>
      </w:pPr>
      <w:r w:rsidRPr="00BA1DF0">
        <w:rPr>
          <w:b/>
          <w:bCs/>
          <w:sz w:val="20"/>
          <w:szCs w:val="20"/>
          <w:u w:val="single"/>
        </w:rPr>
        <w:t>Capacidad de Producción de Oxígeno (mínima</w:t>
      </w:r>
      <w:r w:rsidRPr="00BA1DF0">
        <w:rPr>
          <w:b/>
          <w:bCs/>
          <w:sz w:val="20"/>
          <w:szCs w:val="20"/>
        </w:rPr>
        <w:t>):</w:t>
      </w:r>
      <w:r w:rsidRPr="00581FC1">
        <w:rPr>
          <w:sz w:val="20"/>
          <w:szCs w:val="20"/>
        </w:rPr>
        <w:t xml:space="preserve"> </w:t>
      </w:r>
      <w:r w:rsidR="002E5D37">
        <w:rPr>
          <w:sz w:val="20"/>
          <w:szCs w:val="20"/>
        </w:rPr>
        <w:t>40</w:t>
      </w:r>
      <w:r w:rsidRPr="00581FC1">
        <w:rPr>
          <w:sz w:val="20"/>
          <w:szCs w:val="20"/>
        </w:rPr>
        <w:t xml:space="preserve"> m³/hora a 5 bar.</w:t>
      </w:r>
    </w:p>
    <w:p w14:paraId="33242956" w14:textId="77777777" w:rsidR="00581FC1" w:rsidRPr="00581FC1" w:rsidRDefault="00581FC1" w:rsidP="00581FC1">
      <w:pPr>
        <w:spacing w:before="240"/>
        <w:jc w:val="both"/>
        <w:rPr>
          <w:sz w:val="20"/>
          <w:szCs w:val="20"/>
        </w:rPr>
      </w:pPr>
      <w:r w:rsidRPr="00581FC1">
        <w:rPr>
          <w:sz w:val="20"/>
          <w:szCs w:val="20"/>
        </w:rPr>
        <w:t>Control de operación manual con sistema de apagado automático.</w:t>
      </w:r>
    </w:p>
    <w:p w14:paraId="130B68E6" w14:textId="178E6D11" w:rsidR="00581FC1" w:rsidRPr="00581FC1" w:rsidRDefault="00581FC1" w:rsidP="00581FC1">
      <w:pPr>
        <w:spacing w:before="240"/>
        <w:jc w:val="both"/>
        <w:rPr>
          <w:sz w:val="20"/>
          <w:szCs w:val="20"/>
        </w:rPr>
      </w:pPr>
      <w:r w:rsidRPr="00581FC1">
        <w:rPr>
          <w:sz w:val="20"/>
          <w:szCs w:val="20"/>
        </w:rPr>
        <w:t>Tanque acumulador de Oxígeno de capacidad acorde a recomendación del fabricante. Tanque en acero</w:t>
      </w:r>
      <w:r>
        <w:rPr>
          <w:sz w:val="20"/>
          <w:szCs w:val="20"/>
        </w:rPr>
        <w:t xml:space="preserve"> </w:t>
      </w:r>
      <w:r w:rsidRPr="00581FC1">
        <w:rPr>
          <w:sz w:val="20"/>
          <w:szCs w:val="20"/>
        </w:rPr>
        <w:t>al carbón pintado exteriormente incluye accesorios, válvula de seguridad puerto de descarga de drenaje</w:t>
      </w:r>
      <w:r>
        <w:rPr>
          <w:sz w:val="20"/>
          <w:szCs w:val="20"/>
        </w:rPr>
        <w:t xml:space="preserve"> </w:t>
      </w:r>
      <w:r w:rsidRPr="00581FC1">
        <w:rPr>
          <w:sz w:val="20"/>
          <w:szCs w:val="20"/>
        </w:rPr>
        <w:t>NPT y documentos de prueba de resistencia y estanqueidad para una presión de trabajo de hasta 11 bar.</w:t>
      </w:r>
    </w:p>
    <w:p w14:paraId="37C3EF23" w14:textId="77777777" w:rsidR="00581FC1" w:rsidRPr="00581FC1" w:rsidRDefault="00581FC1" w:rsidP="00581FC1">
      <w:pPr>
        <w:spacing w:before="240"/>
        <w:jc w:val="both"/>
        <w:rPr>
          <w:sz w:val="20"/>
          <w:szCs w:val="20"/>
        </w:rPr>
      </w:pPr>
      <w:r w:rsidRPr="00581FC1">
        <w:rPr>
          <w:sz w:val="20"/>
          <w:szCs w:val="20"/>
        </w:rPr>
        <w:t>PED CE manómetro indicador de presión</w:t>
      </w:r>
    </w:p>
    <w:p w14:paraId="72B9D24D" w14:textId="77777777" w:rsidR="00581FC1" w:rsidRPr="00581FC1" w:rsidRDefault="00581FC1" w:rsidP="00581FC1">
      <w:pPr>
        <w:spacing w:before="240"/>
        <w:jc w:val="both"/>
        <w:rPr>
          <w:sz w:val="20"/>
          <w:szCs w:val="20"/>
        </w:rPr>
      </w:pPr>
      <w:r w:rsidRPr="00BA1DF0">
        <w:rPr>
          <w:b/>
          <w:bCs/>
          <w:sz w:val="20"/>
          <w:szCs w:val="20"/>
        </w:rPr>
        <w:t>Pureza de Oxígeno:</w:t>
      </w:r>
      <w:r w:rsidRPr="00581FC1">
        <w:rPr>
          <w:sz w:val="20"/>
          <w:szCs w:val="20"/>
        </w:rPr>
        <w:t xml:space="preserve"> 93% ± 3%</w:t>
      </w:r>
    </w:p>
    <w:p w14:paraId="06F6F04B" w14:textId="7B34B17D" w:rsidR="00581FC1" w:rsidRPr="00581FC1" w:rsidRDefault="00581FC1" w:rsidP="00581FC1">
      <w:pPr>
        <w:spacing w:before="240"/>
        <w:jc w:val="both"/>
        <w:rPr>
          <w:sz w:val="20"/>
          <w:szCs w:val="20"/>
        </w:rPr>
      </w:pPr>
      <w:r w:rsidRPr="00BA1DF0">
        <w:rPr>
          <w:b/>
          <w:bCs/>
          <w:sz w:val="20"/>
          <w:szCs w:val="20"/>
        </w:rPr>
        <w:t>Producción de Oxígeno:</w:t>
      </w:r>
      <w:r w:rsidRPr="00581FC1">
        <w:rPr>
          <w:sz w:val="20"/>
          <w:szCs w:val="20"/>
        </w:rPr>
        <w:t xml:space="preserve"> </w:t>
      </w:r>
      <w:r w:rsidR="002E5D37">
        <w:rPr>
          <w:sz w:val="20"/>
          <w:szCs w:val="20"/>
        </w:rPr>
        <w:t>40</w:t>
      </w:r>
      <w:r w:rsidRPr="00581FC1">
        <w:rPr>
          <w:sz w:val="20"/>
          <w:szCs w:val="20"/>
        </w:rPr>
        <w:t xml:space="preserve"> m³ / hora a 5 bar (a este caudal la planta mantiene la pureza de Oxígeno:</w:t>
      </w:r>
      <w:r>
        <w:rPr>
          <w:sz w:val="20"/>
          <w:szCs w:val="20"/>
        </w:rPr>
        <w:t xml:space="preserve"> </w:t>
      </w:r>
      <w:r w:rsidRPr="00581FC1">
        <w:rPr>
          <w:sz w:val="20"/>
          <w:szCs w:val="20"/>
        </w:rPr>
        <w:t xml:space="preserve">93% ± 3%. </w:t>
      </w:r>
    </w:p>
    <w:p w14:paraId="552EA62A" w14:textId="1E99617C" w:rsidR="00581FC1" w:rsidRPr="00581FC1" w:rsidRDefault="00581FC1" w:rsidP="00581FC1">
      <w:pPr>
        <w:spacing w:before="240"/>
        <w:jc w:val="both"/>
        <w:rPr>
          <w:sz w:val="20"/>
          <w:szCs w:val="20"/>
        </w:rPr>
      </w:pPr>
      <w:r w:rsidRPr="00BA1DF0">
        <w:rPr>
          <w:b/>
          <w:bCs/>
          <w:sz w:val="20"/>
          <w:szCs w:val="20"/>
        </w:rPr>
        <w:t>Requerimiento Eléctrico:</w:t>
      </w:r>
      <w:r w:rsidRPr="00581FC1">
        <w:rPr>
          <w:sz w:val="20"/>
          <w:szCs w:val="20"/>
        </w:rPr>
        <w:t xml:space="preserve"> 220 monofásico 50 hz debe incluir UPS online para el control y autonomía</w:t>
      </w:r>
      <w:r>
        <w:rPr>
          <w:sz w:val="20"/>
          <w:szCs w:val="20"/>
        </w:rPr>
        <w:t xml:space="preserve"> </w:t>
      </w:r>
      <w:r w:rsidRPr="00581FC1">
        <w:rPr>
          <w:sz w:val="20"/>
          <w:szCs w:val="20"/>
        </w:rPr>
        <w:t>básica.</w:t>
      </w:r>
    </w:p>
    <w:p w14:paraId="79A98C32" w14:textId="77777777" w:rsidR="00581FC1" w:rsidRPr="00581FC1" w:rsidRDefault="00581FC1" w:rsidP="00581FC1">
      <w:pPr>
        <w:spacing w:before="240"/>
        <w:jc w:val="both"/>
        <w:rPr>
          <w:sz w:val="20"/>
          <w:szCs w:val="20"/>
        </w:rPr>
      </w:pPr>
      <w:r w:rsidRPr="00581FC1">
        <w:rPr>
          <w:sz w:val="20"/>
          <w:szCs w:val="20"/>
        </w:rPr>
        <w:t>Se debe prever la incorporación de 2 (dos) filtros HEPA y reguladores finales hacia la red del hospital.</w:t>
      </w:r>
    </w:p>
    <w:p w14:paraId="035D737D" w14:textId="55B7AA1E" w:rsidR="00581FC1" w:rsidRPr="00581FC1" w:rsidRDefault="00581FC1" w:rsidP="00581FC1">
      <w:pPr>
        <w:spacing w:before="240"/>
        <w:jc w:val="both"/>
        <w:rPr>
          <w:sz w:val="20"/>
          <w:szCs w:val="20"/>
        </w:rPr>
      </w:pPr>
      <w:r w:rsidRPr="00581FC1">
        <w:rPr>
          <w:sz w:val="20"/>
          <w:szCs w:val="20"/>
        </w:rPr>
        <w:t>La salida de la PSA (Escape de Gases de la PSA) estará situada fuera de la sala de máquinas, con su</w:t>
      </w:r>
      <w:r>
        <w:rPr>
          <w:sz w:val="20"/>
          <w:szCs w:val="20"/>
        </w:rPr>
        <w:t xml:space="preserve"> </w:t>
      </w:r>
      <w:r w:rsidRPr="00581FC1">
        <w:rPr>
          <w:sz w:val="20"/>
          <w:szCs w:val="20"/>
        </w:rPr>
        <w:t>correspondiente equipamiento para la intemperie, para la cual se deberá colocar ductos con aislación</w:t>
      </w:r>
      <w:r>
        <w:rPr>
          <w:sz w:val="20"/>
          <w:szCs w:val="20"/>
        </w:rPr>
        <w:t xml:space="preserve"> </w:t>
      </w:r>
      <w:r w:rsidRPr="00581FC1">
        <w:rPr>
          <w:sz w:val="20"/>
          <w:szCs w:val="20"/>
        </w:rPr>
        <w:t>térmica para la expulsión del gas para evitar efecto dañino a los operadores y técnicos encargados de</w:t>
      </w:r>
      <w:r>
        <w:rPr>
          <w:sz w:val="20"/>
          <w:szCs w:val="20"/>
        </w:rPr>
        <w:t xml:space="preserve"> </w:t>
      </w:r>
      <w:r w:rsidRPr="00581FC1">
        <w:rPr>
          <w:sz w:val="20"/>
          <w:szCs w:val="20"/>
        </w:rPr>
        <w:t>realizar el mantenimiento de los equipos.</w:t>
      </w:r>
    </w:p>
    <w:p w14:paraId="00DA46DF" w14:textId="66B4FEAD" w:rsidR="00581FC1" w:rsidRPr="00581FC1" w:rsidRDefault="00581FC1" w:rsidP="00581FC1">
      <w:pPr>
        <w:spacing w:before="240"/>
        <w:jc w:val="both"/>
        <w:rPr>
          <w:sz w:val="20"/>
          <w:szCs w:val="20"/>
        </w:rPr>
      </w:pPr>
      <w:r w:rsidRPr="00581FC1">
        <w:rPr>
          <w:sz w:val="20"/>
          <w:szCs w:val="20"/>
        </w:rPr>
        <w:t>Panel de control para el mando del oxígeno de reserva cuando la planta este con algún desperfecto o</w:t>
      </w:r>
      <w:r>
        <w:rPr>
          <w:sz w:val="20"/>
          <w:szCs w:val="20"/>
        </w:rPr>
        <w:t xml:space="preserve"> </w:t>
      </w:r>
      <w:r w:rsidRPr="00581FC1">
        <w:rPr>
          <w:sz w:val="20"/>
          <w:szCs w:val="20"/>
        </w:rPr>
        <w:t>para la realización de mantenimientos, que corta el suministro de la PSA y automáticamente envía el</w:t>
      </w:r>
      <w:r>
        <w:rPr>
          <w:sz w:val="20"/>
          <w:szCs w:val="20"/>
        </w:rPr>
        <w:t xml:space="preserve"> </w:t>
      </w:r>
      <w:r w:rsidRPr="00581FC1">
        <w:rPr>
          <w:sz w:val="20"/>
          <w:szCs w:val="20"/>
        </w:rPr>
        <w:t>oxígeno almacenado en los tanques criogénicos por diferencia de presión</w:t>
      </w:r>
      <w:r w:rsidR="00BA1DF0">
        <w:rPr>
          <w:sz w:val="20"/>
          <w:szCs w:val="20"/>
        </w:rPr>
        <w:t>, c</w:t>
      </w:r>
      <w:r w:rsidRPr="00581FC1">
        <w:rPr>
          <w:sz w:val="20"/>
          <w:szCs w:val="20"/>
        </w:rPr>
        <w:t>uando la pureza cae por debajo de 90%</w:t>
      </w:r>
      <w:r w:rsidR="00BA1DF0">
        <w:rPr>
          <w:sz w:val="20"/>
          <w:szCs w:val="20"/>
        </w:rPr>
        <w:t>, c</w:t>
      </w:r>
      <w:r w:rsidRPr="00581FC1">
        <w:rPr>
          <w:sz w:val="20"/>
          <w:szCs w:val="20"/>
        </w:rPr>
        <w:t>uando la presión cae por debajo del mínimo fijado</w:t>
      </w:r>
      <w:r w:rsidR="00BA1DF0">
        <w:rPr>
          <w:sz w:val="20"/>
          <w:szCs w:val="20"/>
        </w:rPr>
        <w:t>, c</w:t>
      </w:r>
      <w:r w:rsidRPr="00581FC1">
        <w:rPr>
          <w:sz w:val="20"/>
          <w:szCs w:val="20"/>
        </w:rPr>
        <w:t>uando se registra un alto nivel de monóxido de carbono (CO)</w:t>
      </w:r>
    </w:p>
    <w:p w14:paraId="559FB415" w14:textId="11D84451" w:rsidR="00581FC1" w:rsidRPr="00581FC1" w:rsidRDefault="00581FC1" w:rsidP="00581FC1">
      <w:pPr>
        <w:spacing w:before="240"/>
        <w:jc w:val="both"/>
        <w:rPr>
          <w:sz w:val="20"/>
          <w:szCs w:val="20"/>
        </w:rPr>
      </w:pPr>
      <w:r w:rsidRPr="00581FC1">
        <w:rPr>
          <w:sz w:val="20"/>
          <w:szCs w:val="20"/>
        </w:rPr>
        <w:t>La planta PSA es de operación automática, libre de supervisión, con alarmas in situ para aviso en caso</w:t>
      </w:r>
      <w:r w:rsidR="00BA1DF0">
        <w:rPr>
          <w:sz w:val="20"/>
          <w:szCs w:val="20"/>
        </w:rPr>
        <w:t xml:space="preserve"> </w:t>
      </w:r>
      <w:r w:rsidRPr="00581FC1">
        <w:rPr>
          <w:sz w:val="20"/>
          <w:szCs w:val="20"/>
        </w:rPr>
        <w:t>de apartarse de los parámetros fijados, recordatorios de mantenimientos y alarmas visuales de cualquier</w:t>
      </w:r>
      <w:r w:rsidR="00BA1DF0">
        <w:rPr>
          <w:sz w:val="20"/>
          <w:szCs w:val="20"/>
        </w:rPr>
        <w:t xml:space="preserve"> </w:t>
      </w:r>
      <w:r w:rsidRPr="00581FC1">
        <w:rPr>
          <w:sz w:val="20"/>
          <w:szCs w:val="20"/>
        </w:rPr>
        <w:t>parámetro que indique un desperfecto o una avería de la máquina.</w:t>
      </w:r>
    </w:p>
    <w:p w14:paraId="6ACC79A5" w14:textId="77777777" w:rsidR="00581FC1" w:rsidRPr="00581FC1" w:rsidRDefault="00581FC1" w:rsidP="00581FC1">
      <w:pPr>
        <w:spacing w:before="240"/>
        <w:jc w:val="both"/>
        <w:rPr>
          <w:sz w:val="20"/>
          <w:szCs w:val="20"/>
        </w:rPr>
      </w:pPr>
      <w:r w:rsidRPr="00581FC1">
        <w:rPr>
          <w:sz w:val="20"/>
          <w:szCs w:val="20"/>
        </w:rPr>
        <w:lastRenderedPageBreak/>
        <w:t>Asegurar la existencia de repuestos por un período mínimo de 10 años.</w:t>
      </w:r>
    </w:p>
    <w:p w14:paraId="060B68B5" w14:textId="077AB83A" w:rsidR="00581FC1" w:rsidRPr="00581FC1" w:rsidRDefault="00581FC1" w:rsidP="00581FC1">
      <w:pPr>
        <w:spacing w:before="240"/>
        <w:jc w:val="both"/>
        <w:rPr>
          <w:sz w:val="20"/>
          <w:szCs w:val="20"/>
        </w:rPr>
      </w:pPr>
      <w:r w:rsidRPr="00581FC1">
        <w:rPr>
          <w:sz w:val="20"/>
          <w:szCs w:val="20"/>
        </w:rPr>
        <w:t>La planta será entregada realizando pruebas de funcionamiento durante 96 horas de servicio continuo a</w:t>
      </w:r>
      <w:r w:rsidR="00BA1DF0">
        <w:rPr>
          <w:sz w:val="20"/>
          <w:szCs w:val="20"/>
        </w:rPr>
        <w:t xml:space="preserve"> </w:t>
      </w:r>
      <w:r w:rsidRPr="00581FC1">
        <w:rPr>
          <w:sz w:val="20"/>
          <w:szCs w:val="20"/>
        </w:rPr>
        <w:t>su plena capacidad, realizándose las siguientes verificaciones, constatando el correcto funcionamiento</w:t>
      </w:r>
      <w:r w:rsidR="00BA1DF0">
        <w:rPr>
          <w:sz w:val="20"/>
          <w:szCs w:val="20"/>
        </w:rPr>
        <w:t xml:space="preserve"> </w:t>
      </w:r>
      <w:r w:rsidRPr="00581FC1">
        <w:rPr>
          <w:sz w:val="20"/>
          <w:szCs w:val="20"/>
        </w:rPr>
        <w:t xml:space="preserve">en su conjunto, </w:t>
      </w:r>
      <w:r w:rsidR="00BA1DF0" w:rsidRPr="00581FC1">
        <w:rPr>
          <w:sz w:val="20"/>
          <w:szCs w:val="20"/>
        </w:rPr>
        <w:t>de acuerdo con</w:t>
      </w:r>
      <w:r w:rsidRPr="00581FC1">
        <w:rPr>
          <w:sz w:val="20"/>
          <w:szCs w:val="20"/>
        </w:rPr>
        <w:t xml:space="preserve"> las especificaciones del fabricante:</w:t>
      </w:r>
    </w:p>
    <w:p w14:paraId="7EBCA4AB" w14:textId="09FA3AC0" w:rsidR="00581FC1" w:rsidRPr="00BA1DF0" w:rsidRDefault="00581FC1" w:rsidP="00A22EEC">
      <w:pPr>
        <w:pStyle w:val="Prrafodelista"/>
        <w:numPr>
          <w:ilvl w:val="0"/>
          <w:numId w:val="8"/>
        </w:numPr>
        <w:spacing w:before="240"/>
        <w:jc w:val="both"/>
        <w:rPr>
          <w:sz w:val="20"/>
          <w:szCs w:val="20"/>
        </w:rPr>
      </w:pPr>
      <w:r w:rsidRPr="00BA1DF0">
        <w:rPr>
          <w:sz w:val="20"/>
          <w:szCs w:val="20"/>
        </w:rPr>
        <w:t>Producción.</w:t>
      </w:r>
    </w:p>
    <w:p w14:paraId="260627D0" w14:textId="5FAC9BA2" w:rsidR="00581FC1" w:rsidRPr="00BA1DF0" w:rsidRDefault="00581FC1" w:rsidP="00A22EEC">
      <w:pPr>
        <w:pStyle w:val="Prrafodelista"/>
        <w:numPr>
          <w:ilvl w:val="0"/>
          <w:numId w:val="8"/>
        </w:numPr>
        <w:spacing w:before="240"/>
        <w:jc w:val="both"/>
        <w:rPr>
          <w:sz w:val="20"/>
          <w:szCs w:val="20"/>
        </w:rPr>
      </w:pPr>
      <w:r w:rsidRPr="00BA1DF0">
        <w:rPr>
          <w:sz w:val="20"/>
          <w:szCs w:val="20"/>
        </w:rPr>
        <w:t>Concentración de Oxígeno.</w:t>
      </w:r>
    </w:p>
    <w:p w14:paraId="198A014F" w14:textId="351F4ED4" w:rsidR="00581FC1" w:rsidRDefault="00581FC1" w:rsidP="00A22EEC">
      <w:pPr>
        <w:pStyle w:val="Prrafodelista"/>
        <w:numPr>
          <w:ilvl w:val="0"/>
          <w:numId w:val="8"/>
        </w:numPr>
        <w:spacing w:before="240"/>
        <w:jc w:val="both"/>
        <w:rPr>
          <w:sz w:val="20"/>
          <w:szCs w:val="20"/>
        </w:rPr>
      </w:pPr>
      <w:r w:rsidRPr="00BA1DF0">
        <w:rPr>
          <w:sz w:val="20"/>
          <w:szCs w:val="20"/>
        </w:rPr>
        <w:t>Automatismo, apagado y encendido en general.</w:t>
      </w:r>
    </w:p>
    <w:p w14:paraId="767B65A7" w14:textId="77777777" w:rsidR="0095353C" w:rsidRDefault="0095353C" w:rsidP="0095353C">
      <w:pPr>
        <w:pStyle w:val="Prrafodelista"/>
        <w:spacing w:before="240"/>
        <w:jc w:val="both"/>
        <w:rPr>
          <w:sz w:val="20"/>
          <w:szCs w:val="20"/>
        </w:rPr>
      </w:pPr>
    </w:p>
    <w:p w14:paraId="0D1FD9CF" w14:textId="454EF0D3" w:rsidR="00BA1DF0" w:rsidRPr="00636829" w:rsidRDefault="00BA1DF0" w:rsidP="00D90626">
      <w:pPr>
        <w:pStyle w:val="Ttulo3"/>
        <w:rPr>
          <w:color w:val="auto"/>
          <w:sz w:val="20"/>
          <w:szCs w:val="20"/>
        </w:rPr>
      </w:pPr>
      <w:bookmarkStart w:id="22" w:name="_Toc57032812"/>
      <w:r w:rsidRPr="00636829">
        <w:rPr>
          <w:b/>
          <w:bCs/>
          <w:color w:val="auto"/>
        </w:rPr>
        <w:t>ÍTEM 3</w:t>
      </w:r>
      <w:r w:rsidRPr="00636829">
        <w:rPr>
          <w:b/>
          <w:bCs/>
          <w:color w:val="auto"/>
        </w:rPr>
        <w:tab/>
        <w:t>:</w:t>
      </w:r>
      <w:r w:rsidRPr="00636829">
        <w:rPr>
          <w:b/>
          <w:bCs/>
          <w:color w:val="auto"/>
        </w:rPr>
        <w:tab/>
        <w:t>PROVISIÓN, INSTALACIÓN Y PUESTA A PUNTO DE CAUDALÍMETRO MÁSICO</w:t>
      </w:r>
      <w:bookmarkEnd w:id="22"/>
    </w:p>
    <w:p w14:paraId="24CEB4BB" w14:textId="77777777" w:rsidR="00BA1DF0" w:rsidRPr="00BA1DF0" w:rsidRDefault="00BA1DF0" w:rsidP="00BA1DF0">
      <w:pPr>
        <w:spacing w:before="240"/>
        <w:jc w:val="both"/>
        <w:rPr>
          <w:sz w:val="20"/>
          <w:szCs w:val="20"/>
        </w:rPr>
      </w:pPr>
      <w:r w:rsidRPr="00BA1DF0">
        <w:rPr>
          <w:sz w:val="20"/>
          <w:szCs w:val="20"/>
        </w:rPr>
        <w:t>A ser instalado en la salida del colector de las Plantas PSA.</w:t>
      </w:r>
    </w:p>
    <w:p w14:paraId="68F5FB18" w14:textId="48DC811E" w:rsidR="00BA1DF0" w:rsidRPr="00BA1DF0" w:rsidRDefault="00BA1DF0" w:rsidP="00BA1DF0">
      <w:pPr>
        <w:spacing w:before="240"/>
        <w:jc w:val="both"/>
        <w:rPr>
          <w:sz w:val="20"/>
          <w:szCs w:val="20"/>
        </w:rPr>
      </w:pPr>
      <w:r w:rsidRPr="00BA1DF0">
        <w:rPr>
          <w:sz w:val="20"/>
          <w:szCs w:val="20"/>
        </w:rPr>
        <w:t xml:space="preserve">Caudalímetro medidor en línea para cuantificar el volumen en </w:t>
      </w:r>
      <w:r>
        <w:rPr>
          <w:sz w:val="20"/>
          <w:szCs w:val="20"/>
        </w:rPr>
        <w:t>M</w:t>
      </w:r>
      <w:r w:rsidRPr="00BA1DF0">
        <w:rPr>
          <w:sz w:val="20"/>
          <w:szCs w:val="20"/>
        </w:rPr>
        <w:t>3/h</w:t>
      </w:r>
      <w:r>
        <w:rPr>
          <w:sz w:val="20"/>
          <w:szCs w:val="20"/>
        </w:rPr>
        <w:t>,</w:t>
      </w:r>
      <w:r w:rsidRPr="00BA1DF0">
        <w:rPr>
          <w:sz w:val="20"/>
          <w:szCs w:val="20"/>
        </w:rPr>
        <w:t xml:space="preserve"> kg/h o litros x minuto tipo Másico</w:t>
      </w:r>
      <w:r>
        <w:rPr>
          <w:sz w:val="20"/>
          <w:szCs w:val="20"/>
        </w:rPr>
        <w:t xml:space="preserve"> </w:t>
      </w:r>
      <w:r w:rsidRPr="00BA1DF0">
        <w:rPr>
          <w:sz w:val="20"/>
          <w:szCs w:val="20"/>
        </w:rPr>
        <w:t>para la PSA (el rango de lectura estará acondicionado para el caudal total de los generadores instalados</w:t>
      </w:r>
      <w:r>
        <w:rPr>
          <w:sz w:val="20"/>
          <w:szCs w:val="20"/>
        </w:rPr>
        <w:t xml:space="preserve"> </w:t>
      </w:r>
      <w:r w:rsidRPr="00BA1DF0">
        <w:rPr>
          <w:sz w:val="20"/>
          <w:szCs w:val="20"/>
        </w:rPr>
        <w:t>en una pantalla independiente, el valor instantáneo, con totalizador de caudal y control de flujo para</w:t>
      </w:r>
      <w:r>
        <w:rPr>
          <w:sz w:val="20"/>
          <w:szCs w:val="20"/>
        </w:rPr>
        <w:t xml:space="preserve"> </w:t>
      </w:r>
      <w:r w:rsidRPr="00BA1DF0">
        <w:rPr>
          <w:sz w:val="20"/>
          <w:szCs w:val="20"/>
        </w:rPr>
        <w:t>evitar caída de concentración por overflow salida activa según Norma de fabricación CE ISO 1217 o</w:t>
      </w:r>
      <w:r>
        <w:rPr>
          <w:sz w:val="20"/>
          <w:szCs w:val="20"/>
        </w:rPr>
        <w:t xml:space="preserve"> </w:t>
      </w:r>
      <w:r w:rsidRPr="00BA1DF0">
        <w:rPr>
          <w:sz w:val="20"/>
          <w:szCs w:val="20"/>
        </w:rPr>
        <w:t>ISO 9001.</w:t>
      </w:r>
    </w:p>
    <w:p w14:paraId="33B67515" w14:textId="5E7FFC19" w:rsidR="00BA1DF0" w:rsidRPr="00636829" w:rsidRDefault="00BA1DF0" w:rsidP="00D90626">
      <w:pPr>
        <w:pStyle w:val="Ttulo3"/>
        <w:rPr>
          <w:color w:val="auto"/>
          <w:sz w:val="20"/>
          <w:szCs w:val="20"/>
        </w:rPr>
      </w:pPr>
      <w:bookmarkStart w:id="23" w:name="_Toc57032813"/>
      <w:r w:rsidRPr="00636829">
        <w:rPr>
          <w:b/>
          <w:bCs/>
          <w:color w:val="auto"/>
        </w:rPr>
        <w:t>ÍTEM 4</w:t>
      </w:r>
      <w:r w:rsidRPr="00636829">
        <w:rPr>
          <w:b/>
          <w:bCs/>
          <w:color w:val="auto"/>
        </w:rPr>
        <w:tab/>
        <w:t>:</w:t>
      </w:r>
      <w:r w:rsidRPr="00636829">
        <w:rPr>
          <w:b/>
          <w:bCs/>
          <w:color w:val="auto"/>
        </w:rPr>
        <w:tab/>
        <w:t>PROVISIÓN, INSTALACIÓN Y PUESTA A PUNTO DE COMPRESOR DE AIRE</w:t>
      </w:r>
      <w:bookmarkEnd w:id="23"/>
    </w:p>
    <w:p w14:paraId="2EBCDFF8" w14:textId="77777777" w:rsidR="00BA1DF0" w:rsidRPr="00BA1DF0" w:rsidRDefault="00BA1DF0" w:rsidP="00BA1DF0">
      <w:pPr>
        <w:spacing w:before="240"/>
        <w:jc w:val="both"/>
        <w:rPr>
          <w:sz w:val="20"/>
          <w:szCs w:val="20"/>
        </w:rPr>
      </w:pPr>
      <w:r w:rsidRPr="00BA1DF0">
        <w:rPr>
          <w:sz w:val="20"/>
          <w:szCs w:val="20"/>
        </w:rPr>
        <w:t>Compresores de aire de baja presión Libre de Aceite (Oil Free) a tornillo rotativo.</w:t>
      </w:r>
    </w:p>
    <w:p w14:paraId="1EE8F7E0" w14:textId="77777777" w:rsidR="00BA1DF0" w:rsidRPr="00BA1DF0" w:rsidRDefault="00BA1DF0" w:rsidP="00B17C59">
      <w:pPr>
        <w:spacing w:after="0"/>
        <w:jc w:val="both"/>
        <w:rPr>
          <w:sz w:val="20"/>
          <w:szCs w:val="20"/>
        </w:rPr>
      </w:pPr>
      <w:r w:rsidRPr="00BA1DF0">
        <w:rPr>
          <w:sz w:val="20"/>
          <w:szCs w:val="20"/>
        </w:rPr>
        <w:t>Marca/Modelo:</w:t>
      </w:r>
    </w:p>
    <w:p w14:paraId="6A7A0A7D" w14:textId="77777777" w:rsidR="00BA1DF0" w:rsidRPr="00BA1DF0" w:rsidRDefault="00BA1DF0" w:rsidP="00B17C59">
      <w:pPr>
        <w:spacing w:after="0"/>
        <w:jc w:val="both"/>
        <w:rPr>
          <w:sz w:val="20"/>
          <w:szCs w:val="20"/>
        </w:rPr>
      </w:pPr>
      <w:r w:rsidRPr="00BA1DF0">
        <w:rPr>
          <w:sz w:val="20"/>
          <w:szCs w:val="20"/>
        </w:rPr>
        <w:t>Procedencia:</w:t>
      </w:r>
    </w:p>
    <w:p w14:paraId="66F14D80" w14:textId="77777777" w:rsidR="00BA1DF0" w:rsidRPr="00BA1DF0" w:rsidRDefault="00BA1DF0" w:rsidP="00B17C59">
      <w:pPr>
        <w:spacing w:after="0"/>
        <w:jc w:val="both"/>
        <w:rPr>
          <w:sz w:val="20"/>
          <w:szCs w:val="20"/>
        </w:rPr>
      </w:pPr>
      <w:r w:rsidRPr="00BA1DF0">
        <w:rPr>
          <w:sz w:val="20"/>
          <w:szCs w:val="20"/>
        </w:rPr>
        <w:t>Caudal:</w:t>
      </w:r>
    </w:p>
    <w:p w14:paraId="52371D83" w14:textId="77777777" w:rsidR="00BA1DF0" w:rsidRPr="00BA1DF0" w:rsidRDefault="00BA1DF0" w:rsidP="00B17C59">
      <w:pPr>
        <w:spacing w:after="0"/>
        <w:jc w:val="both"/>
        <w:rPr>
          <w:sz w:val="20"/>
          <w:szCs w:val="20"/>
        </w:rPr>
      </w:pPr>
      <w:r w:rsidRPr="00BA1DF0">
        <w:rPr>
          <w:sz w:val="20"/>
          <w:szCs w:val="20"/>
        </w:rPr>
        <w:t>Potencia:</w:t>
      </w:r>
    </w:p>
    <w:p w14:paraId="29565C13" w14:textId="30D6929A" w:rsidR="00BA1DF0" w:rsidRPr="00BA1DF0" w:rsidRDefault="00BA1DF0" w:rsidP="00BA1DF0">
      <w:pPr>
        <w:spacing w:before="240"/>
        <w:jc w:val="both"/>
        <w:rPr>
          <w:sz w:val="20"/>
          <w:szCs w:val="20"/>
        </w:rPr>
      </w:pPr>
      <w:r w:rsidRPr="00BA1DF0">
        <w:rPr>
          <w:sz w:val="20"/>
          <w:szCs w:val="20"/>
        </w:rPr>
        <w:t>El compresor esta dimensionado según el requerimiento del Generador PSA para producir el caudal de</w:t>
      </w:r>
      <w:r>
        <w:rPr>
          <w:sz w:val="20"/>
          <w:szCs w:val="20"/>
        </w:rPr>
        <w:t xml:space="preserve"> </w:t>
      </w:r>
      <w:r w:rsidR="00B17C59" w:rsidRPr="00BA1DF0">
        <w:rPr>
          <w:sz w:val="20"/>
          <w:szCs w:val="20"/>
        </w:rPr>
        <w:t>oxígeno</w:t>
      </w:r>
      <w:r w:rsidRPr="00BA1DF0">
        <w:rPr>
          <w:sz w:val="20"/>
          <w:szCs w:val="20"/>
        </w:rPr>
        <w:t xml:space="preserve"> solicitado.</w:t>
      </w:r>
    </w:p>
    <w:p w14:paraId="71170689" w14:textId="77777777" w:rsidR="00BA1DF0" w:rsidRPr="00BA1DF0" w:rsidRDefault="00BA1DF0" w:rsidP="009B2380">
      <w:pPr>
        <w:spacing w:after="0"/>
        <w:jc w:val="both"/>
        <w:rPr>
          <w:sz w:val="20"/>
          <w:szCs w:val="20"/>
        </w:rPr>
      </w:pPr>
      <w:r w:rsidRPr="00BA1DF0">
        <w:rPr>
          <w:sz w:val="20"/>
          <w:szCs w:val="20"/>
        </w:rPr>
        <w:t>Unidad de Compresión:</w:t>
      </w:r>
    </w:p>
    <w:p w14:paraId="1B62BA78" w14:textId="77777777" w:rsidR="00BA1DF0" w:rsidRPr="00BA1DF0" w:rsidRDefault="00BA1DF0" w:rsidP="009B2380">
      <w:pPr>
        <w:spacing w:before="240" w:after="0"/>
        <w:jc w:val="both"/>
        <w:rPr>
          <w:sz w:val="20"/>
          <w:szCs w:val="20"/>
        </w:rPr>
      </w:pPr>
      <w:r w:rsidRPr="00BA1DF0">
        <w:rPr>
          <w:sz w:val="20"/>
          <w:szCs w:val="20"/>
        </w:rPr>
        <w:t>Compresores de tornillo seco de dos etapas:</w:t>
      </w:r>
    </w:p>
    <w:p w14:paraId="35985B72" w14:textId="42EE3383" w:rsidR="00BA1DF0" w:rsidRPr="00BA1DF0" w:rsidRDefault="009B2380" w:rsidP="00BA1DF0">
      <w:pPr>
        <w:spacing w:before="240"/>
        <w:jc w:val="both"/>
        <w:rPr>
          <w:sz w:val="20"/>
          <w:szCs w:val="20"/>
        </w:rPr>
      </w:pPr>
      <w:r>
        <w:rPr>
          <w:sz w:val="20"/>
          <w:szCs w:val="20"/>
        </w:rPr>
        <w:t>c</w:t>
      </w:r>
      <w:r w:rsidR="00BA1DF0" w:rsidRPr="00BA1DF0">
        <w:rPr>
          <w:sz w:val="20"/>
          <w:szCs w:val="20"/>
        </w:rPr>
        <w:t>onfiabilidad duradera</w:t>
      </w:r>
    </w:p>
    <w:p w14:paraId="57C0D853" w14:textId="39A93428" w:rsidR="00BA1DF0" w:rsidRPr="00BA1DF0" w:rsidRDefault="00BA1DF0" w:rsidP="00BA1DF0">
      <w:pPr>
        <w:spacing w:before="240"/>
        <w:jc w:val="both"/>
        <w:rPr>
          <w:sz w:val="20"/>
          <w:szCs w:val="20"/>
        </w:rPr>
      </w:pPr>
      <w:r w:rsidRPr="00BA1DF0">
        <w:rPr>
          <w:sz w:val="20"/>
          <w:szCs w:val="20"/>
        </w:rPr>
        <w:t>El aire comprimido estará disponible cuando se le necesita, los compresores del tornillo seco cuentan</w:t>
      </w:r>
      <w:r>
        <w:rPr>
          <w:sz w:val="20"/>
          <w:szCs w:val="20"/>
        </w:rPr>
        <w:t xml:space="preserve"> </w:t>
      </w:r>
      <w:r w:rsidRPr="00BA1DF0">
        <w:rPr>
          <w:sz w:val="20"/>
          <w:szCs w:val="20"/>
        </w:rPr>
        <w:t>con una estructura robusta. Están fabricados con componentes probados y certificados por la Norma de</w:t>
      </w:r>
      <w:r>
        <w:rPr>
          <w:sz w:val="20"/>
          <w:szCs w:val="20"/>
        </w:rPr>
        <w:t xml:space="preserve"> </w:t>
      </w:r>
      <w:r w:rsidRPr="00BA1DF0">
        <w:rPr>
          <w:sz w:val="20"/>
          <w:szCs w:val="20"/>
        </w:rPr>
        <w:t>Calidad:</w:t>
      </w:r>
    </w:p>
    <w:p w14:paraId="1C37CE48" w14:textId="2B42A97D" w:rsidR="00BA1DF0" w:rsidRPr="00BA1DF0" w:rsidRDefault="00BA1DF0" w:rsidP="00BA1DF0">
      <w:pPr>
        <w:spacing w:before="240"/>
        <w:jc w:val="both"/>
        <w:rPr>
          <w:b/>
          <w:bCs/>
          <w:sz w:val="20"/>
          <w:szCs w:val="20"/>
        </w:rPr>
      </w:pPr>
      <w:r w:rsidRPr="00BA1DF0">
        <w:rPr>
          <w:b/>
          <w:bCs/>
          <w:sz w:val="20"/>
          <w:szCs w:val="20"/>
        </w:rPr>
        <w:t>ISO 9001</w:t>
      </w:r>
    </w:p>
    <w:p w14:paraId="23F169BD" w14:textId="77777777" w:rsidR="00BA1DF0" w:rsidRPr="00BA1DF0" w:rsidRDefault="00BA1DF0" w:rsidP="00BA1DF0">
      <w:pPr>
        <w:spacing w:before="240"/>
        <w:jc w:val="both"/>
        <w:rPr>
          <w:b/>
          <w:bCs/>
          <w:sz w:val="20"/>
          <w:szCs w:val="20"/>
        </w:rPr>
      </w:pPr>
      <w:r w:rsidRPr="00BA1DF0">
        <w:rPr>
          <w:b/>
          <w:bCs/>
          <w:sz w:val="20"/>
          <w:szCs w:val="20"/>
        </w:rPr>
        <w:t>ISO 14001</w:t>
      </w:r>
    </w:p>
    <w:p w14:paraId="7F72395E" w14:textId="77777777" w:rsidR="00BA1DF0" w:rsidRPr="00BA1DF0" w:rsidRDefault="00BA1DF0" w:rsidP="00BA1DF0">
      <w:pPr>
        <w:spacing w:before="240"/>
        <w:jc w:val="both"/>
        <w:rPr>
          <w:b/>
          <w:bCs/>
          <w:sz w:val="20"/>
          <w:szCs w:val="20"/>
        </w:rPr>
      </w:pPr>
      <w:r w:rsidRPr="00BA1DF0">
        <w:rPr>
          <w:b/>
          <w:bCs/>
          <w:sz w:val="20"/>
          <w:szCs w:val="20"/>
        </w:rPr>
        <w:t>ISO 50001</w:t>
      </w:r>
    </w:p>
    <w:p w14:paraId="5C0FD6D0" w14:textId="376CFAC6" w:rsidR="00BA1DF0" w:rsidRDefault="00BA1DF0" w:rsidP="00BA1DF0">
      <w:pPr>
        <w:spacing w:before="240"/>
        <w:jc w:val="both"/>
        <w:rPr>
          <w:sz w:val="20"/>
          <w:szCs w:val="20"/>
        </w:rPr>
      </w:pPr>
      <w:r w:rsidRPr="00BA1DF0">
        <w:rPr>
          <w:sz w:val="20"/>
          <w:szCs w:val="20"/>
        </w:rPr>
        <w:t>Bloque compresor con enfriamiento de la cubierta.</w:t>
      </w:r>
    </w:p>
    <w:p w14:paraId="2997F1D0" w14:textId="68A65044" w:rsidR="00BA1DF0" w:rsidRPr="00BA1DF0" w:rsidRDefault="00BA1DF0" w:rsidP="00BA1DF0">
      <w:pPr>
        <w:spacing w:before="240"/>
        <w:jc w:val="both"/>
        <w:rPr>
          <w:sz w:val="20"/>
          <w:szCs w:val="20"/>
        </w:rPr>
      </w:pPr>
      <w:r w:rsidRPr="00BA1DF0">
        <w:rPr>
          <w:sz w:val="20"/>
          <w:szCs w:val="20"/>
        </w:rPr>
        <w:t>En la segunda etapa de compresión, cuenta con refrigeración de la cubierta para alcanzar resultados</w:t>
      </w:r>
      <w:r>
        <w:rPr>
          <w:sz w:val="20"/>
          <w:szCs w:val="20"/>
        </w:rPr>
        <w:t xml:space="preserve"> </w:t>
      </w:r>
      <w:r w:rsidRPr="00BA1DF0">
        <w:rPr>
          <w:sz w:val="20"/>
          <w:szCs w:val="20"/>
        </w:rPr>
        <w:t>óptimos, mejorando así la eficiencia.</w:t>
      </w:r>
    </w:p>
    <w:p w14:paraId="27846F43" w14:textId="77777777" w:rsidR="00BA1DF0" w:rsidRDefault="00BA1DF0" w:rsidP="00BA1DF0">
      <w:pPr>
        <w:spacing w:before="240" w:after="0"/>
        <w:jc w:val="both"/>
        <w:rPr>
          <w:b/>
          <w:bCs/>
          <w:sz w:val="20"/>
          <w:szCs w:val="20"/>
        </w:rPr>
      </w:pPr>
      <w:r w:rsidRPr="00BA1DF0">
        <w:rPr>
          <w:b/>
          <w:bCs/>
          <w:sz w:val="20"/>
          <w:szCs w:val="20"/>
        </w:rPr>
        <w:t>Rotores de acero al cromo.</w:t>
      </w:r>
    </w:p>
    <w:p w14:paraId="079B4C04" w14:textId="74882F1D" w:rsidR="00BA1DF0" w:rsidRPr="00BA1DF0" w:rsidRDefault="00BA1DF0" w:rsidP="00BA1DF0">
      <w:pPr>
        <w:jc w:val="both"/>
        <w:rPr>
          <w:b/>
          <w:bCs/>
          <w:sz w:val="20"/>
          <w:szCs w:val="20"/>
        </w:rPr>
      </w:pPr>
      <w:r w:rsidRPr="00BA1DF0">
        <w:rPr>
          <w:sz w:val="20"/>
          <w:szCs w:val="20"/>
        </w:rPr>
        <w:t>Los rotores de la segunda etapa están fabricados en acero inoxidable, lo que previene que se bloqueen</w:t>
      </w:r>
      <w:r>
        <w:rPr>
          <w:sz w:val="20"/>
          <w:szCs w:val="20"/>
        </w:rPr>
        <w:t xml:space="preserve"> </w:t>
      </w:r>
      <w:r w:rsidRPr="00BA1DF0">
        <w:rPr>
          <w:sz w:val="20"/>
          <w:szCs w:val="20"/>
        </w:rPr>
        <w:t>o se atoren debido a la corrosión.</w:t>
      </w:r>
    </w:p>
    <w:p w14:paraId="6BBFDBAA" w14:textId="77777777" w:rsidR="00BA1DF0" w:rsidRPr="00BA1DF0" w:rsidRDefault="00BA1DF0" w:rsidP="00BA1DF0">
      <w:pPr>
        <w:spacing w:before="240" w:after="0"/>
        <w:jc w:val="both"/>
        <w:rPr>
          <w:b/>
          <w:bCs/>
          <w:sz w:val="20"/>
          <w:szCs w:val="20"/>
        </w:rPr>
      </w:pPr>
      <w:r w:rsidRPr="00BA1DF0">
        <w:rPr>
          <w:b/>
          <w:bCs/>
          <w:sz w:val="20"/>
          <w:szCs w:val="20"/>
        </w:rPr>
        <w:lastRenderedPageBreak/>
        <w:t>Acoplamiento de fácil acceso.</w:t>
      </w:r>
    </w:p>
    <w:p w14:paraId="0902C946" w14:textId="77777777" w:rsidR="00B17C59" w:rsidRDefault="00BA1DF0" w:rsidP="00B17C59">
      <w:pPr>
        <w:jc w:val="both"/>
        <w:rPr>
          <w:sz w:val="20"/>
          <w:szCs w:val="20"/>
        </w:rPr>
      </w:pPr>
      <w:r w:rsidRPr="00BA1DF0">
        <w:rPr>
          <w:sz w:val="20"/>
          <w:szCs w:val="20"/>
        </w:rPr>
        <w:t>El motor eléctrico acciona el bloque compresor directamente a través de un acoplamiento, sin pérdidas</w:t>
      </w:r>
      <w:r>
        <w:rPr>
          <w:sz w:val="20"/>
          <w:szCs w:val="20"/>
        </w:rPr>
        <w:t xml:space="preserve"> </w:t>
      </w:r>
      <w:r w:rsidRPr="00BA1DF0">
        <w:rPr>
          <w:sz w:val="20"/>
          <w:szCs w:val="20"/>
        </w:rPr>
        <w:t>de transmisión. Este acoplamiento es de fácil acceso y puede cambiarse sin necesidad de desmontar el</w:t>
      </w:r>
      <w:r>
        <w:rPr>
          <w:sz w:val="20"/>
          <w:szCs w:val="20"/>
        </w:rPr>
        <w:t xml:space="preserve"> </w:t>
      </w:r>
      <w:r w:rsidRPr="00BA1DF0">
        <w:rPr>
          <w:sz w:val="20"/>
          <w:szCs w:val="20"/>
        </w:rPr>
        <w:t>motor.</w:t>
      </w:r>
    </w:p>
    <w:p w14:paraId="05080B24" w14:textId="1DA425BD" w:rsidR="00BA1DF0" w:rsidRPr="00B17C59" w:rsidRDefault="00BA1DF0" w:rsidP="00B17C59">
      <w:pPr>
        <w:spacing w:after="0"/>
        <w:jc w:val="both"/>
        <w:rPr>
          <w:b/>
          <w:bCs/>
          <w:sz w:val="20"/>
          <w:szCs w:val="20"/>
        </w:rPr>
      </w:pPr>
      <w:r w:rsidRPr="00B17C59">
        <w:rPr>
          <w:b/>
          <w:bCs/>
          <w:sz w:val="20"/>
          <w:szCs w:val="20"/>
        </w:rPr>
        <w:t>Amortiguadores de pulsaciones sin fibras</w:t>
      </w:r>
    </w:p>
    <w:p w14:paraId="0E4FA5B9" w14:textId="77777777" w:rsidR="00B17C59" w:rsidRPr="00B17C59" w:rsidRDefault="00B17C59" w:rsidP="00B17C59">
      <w:pPr>
        <w:spacing w:after="0"/>
        <w:jc w:val="both"/>
        <w:rPr>
          <w:sz w:val="20"/>
          <w:szCs w:val="20"/>
        </w:rPr>
      </w:pPr>
      <w:r w:rsidRPr="00B17C59">
        <w:rPr>
          <w:sz w:val="20"/>
          <w:szCs w:val="20"/>
        </w:rPr>
        <w:t>El compresor cuenta con un resonador que amortigua las pulsaciones, con mínimas pérdidas de presión.</w:t>
      </w:r>
    </w:p>
    <w:p w14:paraId="1C15814F" w14:textId="70FF8129" w:rsidR="00B17C59" w:rsidRPr="00B17C59" w:rsidRDefault="00B17C59" w:rsidP="00B17C59">
      <w:pPr>
        <w:jc w:val="both"/>
        <w:rPr>
          <w:sz w:val="20"/>
          <w:szCs w:val="20"/>
        </w:rPr>
      </w:pPr>
      <w:r w:rsidRPr="00B17C59">
        <w:rPr>
          <w:sz w:val="20"/>
          <w:szCs w:val="20"/>
        </w:rPr>
        <w:t>Estos amortiguadores son libres de materiales fibrosos (lana mineral laminada), ya que estos materiales</w:t>
      </w:r>
      <w:r>
        <w:rPr>
          <w:sz w:val="20"/>
          <w:szCs w:val="20"/>
        </w:rPr>
        <w:t xml:space="preserve"> </w:t>
      </w:r>
      <w:r w:rsidRPr="00B17C59">
        <w:rPr>
          <w:sz w:val="20"/>
          <w:szCs w:val="20"/>
        </w:rPr>
        <w:t>podrían suponer una fuente de contaminación.</w:t>
      </w:r>
    </w:p>
    <w:p w14:paraId="000E8753" w14:textId="77777777" w:rsidR="00B17C59" w:rsidRPr="00B17C59" w:rsidRDefault="00B17C59" w:rsidP="00B17C59">
      <w:pPr>
        <w:spacing w:after="0"/>
        <w:jc w:val="both"/>
        <w:rPr>
          <w:b/>
          <w:bCs/>
          <w:sz w:val="20"/>
          <w:szCs w:val="20"/>
        </w:rPr>
      </w:pPr>
      <w:r w:rsidRPr="00B17C59">
        <w:rPr>
          <w:b/>
          <w:bCs/>
          <w:sz w:val="20"/>
          <w:szCs w:val="20"/>
        </w:rPr>
        <w:t>Válvula hidráulica de admisión</w:t>
      </w:r>
    </w:p>
    <w:p w14:paraId="486A238A" w14:textId="77777777" w:rsidR="00B17C59" w:rsidRPr="00B17C59" w:rsidRDefault="00B17C59" w:rsidP="00B17C59">
      <w:pPr>
        <w:jc w:val="both"/>
        <w:rPr>
          <w:sz w:val="20"/>
          <w:szCs w:val="20"/>
        </w:rPr>
      </w:pPr>
      <w:r w:rsidRPr="00B17C59">
        <w:rPr>
          <w:sz w:val="20"/>
          <w:szCs w:val="20"/>
        </w:rPr>
        <w:t>Los compresores cuentan con válvulas de admisión accionadas hidráulicamente,</w:t>
      </w:r>
    </w:p>
    <w:p w14:paraId="2AE23B4E" w14:textId="77777777" w:rsidR="00B17C59" w:rsidRPr="00B17C59" w:rsidRDefault="00B17C59" w:rsidP="00B17C59">
      <w:pPr>
        <w:spacing w:after="0"/>
        <w:jc w:val="both"/>
        <w:rPr>
          <w:b/>
          <w:bCs/>
          <w:sz w:val="20"/>
          <w:szCs w:val="20"/>
        </w:rPr>
      </w:pPr>
      <w:r w:rsidRPr="00B17C59">
        <w:rPr>
          <w:b/>
          <w:bCs/>
          <w:sz w:val="20"/>
          <w:szCs w:val="20"/>
        </w:rPr>
        <w:t>Enfriamiento por aire hasta +45 °C</w:t>
      </w:r>
    </w:p>
    <w:p w14:paraId="7177B2CE" w14:textId="0EA6AB06" w:rsidR="00B17C59" w:rsidRPr="00B17C59" w:rsidRDefault="00B17C59" w:rsidP="00B17C59">
      <w:pPr>
        <w:jc w:val="both"/>
        <w:rPr>
          <w:sz w:val="20"/>
          <w:szCs w:val="20"/>
        </w:rPr>
      </w:pPr>
      <w:r w:rsidRPr="00B17C59">
        <w:rPr>
          <w:sz w:val="20"/>
          <w:szCs w:val="20"/>
        </w:rPr>
        <w:t>El compresor ofertado es enfriado por aire diseñadas para las condiciones ambientales más duras; y</w:t>
      </w:r>
      <w:r>
        <w:rPr>
          <w:sz w:val="20"/>
          <w:szCs w:val="20"/>
        </w:rPr>
        <w:t xml:space="preserve"> </w:t>
      </w:r>
      <w:r w:rsidRPr="00B17C59">
        <w:rPr>
          <w:sz w:val="20"/>
          <w:szCs w:val="20"/>
        </w:rPr>
        <w:t>operar con confiabilidad a temperaturas ambiente de hasta +45 °C. Al final de las fases de baja y alta</w:t>
      </w:r>
      <w:r>
        <w:rPr>
          <w:sz w:val="20"/>
          <w:szCs w:val="20"/>
        </w:rPr>
        <w:t xml:space="preserve"> </w:t>
      </w:r>
      <w:r w:rsidRPr="00B17C59">
        <w:rPr>
          <w:sz w:val="20"/>
          <w:szCs w:val="20"/>
        </w:rPr>
        <w:t>presión, cuenta con un pre enfriador y refrigerador final de aluminio. Además, cuenta con un enfriador</w:t>
      </w:r>
      <w:r>
        <w:rPr>
          <w:sz w:val="20"/>
          <w:szCs w:val="20"/>
        </w:rPr>
        <w:t xml:space="preserve"> </w:t>
      </w:r>
      <w:r w:rsidRPr="00B17C59">
        <w:rPr>
          <w:sz w:val="20"/>
          <w:szCs w:val="20"/>
        </w:rPr>
        <w:t>adicional para el aceite de engranajes.</w:t>
      </w:r>
    </w:p>
    <w:p w14:paraId="18136C45" w14:textId="3EBDBC85" w:rsidR="00B17C59" w:rsidRPr="00B17C59" w:rsidRDefault="00B17C59" w:rsidP="00B17C59">
      <w:pPr>
        <w:spacing w:after="0"/>
        <w:jc w:val="both"/>
        <w:rPr>
          <w:b/>
          <w:bCs/>
          <w:sz w:val="20"/>
          <w:szCs w:val="20"/>
        </w:rPr>
      </w:pPr>
      <w:r w:rsidRPr="00B17C59">
        <w:rPr>
          <w:b/>
          <w:bCs/>
          <w:sz w:val="20"/>
          <w:szCs w:val="20"/>
        </w:rPr>
        <w:t>Alto caudal de forma duradera</w:t>
      </w:r>
    </w:p>
    <w:p w14:paraId="30319195" w14:textId="7FA381F6" w:rsidR="00B17C59" w:rsidRPr="00B17C59" w:rsidRDefault="00B17C59" w:rsidP="00B17C59">
      <w:pPr>
        <w:jc w:val="both"/>
        <w:rPr>
          <w:sz w:val="20"/>
          <w:szCs w:val="20"/>
        </w:rPr>
      </w:pPr>
      <w:r w:rsidRPr="00B17C59">
        <w:rPr>
          <w:sz w:val="20"/>
          <w:szCs w:val="20"/>
        </w:rPr>
        <w:t>El compresor ofertado cuenta con revestimiento anticorrosivo en los componentes internos de</w:t>
      </w:r>
      <w:r>
        <w:rPr>
          <w:sz w:val="20"/>
          <w:szCs w:val="20"/>
        </w:rPr>
        <w:t xml:space="preserve"> </w:t>
      </w:r>
      <w:r w:rsidRPr="00B17C59">
        <w:rPr>
          <w:sz w:val="20"/>
          <w:szCs w:val="20"/>
        </w:rPr>
        <w:t>compresión (Tornillo).</w:t>
      </w:r>
    </w:p>
    <w:p w14:paraId="78AAD4D2" w14:textId="77777777" w:rsidR="00B17C59" w:rsidRPr="00B17C59" w:rsidRDefault="00B17C59" w:rsidP="00B17C59">
      <w:pPr>
        <w:spacing w:after="0"/>
        <w:jc w:val="both"/>
        <w:rPr>
          <w:b/>
          <w:bCs/>
          <w:sz w:val="20"/>
          <w:szCs w:val="20"/>
        </w:rPr>
      </w:pPr>
      <w:r w:rsidRPr="00B17C59">
        <w:rPr>
          <w:b/>
          <w:bCs/>
          <w:sz w:val="20"/>
          <w:szCs w:val="20"/>
        </w:rPr>
        <w:t>Ventilador radial</w:t>
      </w:r>
    </w:p>
    <w:p w14:paraId="5D65DEE8" w14:textId="5E9D68FD" w:rsidR="00B17C59" w:rsidRPr="00B17C59" w:rsidRDefault="00B17C59" w:rsidP="00B17C59">
      <w:pPr>
        <w:jc w:val="both"/>
        <w:rPr>
          <w:sz w:val="20"/>
          <w:szCs w:val="20"/>
        </w:rPr>
      </w:pPr>
      <w:r w:rsidRPr="00B17C59">
        <w:rPr>
          <w:sz w:val="20"/>
          <w:szCs w:val="20"/>
        </w:rPr>
        <w:t>Los compresores cuentan con ventilador radial que aspira el aire de la atmósfera con fuerza y de manera</w:t>
      </w:r>
      <w:r>
        <w:rPr>
          <w:sz w:val="20"/>
          <w:szCs w:val="20"/>
        </w:rPr>
        <w:t xml:space="preserve"> </w:t>
      </w:r>
      <w:r w:rsidRPr="00B17C59">
        <w:rPr>
          <w:sz w:val="20"/>
          <w:szCs w:val="20"/>
        </w:rPr>
        <w:t>silenciosa a través de los enfriadores. Gracias a su alta presión residual (línea característica estable),</w:t>
      </w:r>
      <w:r>
        <w:rPr>
          <w:sz w:val="20"/>
          <w:szCs w:val="20"/>
        </w:rPr>
        <w:t xml:space="preserve"> </w:t>
      </w:r>
      <w:r w:rsidRPr="00B17C59">
        <w:rPr>
          <w:sz w:val="20"/>
          <w:szCs w:val="20"/>
        </w:rPr>
        <w:t>enfriamiento por aire; ventilador radial con motor separado; salida de aire dirigida hacia arriba, un</w:t>
      </w:r>
      <w:r>
        <w:rPr>
          <w:sz w:val="20"/>
          <w:szCs w:val="20"/>
        </w:rPr>
        <w:t xml:space="preserve"> </w:t>
      </w:r>
      <w:r w:rsidRPr="00B17C59">
        <w:rPr>
          <w:sz w:val="20"/>
          <w:szCs w:val="20"/>
        </w:rPr>
        <w:t>enfriador para el aceite de engranajes.</w:t>
      </w:r>
    </w:p>
    <w:p w14:paraId="28255E46" w14:textId="77777777" w:rsidR="00B17C59" w:rsidRPr="00B17C59" w:rsidRDefault="00B17C59" w:rsidP="00B17C59">
      <w:pPr>
        <w:spacing w:after="0"/>
        <w:jc w:val="both"/>
        <w:rPr>
          <w:b/>
          <w:bCs/>
          <w:sz w:val="20"/>
          <w:szCs w:val="20"/>
        </w:rPr>
      </w:pPr>
      <w:r w:rsidRPr="00B17C59">
        <w:rPr>
          <w:b/>
          <w:bCs/>
          <w:sz w:val="20"/>
          <w:szCs w:val="20"/>
        </w:rPr>
        <w:t>Motor Eléctrico</w:t>
      </w:r>
    </w:p>
    <w:p w14:paraId="54B61EF8" w14:textId="73AC37A3" w:rsidR="00B17C59" w:rsidRPr="00B17C59" w:rsidRDefault="00B17C59" w:rsidP="00B17C59">
      <w:pPr>
        <w:jc w:val="both"/>
        <w:rPr>
          <w:sz w:val="20"/>
          <w:szCs w:val="20"/>
        </w:rPr>
      </w:pPr>
      <w:r w:rsidRPr="00B17C59">
        <w:rPr>
          <w:sz w:val="20"/>
          <w:szCs w:val="20"/>
        </w:rPr>
        <w:t>Motor de bajo consumo (TEFC), producto de calidad, tipo de protección IP55, sensores de temperatura</w:t>
      </w:r>
      <w:r>
        <w:rPr>
          <w:sz w:val="20"/>
          <w:szCs w:val="20"/>
        </w:rPr>
        <w:t xml:space="preserve"> </w:t>
      </w:r>
      <w:r w:rsidRPr="00B17C59">
        <w:rPr>
          <w:sz w:val="20"/>
          <w:szCs w:val="20"/>
        </w:rPr>
        <w:t>PT 100 en las bobinas del estator, medición y supervisión continúa de la temperatura de la bobina del</w:t>
      </w:r>
      <w:r>
        <w:rPr>
          <w:sz w:val="20"/>
          <w:szCs w:val="20"/>
        </w:rPr>
        <w:t xml:space="preserve"> </w:t>
      </w:r>
      <w:r w:rsidRPr="00B17C59">
        <w:rPr>
          <w:sz w:val="20"/>
          <w:szCs w:val="20"/>
        </w:rPr>
        <w:t>motor.</w:t>
      </w:r>
    </w:p>
    <w:p w14:paraId="69CF00C9" w14:textId="77777777" w:rsidR="00B17C59" w:rsidRPr="00B17C59" w:rsidRDefault="00B17C59" w:rsidP="00B17C59">
      <w:pPr>
        <w:spacing w:after="0"/>
        <w:jc w:val="both"/>
        <w:rPr>
          <w:b/>
          <w:bCs/>
          <w:sz w:val="20"/>
          <w:szCs w:val="20"/>
        </w:rPr>
      </w:pPr>
      <w:r w:rsidRPr="00B17C59">
        <w:rPr>
          <w:b/>
          <w:bCs/>
          <w:sz w:val="20"/>
          <w:szCs w:val="20"/>
        </w:rPr>
        <w:t>Control</w:t>
      </w:r>
    </w:p>
    <w:p w14:paraId="0E472490" w14:textId="024C3422" w:rsidR="00B17C59" w:rsidRPr="00B17C59" w:rsidRDefault="00B17C59" w:rsidP="00B17C59">
      <w:pPr>
        <w:jc w:val="both"/>
        <w:rPr>
          <w:sz w:val="20"/>
          <w:szCs w:val="20"/>
        </w:rPr>
      </w:pPr>
      <w:r w:rsidRPr="00B17C59">
        <w:rPr>
          <w:sz w:val="20"/>
          <w:szCs w:val="20"/>
        </w:rPr>
        <w:t>PC computarizado, con tarjeta RFD para evitar el manipuleo de los parámetros ajustados,</w:t>
      </w:r>
      <w:r>
        <w:rPr>
          <w:sz w:val="20"/>
          <w:szCs w:val="20"/>
        </w:rPr>
        <w:t xml:space="preserve"> </w:t>
      </w:r>
      <w:r w:rsidRPr="00B17C59">
        <w:rPr>
          <w:sz w:val="20"/>
          <w:szCs w:val="20"/>
        </w:rPr>
        <w:t>Interfaces/comunicación de datos: RS 232 o USB 2. Contactos secos para: Controlador CON, alarma</w:t>
      </w:r>
      <w:r>
        <w:rPr>
          <w:sz w:val="20"/>
          <w:szCs w:val="20"/>
        </w:rPr>
        <w:t xml:space="preserve"> </w:t>
      </w:r>
      <w:r w:rsidRPr="00B17C59">
        <w:rPr>
          <w:sz w:val="20"/>
          <w:szCs w:val="20"/>
        </w:rPr>
        <w:t>unificada, motor en marcha, compresor CON, mantenimiento unificado, operación carga/vacío,</w:t>
      </w:r>
      <w:r>
        <w:rPr>
          <w:sz w:val="20"/>
          <w:szCs w:val="20"/>
        </w:rPr>
        <w:t xml:space="preserve"> </w:t>
      </w:r>
      <w:r w:rsidRPr="00B17C59">
        <w:rPr>
          <w:sz w:val="20"/>
          <w:szCs w:val="20"/>
        </w:rPr>
        <w:t>temporizador activo, PARADA DE EMERGENCIA; contacto inversor "motor en marcha", contador</w:t>
      </w:r>
      <w:r>
        <w:rPr>
          <w:sz w:val="20"/>
          <w:szCs w:val="20"/>
        </w:rPr>
        <w:t xml:space="preserve"> </w:t>
      </w:r>
      <w:r w:rsidRPr="00B17C59">
        <w:rPr>
          <w:sz w:val="20"/>
          <w:szCs w:val="20"/>
        </w:rPr>
        <w:t>de horas de servicio, indicación de datos de medición y de estado; supervisión de sensores para daño de</w:t>
      </w:r>
      <w:r>
        <w:rPr>
          <w:sz w:val="20"/>
          <w:szCs w:val="20"/>
        </w:rPr>
        <w:t xml:space="preserve"> </w:t>
      </w:r>
      <w:r w:rsidRPr="00B17C59">
        <w:rPr>
          <w:sz w:val="20"/>
          <w:szCs w:val="20"/>
        </w:rPr>
        <w:t>cables y verificación de sensores; conexión y marcha en inercia del ventilador radial según la</w:t>
      </w:r>
      <w:r>
        <w:rPr>
          <w:sz w:val="20"/>
          <w:szCs w:val="20"/>
        </w:rPr>
        <w:t xml:space="preserve"> </w:t>
      </w:r>
      <w:r w:rsidRPr="00B17C59">
        <w:rPr>
          <w:sz w:val="20"/>
          <w:szCs w:val="20"/>
        </w:rPr>
        <w:t>temperatura</w:t>
      </w:r>
    </w:p>
    <w:p w14:paraId="70DF0C69" w14:textId="4B697C73" w:rsidR="00B17C59" w:rsidRDefault="00B17C59" w:rsidP="00B17C59">
      <w:pPr>
        <w:jc w:val="both"/>
        <w:rPr>
          <w:sz w:val="20"/>
          <w:szCs w:val="20"/>
        </w:rPr>
      </w:pPr>
      <w:r w:rsidRPr="00B17C59">
        <w:rPr>
          <w:sz w:val="20"/>
          <w:szCs w:val="20"/>
        </w:rPr>
        <w:t>Se prevé instalar ductos de salida de aire, con revestimiento térmico dentro de la sala de máquinas, a</w:t>
      </w:r>
      <w:r>
        <w:rPr>
          <w:sz w:val="20"/>
          <w:szCs w:val="20"/>
        </w:rPr>
        <w:t xml:space="preserve"> </w:t>
      </w:r>
      <w:r w:rsidRPr="00B17C59">
        <w:rPr>
          <w:sz w:val="20"/>
          <w:szCs w:val="20"/>
        </w:rPr>
        <w:t>los compresores y secadores</w:t>
      </w:r>
      <w:r>
        <w:rPr>
          <w:sz w:val="20"/>
          <w:szCs w:val="20"/>
        </w:rPr>
        <w:t>.</w:t>
      </w:r>
    </w:p>
    <w:p w14:paraId="664B507A" w14:textId="3F0A1585" w:rsidR="00B17C59" w:rsidRPr="00636829" w:rsidRDefault="00B17C59" w:rsidP="00D90626">
      <w:pPr>
        <w:pStyle w:val="Ttulo3"/>
        <w:rPr>
          <w:b/>
          <w:bCs/>
          <w:color w:val="auto"/>
        </w:rPr>
      </w:pPr>
      <w:bookmarkStart w:id="24" w:name="_Toc57032814"/>
      <w:r w:rsidRPr="00636829">
        <w:rPr>
          <w:b/>
          <w:bCs/>
          <w:color w:val="auto"/>
        </w:rPr>
        <w:t>ÍTEM 5</w:t>
      </w:r>
      <w:r w:rsidRPr="00636829">
        <w:rPr>
          <w:b/>
          <w:bCs/>
          <w:color w:val="auto"/>
        </w:rPr>
        <w:tab/>
        <w:t>:</w:t>
      </w:r>
      <w:r w:rsidRPr="00636829">
        <w:rPr>
          <w:b/>
          <w:bCs/>
          <w:color w:val="auto"/>
        </w:rPr>
        <w:tab/>
        <w:t>PROVISIÓN, INSTALACIÓN Y PUESTA A PUNTO DE FILTROS DE LINEA</w:t>
      </w:r>
      <w:bookmarkEnd w:id="24"/>
    </w:p>
    <w:p w14:paraId="14FFB2BB" w14:textId="77777777" w:rsidR="00B17C59" w:rsidRPr="00B17C59" w:rsidRDefault="00B17C59" w:rsidP="00B17C59">
      <w:pPr>
        <w:tabs>
          <w:tab w:val="left" w:pos="709"/>
        </w:tabs>
        <w:spacing w:before="240"/>
        <w:ind w:left="993" w:hanging="993"/>
        <w:jc w:val="both"/>
        <w:rPr>
          <w:sz w:val="20"/>
          <w:szCs w:val="20"/>
        </w:rPr>
      </w:pPr>
      <w:r w:rsidRPr="00B17C59">
        <w:rPr>
          <w:sz w:val="20"/>
          <w:szCs w:val="20"/>
        </w:rPr>
        <w:t>Filtros de admisión de línea y ductos:</w:t>
      </w:r>
    </w:p>
    <w:p w14:paraId="17874DEE" w14:textId="5CCAC401" w:rsidR="00B17C59" w:rsidRPr="00B17C59" w:rsidRDefault="00B17C59" w:rsidP="00B17C59">
      <w:pPr>
        <w:spacing w:before="240"/>
        <w:jc w:val="both"/>
        <w:rPr>
          <w:sz w:val="20"/>
          <w:szCs w:val="20"/>
        </w:rPr>
      </w:pPr>
      <w:r w:rsidRPr="00B17C59">
        <w:rPr>
          <w:sz w:val="20"/>
          <w:szCs w:val="20"/>
        </w:rPr>
        <w:t>Los FILTROS deberán ser fabricados con modernos materiales de filtración, cambio sencillo del elemento</w:t>
      </w:r>
      <w:r>
        <w:rPr>
          <w:sz w:val="20"/>
          <w:szCs w:val="20"/>
        </w:rPr>
        <w:t xml:space="preserve"> </w:t>
      </w:r>
      <w:r w:rsidRPr="00B17C59">
        <w:rPr>
          <w:sz w:val="20"/>
          <w:szCs w:val="20"/>
        </w:rPr>
        <w:t>filtrante.</w:t>
      </w:r>
    </w:p>
    <w:p w14:paraId="6EE35BA6" w14:textId="43FDAA58" w:rsidR="00B17C59" w:rsidRPr="00B17C59" w:rsidRDefault="00B17C59" w:rsidP="00B17C59">
      <w:pPr>
        <w:spacing w:before="240"/>
        <w:jc w:val="both"/>
        <w:rPr>
          <w:sz w:val="20"/>
          <w:szCs w:val="20"/>
        </w:rPr>
      </w:pPr>
      <w:r w:rsidRPr="00B17C59">
        <w:rPr>
          <w:sz w:val="20"/>
          <w:szCs w:val="20"/>
        </w:rPr>
        <w:t>Los FILTROS pueden abrirse fácilmente y su mantenimiento debe ser limpio. Una vez que se suelta la</w:t>
      </w:r>
      <w:r>
        <w:rPr>
          <w:sz w:val="20"/>
          <w:szCs w:val="20"/>
        </w:rPr>
        <w:t xml:space="preserve"> </w:t>
      </w:r>
      <w:r w:rsidRPr="00B17C59">
        <w:rPr>
          <w:sz w:val="20"/>
          <w:szCs w:val="20"/>
        </w:rPr>
        <w:t>campana del filtro con el elemento filtrante de la conexión del filtro es sencillo desatornillar el elemento</w:t>
      </w:r>
      <w:r>
        <w:rPr>
          <w:sz w:val="20"/>
          <w:szCs w:val="20"/>
        </w:rPr>
        <w:t xml:space="preserve"> </w:t>
      </w:r>
      <w:r w:rsidRPr="00B17C59">
        <w:rPr>
          <w:sz w:val="20"/>
          <w:szCs w:val="20"/>
        </w:rPr>
        <w:t>filtrante. Los prefiltros (a la entrada del secador), los post filtros (a la salida del secador) y el secador</w:t>
      </w:r>
      <w:r>
        <w:rPr>
          <w:sz w:val="20"/>
          <w:szCs w:val="20"/>
        </w:rPr>
        <w:t xml:space="preserve"> </w:t>
      </w:r>
      <w:r w:rsidRPr="00B17C59">
        <w:rPr>
          <w:sz w:val="20"/>
          <w:szCs w:val="20"/>
        </w:rPr>
        <w:t>deberán ser instalados con sistema de válvulas en By–Pass.</w:t>
      </w:r>
    </w:p>
    <w:p w14:paraId="00E8542E" w14:textId="6CEAE258" w:rsidR="00B17C59" w:rsidRDefault="00B17C59" w:rsidP="00B17C59">
      <w:pPr>
        <w:spacing w:before="240"/>
        <w:jc w:val="both"/>
        <w:rPr>
          <w:sz w:val="20"/>
          <w:szCs w:val="20"/>
        </w:rPr>
      </w:pPr>
      <w:r w:rsidRPr="00B17C59">
        <w:rPr>
          <w:sz w:val="20"/>
          <w:szCs w:val="20"/>
        </w:rPr>
        <w:lastRenderedPageBreak/>
        <w:t>Prefiltro de partícula de 0,1 micras y post filtros de 0,01 micras de capacidad acorde a la capacidad del</w:t>
      </w:r>
      <w:r>
        <w:rPr>
          <w:sz w:val="20"/>
          <w:szCs w:val="20"/>
        </w:rPr>
        <w:t xml:space="preserve"> </w:t>
      </w:r>
      <w:r w:rsidRPr="00B17C59">
        <w:rPr>
          <w:sz w:val="20"/>
          <w:szCs w:val="20"/>
        </w:rPr>
        <w:t>compresor de aire más un 20% para franja de seguridad. Se deberá considerar un prefiltro y un post</w:t>
      </w:r>
      <w:r>
        <w:rPr>
          <w:sz w:val="20"/>
          <w:szCs w:val="20"/>
        </w:rPr>
        <w:t xml:space="preserve"> </w:t>
      </w:r>
      <w:r w:rsidRPr="00B17C59">
        <w:rPr>
          <w:sz w:val="20"/>
          <w:szCs w:val="20"/>
        </w:rPr>
        <w:t>filtro para cada secador de aire</w:t>
      </w:r>
      <w:r>
        <w:rPr>
          <w:sz w:val="20"/>
          <w:szCs w:val="20"/>
        </w:rPr>
        <w:t>.</w:t>
      </w:r>
    </w:p>
    <w:p w14:paraId="09FA41C8" w14:textId="5B4090A9" w:rsidR="00B17C59" w:rsidRPr="00636829" w:rsidRDefault="009B2380" w:rsidP="00D90626">
      <w:pPr>
        <w:pStyle w:val="Ttulo3"/>
        <w:rPr>
          <w:b/>
          <w:bCs/>
          <w:color w:val="auto"/>
        </w:rPr>
      </w:pPr>
      <w:bookmarkStart w:id="25" w:name="_Toc57032815"/>
      <w:r w:rsidRPr="00636829">
        <w:rPr>
          <w:b/>
          <w:bCs/>
          <w:color w:val="auto"/>
        </w:rPr>
        <w:t>ÍTEM 6</w:t>
      </w:r>
      <w:r w:rsidRPr="00636829">
        <w:rPr>
          <w:b/>
          <w:bCs/>
          <w:color w:val="auto"/>
        </w:rPr>
        <w:tab/>
        <w:t>:</w:t>
      </w:r>
      <w:r w:rsidRPr="00636829">
        <w:rPr>
          <w:b/>
          <w:bCs/>
          <w:color w:val="auto"/>
        </w:rPr>
        <w:tab/>
        <w:t>PROVISIÓN, INSTALACIÓN Y PUESTA A PUNTO DE SECADORES DE AIRE</w:t>
      </w:r>
      <w:bookmarkEnd w:id="25"/>
    </w:p>
    <w:p w14:paraId="537992F8" w14:textId="77777777" w:rsidR="009B2380" w:rsidRPr="009B2380" w:rsidRDefault="009B2380" w:rsidP="009B2380">
      <w:pPr>
        <w:tabs>
          <w:tab w:val="left" w:pos="709"/>
        </w:tabs>
        <w:spacing w:before="240"/>
        <w:ind w:left="993" w:hanging="993"/>
        <w:jc w:val="both"/>
        <w:rPr>
          <w:b/>
          <w:bCs/>
          <w:sz w:val="20"/>
          <w:szCs w:val="20"/>
        </w:rPr>
      </w:pPr>
      <w:r w:rsidRPr="009B2380">
        <w:rPr>
          <w:b/>
          <w:bCs/>
          <w:sz w:val="20"/>
          <w:szCs w:val="20"/>
        </w:rPr>
        <w:t>Secador de aire tipo refrigerativo:</w:t>
      </w:r>
    </w:p>
    <w:p w14:paraId="7A0824C8" w14:textId="77777777" w:rsidR="009B2380" w:rsidRPr="009B2380" w:rsidRDefault="009B2380" w:rsidP="009B2380">
      <w:pPr>
        <w:tabs>
          <w:tab w:val="left" w:pos="709"/>
        </w:tabs>
        <w:spacing w:before="240"/>
        <w:ind w:left="993" w:hanging="993"/>
        <w:jc w:val="both"/>
        <w:rPr>
          <w:sz w:val="20"/>
          <w:szCs w:val="20"/>
        </w:rPr>
      </w:pPr>
      <w:r w:rsidRPr="009B2380">
        <w:rPr>
          <w:sz w:val="20"/>
          <w:szCs w:val="20"/>
        </w:rPr>
        <w:t>Tipo de Secador ofertado será de tipo Refrigerativo para el Tratamiento del aire comprimido.</w:t>
      </w:r>
    </w:p>
    <w:p w14:paraId="2578140E" w14:textId="77777777" w:rsidR="009B2380" w:rsidRPr="009B2380" w:rsidRDefault="009B2380" w:rsidP="009B2380">
      <w:pPr>
        <w:tabs>
          <w:tab w:val="left" w:pos="709"/>
        </w:tabs>
        <w:spacing w:before="240"/>
        <w:ind w:left="993" w:hanging="993"/>
        <w:jc w:val="both"/>
        <w:rPr>
          <w:sz w:val="20"/>
          <w:szCs w:val="20"/>
        </w:rPr>
      </w:pPr>
      <w:r w:rsidRPr="009B2380">
        <w:rPr>
          <w:sz w:val="20"/>
          <w:szCs w:val="20"/>
        </w:rPr>
        <w:t>Dimensionamiento del Secador calculado con factor de corrección según el fabricante.</w:t>
      </w:r>
    </w:p>
    <w:p w14:paraId="0AA61942" w14:textId="77777777" w:rsidR="009B2380" w:rsidRPr="009B2380" w:rsidRDefault="009B2380" w:rsidP="009B2380">
      <w:pPr>
        <w:tabs>
          <w:tab w:val="left" w:pos="709"/>
        </w:tabs>
        <w:spacing w:after="0"/>
        <w:ind w:left="993" w:hanging="993"/>
        <w:jc w:val="both"/>
        <w:rPr>
          <w:sz w:val="20"/>
          <w:szCs w:val="20"/>
        </w:rPr>
      </w:pPr>
      <w:r w:rsidRPr="009B2380">
        <w:rPr>
          <w:sz w:val="20"/>
          <w:szCs w:val="20"/>
        </w:rPr>
        <w:t>Factores de corrección de capacidad por condiciones de operación.</w:t>
      </w:r>
    </w:p>
    <w:p w14:paraId="2123A6FC" w14:textId="77777777" w:rsidR="009B2380" w:rsidRPr="009B2380" w:rsidRDefault="009B2380" w:rsidP="009B2380">
      <w:pPr>
        <w:tabs>
          <w:tab w:val="left" w:pos="709"/>
        </w:tabs>
        <w:spacing w:after="0"/>
        <w:ind w:left="993" w:hanging="993"/>
        <w:jc w:val="both"/>
        <w:rPr>
          <w:sz w:val="20"/>
          <w:szCs w:val="20"/>
        </w:rPr>
      </w:pPr>
      <w:r w:rsidRPr="009B2380">
        <w:rPr>
          <w:sz w:val="20"/>
          <w:szCs w:val="20"/>
        </w:rPr>
        <w:t>Entrada de aire de 50 ºC.</w:t>
      </w:r>
    </w:p>
    <w:p w14:paraId="6FC9D940" w14:textId="77777777" w:rsidR="009B2380" w:rsidRPr="009B2380" w:rsidRDefault="009B2380" w:rsidP="009B2380">
      <w:pPr>
        <w:tabs>
          <w:tab w:val="left" w:pos="709"/>
        </w:tabs>
        <w:spacing w:after="0"/>
        <w:ind w:left="993" w:hanging="993"/>
        <w:jc w:val="both"/>
        <w:rPr>
          <w:sz w:val="20"/>
          <w:szCs w:val="20"/>
        </w:rPr>
      </w:pPr>
      <w:r w:rsidRPr="009B2380">
        <w:rPr>
          <w:sz w:val="20"/>
          <w:szCs w:val="20"/>
        </w:rPr>
        <w:t>Factores de corrección de capacidad por temperatura ambiente en sala temperatura ambiente de 45ºC.</w:t>
      </w:r>
    </w:p>
    <w:p w14:paraId="7D735B0F" w14:textId="60430123" w:rsidR="009B2380" w:rsidRPr="009B2380" w:rsidRDefault="009B2380" w:rsidP="009B2380">
      <w:pPr>
        <w:spacing w:before="240"/>
        <w:jc w:val="both"/>
        <w:rPr>
          <w:sz w:val="20"/>
          <w:szCs w:val="20"/>
        </w:rPr>
      </w:pPr>
      <w:r w:rsidRPr="009B2380">
        <w:rPr>
          <w:sz w:val="20"/>
          <w:szCs w:val="20"/>
        </w:rPr>
        <w:t>El secador de aire se deberá dimensionar acorde a los parámetros de los factores de corrección según se indica</w:t>
      </w:r>
      <w:r>
        <w:rPr>
          <w:sz w:val="20"/>
          <w:szCs w:val="20"/>
        </w:rPr>
        <w:t xml:space="preserve"> </w:t>
      </w:r>
      <w:r w:rsidRPr="009B2380">
        <w:rPr>
          <w:sz w:val="20"/>
          <w:szCs w:val="20"/>
        </w:rPr>
        <w:t>arriba.</w:t>
      </w:r>
    </w:p>
    <w:p w14:paraId="43B6B860" w14:textId="2ABB0905" w:rsidR="009B2380" w:rsidRPr="009B2380" w:rsidRDefault="009B2380" w:rsidP="009B2380">
      <w:pPr>
        <w:spacing w:before="240"/>
        <w:jc w:val="both"/>
        <w:rPr>
          <w:sz w:val="20"/>
          <w:szCs w:val="20"/>
        </w:rPr>
      </w:pPr>
      <w:r w:rsidRPr="009B2380">
        <w:rPr>
          <w:sz w:val="20"/>
          <w:szCs w:val="20"/>
        </w:rPr>
        <w:t>Los factores de corrección corresponden según norma ISO 7183, emitido por el fabricante del</w:t>
      </w:r>
      <w:r>
        <w:rPr>
          <w:sz w:val="20"/>
          <w:szCs w:val="20"/>
        </w:rPr>
        <w:t xml:space="preserve"> </w:t>
      </w:r>
      <w:r w:rsidRPr="009B2380">
        <w:rPr>
          <w:sz w:val="20"/>
          <w:szCs w:val="20"/>
        </w:rPr>
        <w:t>equipo (Acompañar planilla de factor de corrección emitido por el fabricante).</w:t>
      </w:r>
    </w:p>
    <w:p w14:paraId="736B328A" w14:textId="06E16316" w:rsidR="009B2380" w:rsidRPr="009B2380" w:rsidRDefault="009B2380" w:rsidP="009B2380">
      <w:pPr>
        <w:spacing w:before="240"/>
        <w:jc w:val="both"/>
        <w:rPr>
          <w:sz w:val="20"/>
          <w:szCs w:val="20"/>
        </w:rPr>
      </w:pPr>
      <w:r w:rsidRPr="009B2380">
        <w:rPr>
          <w:sz w:val="20"/>
          <w:szCs w:val="20"/>
        </w:rPr>
        <w:t>El secador ofertado estará equipado con un confiable control termostático, con interruptor de</w:t>
      </w:r>
      <w:r>
        <w:rPr>
          <w:sz w:val="20"/>
          <w:szCs w:val="20"/>
        </w:rPr>
        <w:t xml:space="preserve"> </w:t>
      </w:r>
      <w:r w:rsidRPr="009B2380">
        <w:rPr>
          <w:sz w:val="20"/>
          <w:szCs w:val="20"/>
        </w:rPr>
        <w:t>encendido/apagado, el equipo debe ser compacto listo para operar. El sistema cuenta con componentes</w:t>
      </w:r>
      <w:r>
        <w:rPr>
          <w:sz w:val="20"/>
          <w:szCs w:val="20"/>
        </w:rPr>
        <w:t xml:space="preserve"> </w:t>
      </w:r>
      <w:r w:rsidRPr="009B2380">
        <w:rPr>
          <w:sz w:val="20"/>
          <w:szCs w:val="20"/>
        </w:rPr>
        <w:t>estándares.</w:t>
      </w:r>
    </w:p>
    <w:p w14:paraId="727EC959" w14:textId="30171813"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Gabinete de conmutación con ahorro de energía</w:t>
      </w:r>
    </w:p>
    <w:p w14:paraId="04FF46DC" w14:textId="092FC7DF"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Calor de placas de aire / aire y aire / refrigerante</w:t>
      </w:r>
    </w:p>
    <w:p w14:paraId="504E0C36" w14:textId="77777777"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Intercambiador y separación de condensado</w:t>
      </w:r>
    </w:p>
    <w:p w14:paraId="5D37467D" w14:textId="4D436E62"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2 Drenajes electrónicos de condensado</w:t>
      </w:r>
    </w:p>
    <w:p w14:paraId="2C97FF34" w14:textId="59A77878"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Paneles recubiertos con protección contra el polvo.</w:t>
      </w:r>
    </w:p>
    <w:p w14:paraId="5E2646E7" w14:textId="5D6765F7"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Compresor refrigerante, con refrigerante ajustable.</w:t>
      </w:r>
    </w:p>
    <w:p w14:paraId="7D7B0406" w14:textId="2CA2F5B6"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Refrigerante ecológico.</w:t>
      </w:r>
    </w:p>
    <w:p w14:paraId="735660E6" w14:textId="0F5154A2"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Panel de control.</w:t>
      </w:r>
    </w:p>
    <w:p w14:paraId="53D0482C" w14:textId="5BEAC46C"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Interruptores: ON / OFF, Teclas para el temporizador, botón de prueba para, Drenajes electrónicos</w:t>
      </w:r>
    </w:p>
    <w:p w14:paraId="786D9A1F" w14:textId="77777777" w:rsidR="009B2380" w:rsidRPr="009B2380" w:rsidRDefault="009B2380" w:rsidP="00A22EEC">
      <w:pPr>
        <w:pStyle w:val="Prrafodelista"/>
        <w:numPr>
          <w:ilvl w:val="0"/>
          <w:numId w:val="9"/>
        </w:numPr>
        <w:spacing w:before="240"/>
        <w:ind w:left="426"/>
        <w:jc w:val="both"/>
        <w:rPr>
          <w:sz w:val="20"/>
          <w:szCs w:val="20"/>
        </w:rPr>
      </w:pPr>
      <w:r w:rsidRPr="009B2380">
        <w:rPr>
          <w:sz w:val="20"/>
          <w:szCs w:val="20"/>
        </w:rPr>
        <w:t>de condensados.</w:t>
      </w:r>
    </w:p>
    <w:p w14:paraId="12D0A0F2" w14:textId="77777777" w:rsidR="009B2380" w:rsidRDefault="009B2380" w:rsidP="00A22EEC">
      <w:pPr>
        <w:pStyle w:val="Prrafodelista"/>
        <w:numPr>
          <w:ilvl w:val="0"/>
          <w:numId w:val="9"/>
        </w:numPr>
        <w:spacing w:before="240"/>
        <w:ind w:left="426"/>
        <w:jc w:val="both"/>
        <w:rPr>
          <w:sz w:val="20"/>
          <w:szCs w:val="20"/>
        </w:rPr>
      </w:pPr>
      <w:r w:rsidRPr="009B2380">
        <w:rPr>
          <w:sz w:val="20"/>
          <w:szCs w:val="20"/>
        </w:rPr>
        <w:t>Sensor automático de temperatura.</w:t>
      </w:r>
    </w:p>
    <w:p w14:paraId="56FA944F" w14:textId="6F8E3798" w:rsidR="009B2380" w:rsidRDefault="009B2380" w:rsidP="00A22EEC">
      <w:pPr>
        <w:pStyle w:val="Prrafodelista"/>
        <w:numPr>
          <w:ilvl w:val="0"/>
          <w:numId w:val="9"/>
        </w:numPr>
        <w:spacing w:before="240"/>
        <w:ind w:left="426"/>
        <w:jc w:val="both"/>
        <w:rPr>
          <w:sz w:val="20"/>
          <w:szCs w:val="20"/>
        </w:rPr>
      </w:pPr>
      <w:r w:rsidRPr="009B2380">
        <w:rPr>
          <w:sz w:val="20"/>
          <w:szCs w:val="20"/>
        </w:rPr>
        <w:t>Interruptor de Parada de emergencia.</w:t>
      </w:r>
    </w:p>
    <w:p w14:paraId="0993D910" w14:textId="0853F7F1" w:rsidR="009B2380" w:rsidRPr="00636829" w:rsidRDefault="009B2380" w:rsidP="00FC7F1D">
      <w:pPr>
        <w:pStyle w:val="Ttulo3"/>
        <w:ind w:left="1418" w:hanging="1418"/>
        <w:rPr>
          <w:b/>
          <w:bCs/>
          <w:color w:val="auto"/>
        </w:rPr>
      </w:pPr>
      <w:bookmarkStart w:id="26" w:name="_Toc57032816"/>
      <w:r w:rsidRPr="00636829">
        <w:rPr>
          <w:b/>
          <w:bCs/>
          <w:color w:val="auto"/>
        </w:rPr>
        <w:t>ÍTEM 7:</w:t>
      </w:r>
      <w:r w:rsidRPr="00636829">
        <w:rPr>
          <w:b/>
          <w:bCs/>
          <w:color w:val="auto"/>
        </w:rPr>
        <w:tab/>
        <w:t>PROVISIÓN, INSTALACIÓN Y PUESTA A PUNTO DE COMPRESOR DE OXIGENO DE ALTA PRESIÓN</w:t>
      </w:r>
      <w:bookmarkEnd w:id="26"/>
    </w:p>
    <w:p w14:paraId="7C060877" w14:textId="758143D2" w:rsidR="009B2380" w:rsidRPr="00F577AF" w:rsidRDefault="009B2380" w:rsidP="00F577AF">
      <w:pPr>
        <w:jc w:val="both"/>
        <w:rPr>
          <w:b/>
          <w:bCs/>
          <w:sz w:val="24"/>
          <w:szCs w:val="24"/>
        </w:rPr>
      </w:pPr>
      <w:r w:rsidRPr="00F577AF">
        <w:rPr>
          <w:b/>
          <w:bCs/>
          <w:sz w:val="24"/>
          <w:szCs w:val="24"/>
        </w:rPr>
        <w:t>Compresor de oxígeno Gaseoso a pistón.</w:t>
      </w:r>
    </w:p>
    <w:p w14:paraId="0E7FAE4D" w14:textId="77777777" w:rsidR="009B2380" w:rsidRPr="009B2380" w:rsidRDefault="009B2380" w:rsidP="009B2380">
      <w:pPr>
        <w:spacing w:after="0"/>
        <w:jc w:val="both"/>
        <w:rPr>
          <w:sz w:val="20"/>
          <w:szCs w:val="20"/>
        </w:rPr>
      </w:pPr>
      <w:r w:rsidRPr="009B2380">
        <w:rPr>
          <w:b/>
          <w:bCs/>
          <w:sz w:val="20"/>
          <w:szCs w:val="20"/>
          <w:u w:val="single"/>
        </w:rPr>
        <w:t>Tipo de compresor</w:t>
      </w:r>
      <w:r w:rsidRPr="009B2380">
        <w:rPr>
          <w:b/>
          <w:bCs/>
          <w:sz w:val="20"/>
          <w:szCs w:val="20"/>
        </w:rPr>
        <w:t>:</w:t>
      </w:r>
      <w:r w:rsidRPr="009B2380">
        <w:rPr>
          <w:sz w:val="20"/>
          <w:szCs w:val="20"/>
        </w:rPr>
        <w:t xml:space="preserve"> Para oxígeno</w:t>
      </w:r>
    </w:p>
    <w:p w14:paraId="534E7732" w14:textId="77777777" w:rsidR="009B2380" w:rsidRPr="009B2380" w:rsidRDefault="009B2380" w:rsidP="009B2380">
      <w:pPr>
        <w:spacing w:after="0"/>
        <w:jc w:val="both"/>
        <w:rPr>
          <w:sz w:val="20"/>
          <w:szCs w:val="20"/>
        </w:rPr>
      </w:pPr>
      <w:r w:rsidRPr="009B2380">
        <w:rPr>
          <w:b/>
          <w:bCs/>
          <w:sz w:val="20"/>
          <w:szCs w:val="20"/>
          <w:u w:val="single"/>
        </w:rPr>
        <w:t>Tecnología</w:t>
      </w:r>
      <w:r w:rsidRPr="009B2380">
        <w:rPr>
          <w:b/>
          <w:bCs/>
          <w:sz w:val="20"/>
          <w:szCs w:val="20"/>
        </w:rPr>
        <w:t>:</w:t>
      </w:r>
      <w:r w:rsidRPr="009B2380">
        <w:rPr>
          <w:sz w:val="20"/>
          <w:szCs w:val="20"/>
        </w:rPr>
        <w:t xml:space="preserve"> A pistón</w:t>
      </w:r>
    </w:p>
    <w:p w14:paraId="043F8DFD" w14:textId="77777777" w:rsidR="009B2380" w:rsidRPr="009B2380" w:rsidRDefault="009B2380" w:rsidP="009B2380">
      <w:pPr>
        <w:spacing w:after="0"/>
        <w:jc w:val="both"/>
        <w:rPr>
          <w:sz w:val="20"/>
          <w:szCs w:val="20"/>
        </w:rPr>
      </w:pPr>
      <w:r w:rsidRPr="009B2380">
        <w:rPr>
          <w:b/>
          <w:bCs/>
          <w:sz w:val="20"/>
          <w:szCs w:val="20"/>
          <w:u w:val="single"/>
        </w:rPr>
        <w:t>Lubricación</w:t>
      </w:r>
      <w:r w:rsidRPr="009B2380">
        <w:rPr>
          <w:sz w:val="20"/>
          <w:szCs w:val="20"/>
        </w:rPr>
        <w:t>: sin aceite</w:t>
      </w:r>
    </w:p>
    <w:p w14:paraId="1536C7B4" w14:textId="77777777" w:rsidR="009B2380" w:rsidRPr="009B2380" w:rsidRDefault="009B2380" w:rsidP="009B2380">
      <w:pPr>
        <w:spacing w:after="0"/>
        <w:jc w:val="both"/>
        <w:rPr>
          <w:sz w:val="20"/>
          <w:szCs w:val="20"/>
        </w:rPr>
      </w:pPr>
      <w:r w:rsidRPr="009B2380">
        <w:rPr>
          <w:b/>
          <w:bCs/>
          <w:sz w:val="20"/>
          <w:szCs w:val="20"/>
          <w:u w:val="single"/>
        </w:rPr>
        <w:t>Instalación / movilidad</w:t>
      </w:r>
      <w:r w:rsidRPr="009B2380">
        <w:rPr>
          <w:b/>
          <w:bCs/>
          <w:sz w:val="20"/>
          <w:szCs w:val="20"/>
        </w:rPr>
        <w:t>:</w:t>
      </w:r>
      <w:r w:rsidRPr="009B2380">
        <w:rPr>
          <w:sz w:val="20"/>
          <w:szCs w:val="20"/>
        </w:rPr>
        <w:t xml:space="preserve"> estacionario</w:t>
      </w:r>
    </w:p>
    <w:p w14:paraId="7197FEFB" w14:textId="77777777" w:rsidR="009B2380" w:rsidRPr="009B2380" w:rsidRDefault="009B2380" w:rsidP="009B2380">
      <w:pPr>
        <w:spacing w:after="0"/>
        <w:jc w:val="both"/>
        <w:rPr>
          <w:sz w:val="20"/>
          <w:szCs w:val="20"/>
        </w:rPr>
      </w:pPr>
      <w:r w:rsidRPr="009B2380">
        <w:rPr>
          <w:b/>
          <w:bCs/>
          <w:sz w:val="20"/>
          <w:szCs w:val="20"/>
          <w:u w:val="single"/>
        </w:rPr>
        <w:t>Otras características</w:t>
      </w:r>
      <w:r w:rsidRPr="009B2380">
        <w:rPr>
          <w:b/>
          <w:bCs/>
          <w:sz w:val="20"/>
          <w:szCs w:val="20"/>
        </w:rPr>
        <w:t>:</w:t>
      </w:r>
      <w:r w:rsidRPr="009B2380">
        <w:rPr>
          <w:sz w:val="20"/>
          <w:szCs w:val="20"/>
        </w:rPr>
        <w:t xml:space="preserve"> montado en bastidor, de alta presión</w:t>
      </w:r>
    </w:p>
    <w:p w14:paraId="6F1DE508" w14:textId="78D0815C" w:rsidR="009B2380" w:rsidRPr="009B2380" w:rsidRDefault="009B2380" w:rsidP="009B2380">
      <w:pPr>
        <w:spacing w:before="240"/>
        <w:jc w:val="both"/>
        <w:rPr>
          <w:b/>
          <w:bCs/>
          <w:sz w:val="24"/>
          <w:szCs w:val="24"/>
        </w:rPr>
      </w:pPr>
      <w:r w:rsidRPr="009B2380">
        <w:rPr>
          <w:b/>
          <w:bCs/>
          <w:sz w:val="24"/>
          <w:szCs w:val="24"/>
        </w:rPr>
        <w:t>Descripción:</w:t>
      </w:r>
    </w:p>
    <w:p w14:paraId="68E85BDD" w14:textId="77777777" w:rsidR="009B2380" w:rsidRPr="009B2380" w:rsidRDefault="009B2380" w:rsidP="00F577AF">
      <w:pPr>
        <w:spacing w:after="0"/>
        <w:jc w:val="both"/>
        <w:rPr>
          <w:sz w:val="20"/>
          <w:szCs w:val="20"/>
        </w:rPr>
      </w:pPr>
      <w:r w:rsidRPr="009B2380">
        <w:rPr>
          <w:b/>
          <w:bCs/>
          <w:sz w:val="20"/>
          <w:szCs w:val="20"/>
          <w:u w:val="single"/>
        </w:rPr>
        <w:t>Caballos de fuerza máximos</w:t>
      </w:r>
      <w:r w:rsidRPr="009B2380">
        <w:rPr>
          <w:b/>
          <w:bCs/>
          <w:sz w:val="20"/>
          <w:szCs w:val="20"/>
        </w:rPr>
        <w:t>:</w:t>
      </w:r>
      <w:r w:rsidRPr="009B2380">
        <w:rPr>
          <w:sz w:val="20"/>
          <w:szCs w:val="20"/>
        </w:rPr>
        <w:t xml:space="preserve"> 10 HP/7,5 kW</w:t>
      </w:r>
    </w:p>
    <w:p w14:paraId="35192625" w14:textId="4702009B" w:rsidR="009B2380" w:rsidRPr="009B2380" w:rsidRDefault="009B2380" w:rsidP="00F577AF">
      <w:pPr>
        <w:spacing w:after="0"/>
        <w:jc w:val="both"/>
        <w:rPr>
          <w:sz w:val="20"/>
          <w:szCs w:val="20"/>
        </w:rPr>
      </w:pPr>
      <w:r w:rsidRPr="009B2380">
        <w:rPr>
          <w:b/>
          <w:bCs/>
          <w:sz w:val="20"/>
          <w:szCs w:val="20"/>
          <w:u w:val="single"/>
        </w:rPr>
        <w:t>Presión máxima de la descarga</w:t>
      </w:r>
      <w:r w:rsidRPr="009B2380">
        <w:rPr>
          <w:b/>
          <w:bCs/>
          <w:sz w:val="20"/>
          <w:szCs w:val="20"/>
        </w:rPr>
        <w:t>:</w:t>
      </w:r>
      <w:r w:rsidRPr="009B2380">
        <w:rPr>
          <w:sz w:val="20"/>
          <w:szCs w:val="20"/>
        </w:rPr>
        <w:t xml:space="preserve"> 200 </w:t>
      </w:r>
      <w:r>
        <w:rPr>
          <w:sz w:val="20"/>
          <w:szCs w:val="20"/>
        </w:rPr>
        <w:t>bar</w:t>
      </w:r>
      <w:r w:rsidRPr="009B2380">
        <w:rPr>
          <w:sz w:val="20"/>
          <w:szCs w:val="20"/>
        </w:rPr>
        <w:t xml:space="preserve"> (2900 </w:t>
      </w:r>
      <w:r>
        <w:rPr>
          <w:sz w:val="20"/>
          <w:szCs w:val="20"/>
        </w:rPr>
        <w:t>PSI</w:t>
      </w:r>
      <w:r w:rsidRPr="009B2380">
        <w:rPr>
          <w:sz w:val="20"/>
          <w:szCs w:val="20"/>
        </w:rPr>
        <w:t>)</w:t>
      </w:r>
    </w:p>
    <w:p w14:paraId="20D932C2" w14:textId="77777777" w:rsidR="009B2380" w:rsidRPr="009B2380" w:rsidRDefault="009B2380" w:rsidP="00F577AF">
      <w:pPr>
        <w:spacing w:after="0"/>
        <w:jc w:val="both"/>
        <w:rPr>
          <w:sz w:val="20"/>
          <w:szCs w:val="20"/>
        </w:rPr>
      </w:pPr>
      <w:r w:rsidRPr="009B2380">
        <w:rPr>
          <w:b/>
          <w:bCs/>
          <w:sz w:val="20"/>
          <w:szCs w:val="20"/>
          <w:u w:val="single"/>
        </w:rPr>
        <w:t>Gamas del flujo</w:t>
      </w:r>
      <w:r w:rsidRPr="009B2380">
        <w:rPr>
          <w:b/>
          <w:bCs/>
          <w:sz w:val="20"/>
          <w:szCs w:val="20"/>
        </w:rPr>
        <w:t>:</w:t>
      </w:r>
      <w:r w:rsidRPr="009B2380">
        <w:rPr>
          <w:sz w:val="20"/>
          <w:szCs w:val="20"/>
        </w:rPr>
        <w:t xml:space="preserve"> 18 Nm3/hora</w:t>
      </w:r>
    </w:p>
    <w:p w14:paraId="477D03BC" w14:textId="3D4C6C88" w:rsidR="009B2380" w:rsidRPr="009B2380" w:rsidRDefault="009B2380" w:rsidP="00FC7F1D">
      <w:pPr>
        <w:spacing w:after="0"/>
        <w:ind w:left="142"/>
        <w:jc w:val="both"/>
        <w:rPr>
          <w:sz w:val="20"/>
          <w:szCs w:val="20"/>
        </w:rPr>
      </w:pPr>
      <w:r w:rsidRPr="00F577AF">
        <w:rPr>
          <w:b/>
          <w:bCs/>
          <w:sz w:val="20"/>
          <w:szCs w:val="20"/>
          <w:u w:val="single"/>
        </w:rPr>
        <w:lastRenderedPageBreak/>
        <w:t>Capacidad de carga de cilindros por día (50</w:t>
      </w:r>
      <w:r w:rsidR="00F577AF" w:rsidRPr="00F577AF">
        <w:rPr>
          <w:b/>
          <w:bCs/>
          <w:sz w:val="20"/>
          <w:szCs w:val="20"/>
          <w:u w:val="single"/>
        </w:rPr>
        <w:t xml:space="preserve"> </w:t>
      </w:r>
      <w:r w:rsidRPr="00F577AF">
        <w:rPr>
          <w:b/>
          <w:bCs/>
          <w:sz w:val="20"/>
          <w:szCs w:val="20"/>
          <w:u w:val="single"/>
        </w:rPr>
        <w:t>L):</w:t>
      </w:r>
      <w:r w:rsidRPr="009B2380">
        <w:rPr>
          <w:sz w:val="20"/>
          <w:szCs w:val="20"/>
        </w:rPr>
        <w:t xml:space="preserve"> 42 (mínimo)</w:t>
      </w:r>
    </w:p>
    <w:p w14:paraId="2205132C" w14:textId="77777777" w:rsidR="009B2380" w:rsidRPr="009B2380" w:rsidRDefault="009B2380" w:rsidP="00F577AF">
      <w:pPr>
        <w:spacing w:after="0"/>
        <w:jc w:val="both"/>
        <w:rPr>
          <w:sz w:val="20"/>
          <w:szCs w:val="20"/>
        </w:rPr>
      </w:pPr>
      <w:r w:rsidRPr="00F577AF">
        <w:rPr>
          <w:b/>
          <w:bCs/>
          <w:sz w:val="20"/>
          <w:szCs w:val="20"/>
          <w:u w:val="single"/>
        </w:rPr>
        <w:t>Refrescándose</w:t>
      </w:r>
      <w:r w:rsidRPr="00F577AF">
        <w:rPr>
          <w:b/>
          <w:bCs/>
          <w:sz w:val="20"/>
          <w:szCs w:val="20"/>
        </w:rPr>
        <w:t>:</w:t>
      </w:r>
      <w:r w:rsidRPr="009B2380">
        <w:rPr>
          <w:sz w:val="20"/>
          <w:szCs w:val="20"/>
        </w:rPr>
        <w:t xml:space="preserve"> Aire </w:t>
      </w:r>
    </w:p>
    <w:p w14:paraId="37BD4A96" w14:textId="77777777" w:rsidR="009B2380" w:rsidRPr="009B2380" w:rsidRDefault="009B2380" w:rsidP="00F577AF">
      <w:pPr>
        <w:spacing w:after="0"/>
        <w:jc w:val="both"/>
        <w:rPr>
          <w:sz w:val="20"/>
          <w:szCs w:val="20"/>
        </w:rPr>
      </w:pPr>
      <w:r w:rsidRPr="00F577AF">
        <w:rPr>
          <w:b/>
          <w:bCs/>
          <w:sz w:val="20"/>
          <w:szCs w:val="20"/>
          <w:u w:val="single"/>
        </w:rPr>
        <w:t>Gas</w:t>
      </w:r>
      <w:r w:rsidRPr="00F577AF">
        <w:rPr>
          <w:b/>
          <w:bCs/>
          <w:sz w:val="20"/>
          <w:szCs w:val="20"/>
        </w:rPr>
        <w:t>:</w:t>
      </w:r>
      <w:r w:rsidRPr="009B2380">
        <w:rPr>
          <w:sz w:val="20"/>
          <w:szCs w:val="20"/>
        </w:rPr>
        <w:t xml:space="preserve"> Oxígeno</w:t>
      </w:r>
    </w:p>
    <w:p w14:paraId="73E340E5" w14:textId="77777777" w:rsidR="009B2380" w:rsidRPr="009B2380" w:rsidRDefault="009B2380" w:rsidP="009B2380">
      <w:pPr>
        <w:spacing w:before="240"/>
        <w:jc w:val="both"/>
        <w:rPr>
          <w:sz w:val="20"/>
          <w:szCs w:val="20"/>
        </w:rPr>
      </w:pPr>
      <w:r w:rsidRPr="009B2380">
        <w:rPr>
          <w:sz w:val="20"/>
          <w:szCs w:val="20"/>
        </w:rPr>
        <w:t>Los compresores de Oxigeno deberá contar con CERTIFICACIONES:</w:t>
      </w:r>
    </w:p>
    <w:p w14:paraId="703D7A50" w14:textId="18215FD9" w:rsidR="009B2380" w:rsidRPr="00F577AF" w:rsidRDefault="009B2380" w:rsidP="009B2380">
      <w:pPr>
        <w:spacing w:before="240"/>
        <w:jc w:val="both"/>
        <w:rPr>
          <w:b/>
          <w:bCs/>
          <w:sz w:val="20"/>
          <w:szCs w:val="20"/>
        </w:rPr>
      </w:pPr>
      <w:r w:rsidRPr="00F577AF">
        <w:rPr>
          <w:b/>
          <w:bCs/>
          <w:sz w:val="20"/>
          <w:szCs w:val="20"/>
        </w:rPr>
        <w:t>CE 12500 Según FARMACOPEA 93/42/EEC</w:t>
      </w:r>
    </w:p>
    <w:p w14:paraId="018A4946" w14:textId="5366B96F" w:rsidR="009B2380" w:rsidRPr="00F577AF" w:rsidRDefault="009B2380" w:rsidP="009B2380">
      <w:pPr>
        <w:spacing w:before="240"/>
        <w:jc w:val="both"/>
        <w:rPr>
          <w:b/>
          <w:bCs/>
          <w:sz w:val="20"/>
          <w:szCs w:val="20"/>
        </w:rPr>
      </w:pPr>
      <w:r w:rsidRPr="00F577AF">
        <w:rPr>
          <w:b/>
          <w:bCs/>
          <w:sz w:val="20"/>
          <w:szCs w:val="20"/>
        </w:rPr>
        <w:t>ISO 7396-1</w:t>
      </w:r>
    </w:p>
    <w:p w14:paraId="3129BFCC" w14:textId="26E4BA9B" w:rsidR="009B2380" w:rsidRPr="00F577AF" w:rsidRDefault="009B2380" w:rsidP="009B2380">
      <w:pPr>
        <w:spacing w:before="240"/>
        <w:jc w:val="both"/>
        <w:rPr>
          <w:b/>
          <w:bCs/>
          <w:sz w:val="20"/>
          <w:szCs w:val="20"/>
        </w:rPr>
      </w:pPr>
      <w:r w:rsidRPr="00F577AF">
        <w:rPr>
          <w:b/>
          <w:bCs/>
          <w:sz w:val="20"/>
          <w:szCs w:val="20"/>
        </w:rPr>
        <w:t>ISO 9001</w:t>
      </w:r>
    </w:p>
    <w:p w14:paraId="29AFC5E3" w14:textId="2FD799A3" w:rsidR="009B2380" w:rsidRPr="00F577AF" w:rsidRDefault="009B2380" w:rsidP="009B2380">
      <w:pPr>
        <w:spacing w:before="240"/>
        <w:jc w:val="both"/>
        <w:rPr>
          <w:b/>
          <w:bCs/>
          <w:sz w:val="20"/>
          <w:szCs w:val="20"/>
        </w:rPr>
      </w:pPr>
      <w:r w:rsidRPr="00F577AF">
        <w:rPr>
          <w:b/>
          <w:bCs/>
          <w:sz w:val="20"/>
          <w:szCs w:val="20"/>
        </w:rPr>
        <w:t>ISO 13485</w:t>
      </w:r>
    </w:p>
    <w:p w14:paraId="06B9B3FF" w14:textId="08157ED8" w:rsidR="009B2380" w:rsidRPr="009B2380" w:rsidRDefault="009B2380" w:rsidP="009B2380">
      <w:pPr>
        <w:spacing w:before="240"/>
        <w:jc w:val="both"/>
        <w:rPr>
          <w:sz w:val="20"/>
          <w:szCs w:val="20"/>
        </w:rPr>
      </w:pPr>
      <w:r w:rsidRPr="009B2380">
        <w:rPr>
          <w:sz w:val="20"/>
          <w:szCs w:val="20"/>
        </w:rPr>
        <w:t>Los compresores emplean cilindros de efecto simple sin aceite en un tipo cárter del motor de “V” del</w:t>
      </w:r>
      <w:r w:rsidR="00F577AF">
        <w:rPr>
          <w:sz w:val="20"/>
          <w:szCs w:val="20"/>
        </w:rPr>
        <w:t xml:space="preserve"> </w:t>
      </w:r>
      <w:r w:rsidRPr="009B2380">
        <w:rPr>
          <w:sz w:val="20"/>
          <w:szCs w:val="20"/>
        </w:rPr>
        <w:t>diseño de la cruceta. Los cambiadores de calor, el cárter del motor y los cilindros de la compresión son</w:t>
      </w:r>
      <w:r w:rsidR="00F577AF">
        <w:rPr>
          <w:sz w:val="20"/>
          <w:szCs w:val="20"/>
        </w:rPr>
        <w:t xml:space="preserve"> </w:t>
      </w:r>
      <w:r w:rsidRPr="009B2380">
        <w:rPr>
          <w:sz w:val="20"/>
          <w:szCs w:val="20"/>
        </w:rPr>
        <w:t>refrescado a aire 100%.</w:t>
      </w:r>
    </w:p>
    <w:p w14:paraId="7AEEA43E" w14:textId="02FCCC40" w:rsidR="009B2380" w:rsidRDefault="009B2380" w:rsidP="009B2380">
      <w:pPr>
        <w:spacing w:before="240"/>
        <w:jc w:val="both"/>
        <w:rPr>
          <w:sz w:val="20"/>
          <w:szCs w:val="20"/>
        </w:rPr>
      </w:pPr>
      <w:r w:rsidRPr="009B2380">
        <w:rPr>
          <w:sz w:val="20"/>
          <w:szCs w:val="20"/>
        </w:rPr>
        <w:t>La oferta incluye Manifolds de carga, hasta 10 cilindros, El tipo de rosca de las mangueras de carga de</w:t>
      </w:r>
      <w:r w:rsidR="00F577AF">
        <w:rPr>
          <w:sz w:val="20"/>
          <w:szCs w:val="20"/>
        </w:rPr>
        <w:t xml:space="preserve"> </w:t>
      </w:r>
      <w:r w:rsidRPr="009B2380">
        <w:rPr>
          <w:sz w:val="20"/>
          <w:szCs w:val="20"/>
        </w:rPr>
        <w:t>balones son compatibles entre si con 10 mangueras de carga rosca tipo CGA-540 presión máxima 2900</w:t>
      </w:r>
      <w:r w:rsidR="00F577AF">
        <w:rPr>
          <w:sz w:val="20"/>
          <w:szCs w:val="20"/>
        </w:rPr>
        <w:t xml:space="preserve"> </w:t>
      </w:r>
      <w:r w:rsidRPr="009B2380">
        <w:rPr>
          <w:sz w:val="20"/>
          <w:szCs w:val="20"/>
        </w:rPr>
        <w:t>PSI. Con sus cabos acerados de seguridad correspondiente</w:t>
      </w:r>
      <w:r w:rsidR="00F577AF">
        <w:rPr>
          <w:sz w:val="20"/>
          <w:szCs w:val="20"/>
        </w:rPr>
        <w:t>s</w:t>
      </w:r>
      <w:r w:rsidRPr="009B2380">
        <w:rPr>
          <w:sz w:val="20"/>
          <w:szCs w:val="20"/>
        </w:rPr>
        <w:t>.</w:t>
      </w:r>
    </w:p>
    <w:p w14:paraId="37345F75" w14:textId="3DE1083B" w:rsidR="00F577AF" w:rsidRPr="00636829" w:rsidRDefault="00F577AF" w:rsidP="00FC7F1D">
      <w:pPr>
        <w:pStyle w:val="Ttulo3"/>
        <w:ind w:left="1560" w:hanging="1560"/>
        <w:rPr>
          <w:b/>
          <w:bCs/>
          <w:color w:val="auto"/>
        </w:rPr>
      </w:pPr>
      <w:bookmarkStart w:id="27" w:name="_Toc57032817"/>
      <w:r w:rsidRPr="00636829">
        <w:rPr>
          <w:b/>
          <w:bCs/>
          <w:color w:val="auto"/>
        </w:rPr>
        <w:t>ÍTEM 8:</w:t>
      </w:r>
      <w:r w:rsidRPr="00636829">
        <w:rPr>
          <w:b/>
          <w:bCs/>
          <w:color w:val="auto"/>
        </w:rPr>
        <w:tab/>
        <w:t>PROVISIÓN, INSTALACIÓN Y PUESTA A PUNTO DE COMPRESOR DE GENERADOR Y TRANSFORMADOR ELÉCTRICO</w:t>
      </w:r>
      <w:bookmarkEnd w:id="27"/>
    </w:p>
    <w:p w14:paraId="41B7B528" w14:textId="77777777" w:rsidR="00F577AF" w:rsidRPr="00F577AF" w:rsidRDefault="00F577AF" w:rsidP="00F577AF">
      <w:pPr>
        <w:tabs>
          <w:tab w:val="left" w:pos="709"/>
        </w:tabs>
        <w:spacing w:before="240"/>
        <w:ind w:left="851" w:hanging="851"/>
        <w:jc w:val="both"/>
        <w:rPr>
          <w:b/>
          <w:bCs/>
          <w:sz w:val="24"/>
          <w:szCs w:val="24"/>
        </w:rPr>
      </w:pPr>
      <w:r w:rsidRPr="00F577AF">
        <w:rPr>
          <w:b/>
          <w:bCs/>
          <w:sz w:val="24"/>
          <w:szCs w:val="24"/>
        </w:rPr>
        <w:t>Generador Eléctrico</w:t>
      </w:r>
    </w:p>
    <w:p w14:paraId="27ADF96C" w14:textId="187AFFE5" w:rsidR="00F577AF" w:rsidRPr="00F577AF" w:rsidRDefault="00F577AF" w:rsidP="00F577AF">
      <w:pPr>
        <w:tabs>
          <w:tab w:val="left" w:pos="709"/>
        </w:tabs>
        <w:spacing w:after="0"/>
        <w:ind w:left="709" w:hanging="709"/>
        <w:jc w:val="both"/>
        <w:rPr>
          <w:b/>
          <w:bCs/>
          <w:sz w:val="20"/>
          <w:szCs w:val="20"/>
        </w:rPr>
      </w:pPr>
      <w:r w:rsidRPr="00F577AF">
        <w:rPr>
          <w:b/>
          <w:bCs/>
          <w:sz w:val="20"/>
          <w:szCs w:val="20"/>
          <w:u w:val="single"/>
        </w:rPr>
        <w:t>Marca</w:t>
      </w:r>
      <w:r w:rsidRPr="00F577AF">
        <w:rPr>
          <w:b/>
          <w:bCs/>
          <w:sz w:val="20"/>
          <w:szCs w:val="20"/>
        </w:rPr>
        <w:t>:</w:t>
      </w:r>
    </w:p>
    <w:p w14:paraId="58467A07" w14:textId="77777777" w:rsidR="00F577AF" w:rsidRPr="00F577AF" w:rsidRDefault="00F577AF" w:rsidP="00F577AF">
      <w:pPr>
        <w:tabs>
          <w:tab w:val="left" w:pos="709"/>
        </w:tabs>
        <w:spacing w:after="0"/>
        <w:ind w:left="709" w:hanging="709"/>
        <w:jc w:val="both"/>
        <w:rPr>
          <w:b/>
          <w:bCs/>
          <w:sz w:val="20"/>
          <w:szCs w:val="20"/>
        </w:rPr>
      </w:pPr>
      <w:r w:rsidRPr="00F577AF">
        <w:rPr>
          <w:b/>
          <w:bCs/>
          <w:sz w:val="20"/>
          <w:szCs w:val="20"/>
          <w:u w:val="single"/>
        </w:rPr>
        <w:t>Potencia</w:t>
      </w:r>
      <w:r w:rsidRPr="00F577AF">
        <w:rPr>
          <w:b/>
          <w:bCs/>
          <w:sz w:val="20"/>
          <w:szCs w:val="20"/>
        </w:rPr>
        <w:t>:</w:t>
      </w:r>
    </w:p>
    <w:p w14:paraId="22C4378F" w14:textId="77777777" w:rsidR="00F577AF" w:rsidRPr="00F577AF" w:rsidRDefault="00F577AF" w:rsidP="00F577AF">
      <w:pPr>
        <w:tabs>
          <w:tab w:val="left" w:pos="709"/>
        </w:tabs>
        <w:spacing w:after="0"/>
        <w:ind w:left="709" w:hanging="709"/>
        <w:jc w:val="both"/>
        <w:rPr>
          <w:b/>
          <w:bCs/>
          <w:sz w:val="20"/>
          <w:szCs w:val="20"/>
        </w:rPr>
      </w:pPr>
      <w:r w:rsidRPr="00F577AF">
        <w:rPr>
          <w:b/>
          <w:bCs/>
          <w:sz w:val="20"/>
          <w:szCs w:val="20"/>
          <w:u w:val="single"/>
        </w:rPr>
        <w:t>Procedencia</w:t>
      </w:r>
      <w:r w:rsidRPr="00F577AF">
        <w:rPr>
          <w:b/>
          <w:bCs/>
          <w:sz w:val="20"/>
          <w:szCs w:val="20"/>
        </w:rPr>
        <w:t>:</w:t>
      </w:r>
    </w:p>
    <w:p w14:paraId="3D9C9F06" w14:textId="4DEEAB05" w:rsidR="00F577AF" w:rsidRPr="00F577AF" w:rsidRDefault="00F577AF" w:rsidP="00F577AF">
      <w:pPr>
        <w:tabs>
          <w:tab w:val="left" w:pos="709"/>
        </w:tabs>
        <w:spacing w:after="0"/>
        <w:ind w:left="709" w:hanging="709"/>
        <w:jc w:val="both"/>
        <w:rPr>
          <w:sz w:val="20"/>
          <w:szCs w:val="20"/>
        </w:rPr>
      </w:pPr>
      <w:r w:rsidRPr="00F577AF">
        <w:rPr>
          <w:b/>
          <w:bCs/>
          <w:sz w:val="20"/>
          <w:szCs w:val="20"/>
          <w:u w:val="single"/>
        </w:rPr>
        <w:t>Motor</w:t>
      </w:r>
      <w:r w:rsidRPr="00F577AF">
        <w:rPr>
          <w:b/>
          <w:bCs/>
          <w:sz w:val="20"/>
          <w:szCs w:val="20"/>
        </w:rPr>
        <w:t>:</w:t>
      </w:r>
      <w:r w:rsidRPr="00F577AF">
        <w:rPr>
          <w:sz w:val="20"/>
          <w:szCs w:val="20"/>
        </w:rPr>
        <w:t xml:space="preserve"> </w:t>
      </w:r>
      <w:r>
        <w:rPr>
          <w:sz w:val="20"/>
          <w:szCs w:val="20"/>
        </w:rPr>
        <w:tab/>
      </w:r>
      <w:r w:rsidRPr="00F577AF">
        <w:rPr>
          <w:sz w:val="20"/>
          <w:szCs w:val="20"/>
        </w:rPr>
        <w:t>Enfriado por aire, 4 tiempos. A 1500RPM, Rejilla de protección en las partes móviles, con</w:t>
      </w:r>
      <w:r>
        <w:rPr>
          <w:sz w:val="20"/>
          <w:szCs w:val="20"/>
        </w:rPr>
        <w:t xml:space="preserve"> </w:t>
      </w:r>
      <w:r w:rsidRPr="00F577AF">
        <w:rPr>
          <w:sz w:val="20"/>
          <w:szCs w:val="20"/>
        </w:rPr>
        <w:t>cabina de insonorización y gobernación mecánica, inyección directa.</w:t>
      </w:r>
    </w:p>
    <w:p w14:paraId="151EE107" w14:textId="7EAFF090" w:rsidR="00F577AF" w:rsidRPr="00F577AF" w:rsidRDefault="00F577AF" w:rsidP="00F577AF">
      <w:pPr>
        <w:tabs>
          <w:tab w:val="left" w:pos="993"/>
        </w:tabs>
        <w:ind w:left="993" w:hanging="993"/>
        <w:jc w:val="both"/>
        <w:rPr>
          <w:sz w:val="20"/>
          <w:szCs w:val="20"/>
        </w:rPr>
      </w:pPr>
      <w:r w:rsidRPr="00F577AF">
        <w:rPr>
          <w:b/>
          <w:bCs/>
          <w:sz w:val="20"/>
          <w:szCs w:val="20"/>
          <w:u w:val="single"/>
        </w:rPr>
        <w:t>Generador</w:t>
      </w:r>
      <w:r w:rsidRPr="00F577AF">
        <w:rPr>
          <w:b/>
          <w:bCs/>
          <w:sz w:val="20"/>
          <w:szCs w:val="20"/>
        </w:rPr>
        <w:t>:</w:t>
      </w:r>
      <w:r w:rsidRPr="00F577AF">
        <w:rPr>
          <w:sz w:val="20"/>
          <w:szCs w:val="20"/>
        </w:rPr>
        <w:t xml:space="preserve"> Acoplado directamente al motor Alternador sin escobillas para fácil mantenimiento</w:t>
      </w:r>
      <w:r>
        <w:rPr>
          <w:sz w:val="20"/>
          <w:szCs w:val="20"/>
        </w:rPr>
        <w:t xml:space="preserve">. </w:t>
      </w:r>
      <w:r w:rsidRPr="00F577AF">
        <w:rPr>
          <w:sz w:val="20"/>
          <w:szCs w:val="20"/>
        </w:rPr>
        <w:t>El Generador c</w:t>
      </w:r>
      <w:r>
        <w:rPr>
          <w:sz w:val="20"/>
          <w:szCs w:val="20"/>
        </w:rPr>
        <w:t>ontará</w:t>
      </w:r>
      <w:r w:rsidRPr="00F577AF">
        <w:rPr>
          <w:sz w:val="20"/>
          <w:szCs w:val="20"/>
        </w:rPr>
        <w:t xml:space="preserve"> con silenciador tipo industrial encendido manual y automático. Baterías de 12 V</w:t>
      </w:r>
      <w:r>
        <w:rPr>
          <w:sz w:val="20"/>
          <w:szCs w:val="20"/>
        </w:rPr>
        <w:t xml:space="preserve"> </w:t>
      </w:r>
      <w:r w:rsidRPr="00F577AF">
        <w:rPr>
          <w:sz w:val="20"/>
          <w:szCs w:val="20"/>
        </w:rPr>
        <w:t>DC con sus respectivos cables. Tanque para combustible para &lt;8 horas de autonomía a plena carga,</w:t>
      </w:r>
      <w:r>
        <w:rPr>
          <w:sz w:val="20"/>
          <w:szCs w:val="20"/>
        </w:rPr>
        <w:t xml:space="preserve"> </w:t>
      </w:r>
      <w:r w:rsidRPr="00F577AF">
        <w:rPr>
          <w:sz w:val="20"/>
          <w:szCs w:val="20"/>
        </w:rPr>
        <w:t>Panel de control totalmente automatizado por PLC con Señalización de temperatura del motor nivel de</w:t>
      </w:r>
      <w:r>
        <w:rPr>
          <w:sz w:val="20"/>
          <w:szCs w:val="20"/>
        </w:rPr>
        <w:t xml:space="preserve"> </w:t>
      </w:r>
      <w:r w:rsidRPr="00F577AF">
        <w:rPr>
          <w:sz w:val="20"/>
          <w:szCs w:val="20"/>
        </w:rPr>
        <w:t>Combustible y contador horas trabajadas, Contactos estandarizados. El generador debe contar con</w:t>
      </w:r>
      <w:r>
        <w:rPr>
          <w:sz w:val="20"/>
          <w:szCs w:val="20"/>
        </w:rPr>
        <w:t xml:space="preserve"> </w:t>
      </w:r>
      <w:r w:rsidRPr="00F577AF">
        <w:rPr>
          <w:sz w:val="20"/>
          <w:szCs w:val="20"/>
        </w:rPr>
        <w:t>tablero de transferencia totalmente automatizado, para que en caso de cortes eléctricos el generador</w:t>
      </w:r>
      <w:r>
        <w:rPr>
          <w:sz w:val="20"/>
          <w:szCs w:val="20"/>
        </w:rPr>
        <w:t xml:space="preserve"> </w:t>
      </w:r>
      <w:r w:rsidRPr="00F577AF">
        <w:rPr>
          <w:sz w:val="20"/>
          <w:szCs w:val="20"/>
        </w:rPr>
        <w:t>abastezca de corriente eléctrica suficiente a la planta generadora de Oxígeno. La potencia del generador</w:t>
      </w:r>
      <w:r>
        <w:rPr>
          <w:sz w:val="20"/>
          <w:szCs w:val="20"/>
        </w:rPr>
        <w:t xml:space="preserve"> </w:t>
      </w:r>
      <w:r w:rsidRPr="00F577AF">
        <w:rPr>
          <w:sz w:val="20"/>
          <w:szCs w:val="20"/>
        </w:rPr>
        <w:t>Eléctrico debe alimentar plenamente a las dos plantas y los compresores de Oxígeno a ser instaladas en</w:t>
      </w:r>
      <w:r>
        <w:rPr>
          <w:sz w:val="20"/>
          <w:szCs w:val="20"/>
        </w:rPr>
        <w:t xml:space="preserve"> </w:t>
      </w:r>
      <w:r w:rsidRPr="00F577AF">
        <w:rPr>
          <w:sz w:val="20"/>
          <w:szCs w:val="20"/>
        </w:rPr>
        <w:t xml:space="preserve">simultáneo si fuese necesario. </w:t>
      </w:r>
    </w:p>
    <w:p w14:paraId="5CAB8A48" w14:textId="3EACB0E2" w:rsidR="00F577AF" w:rsidRPr="00F577AF" w:rsidRDefault="00F577AF" w:rsidP="00F577AF">
      <w:pPr>
        <w:tabs>
          <w:tab w:val="left" w:pos="709"/>
        </w:tabs>
        <w:spacing w:before="240"/>
        <w:ind w:left="851" w:hanging="851"/>
        <w:jc w:val="both"/>
        <w:rPr>
          <w:sz w:val="20"/>
          <w:szCs w:val="20"/>
        </w:rPr>
      </w:pPr>
      <w:r w:rsidRPr="00F577AF">
        <w:rPr>
          <w:sz w:val="20"/>
          <w:szCs w:val="20"/>
        </w:rPr>
        <w:t xml:space="preserve">Fabricados con las siguientes normas de calidad CE, ISO, y otros. </w:t>
      </w:r>
    </w:p>
    <w:p w14:paraId="6EFECD07" w14:textId="400C86F2" w:rsidR="00F577AF" w:rsidRPr="00F577AF" w:rsidRDefault="00F577AF" w:rsidP="00F577AF">
      <w:pPr>
        <w:tabs>
          <w:tab w:val="left" w:pos="709"/>
        </w:tabs>
        <w:spacing w:before="240"/>
        <w:ind w:left="851" w:hanging="851"/>
        <w:jc w:val="both"/>
        <w:rPr>
          <w:b/>
          <w:bCs/>
          <w:sz w:val="24"/>
          <w:szCs w:val="24"/>
        </w:rPr>
      </w:pPr>
      <w:r w:rsidRPr="00F577AF">
        <w:rPr>
          <w:b/>
          <w:bCs/>
          <w:sz w:val="24"/>
          <w:szCs w:val="24"/>
        </w:rPr>
        <w:t>Transformador eléctrico:</w:t>
      </w:r>
    </w:p>
    <w:p w14:paraId="3BE4C399" w14:textId="020AAF96" w:rsidR="00F577AF" w:rsidRPr="00F577AF" w:rsidRDefault="00F577AF" w:rsidP="00F577AF">
      <w:pPr>
        <w:tabs>
          <w:tab w:val="left" w:pos="709"/>
        </w:tabs>
        <w:spacing w:after="0"/>
        <w:ind w:left="851" w:hanging="851"/>
        <w:jc w:val="both"/>
        <w:rPr>
          <w:b/>
          <w:bCs/>
          <w:sz w:val="20"/>
          <w:szCs w:val="20"/>
        </w:rPr>
      </w:pPr>
      <w:r w:rsidRPr="00F577AF">
        <w:rPr>
          <w:b/>
          <w:bCs/>
          <w:sz w:val="20"/>
          <w:szCs w:val="20"/>
          <w:u w:val="single"/>
        </w:rPr>
        <w:t>Marca</w:t>
      </w:r>
      <w:r w:rsidRPr="00F577AF">
        <w:rPr>
          <w:b/>
          <w:bCs/>
          <w:sz w:val="20"/>
          <w:szCs w:val="20"/>
        </w:rPr>
        <w:t>:</w:t>
      </w:r>
    </w:p>
    <w:p w14:paraId="52309D72" w14:textId="77777777" w:rsidR="00F577AF" w:rsidRPr="00F577AF" w:rsidRDefault="00F577AF" w:rsidP="00F577AF">
      <w:pPr>
        <w:tabs>
          <w:tab w:val="left" w:pos="709"/>
        </w:tabs>
        <w:spacing w:after="0"/>
        <w:ind w:left="851" w:hanging="851"/>
        <w:jc w:val="both"/>
        <w:rPr>
          <w:b/>
          <w:bCs/>
          <w:sz w:val="20"/>
          <w:szCs w:val="20"/>
        </w:rPr>
      </w:pPr>
      <w:r w:rsidRPr="00F577AF">
        <w:rPr>
          <w:b/>
          <w:bCs/>
          <w:sz w:val="20"/>
          <w:szCs w:val="20"/>
          <w:u w:val="single"/>
        </w:rPr>
        <w:t>Potencia</w:t>
      </w:r>
      <w:r w:rsidRPr="00F577AF">
        <w:rPr>
          <w:b/>
          <w:bCs/>
          <w:sz w:val="20"/>
          <w:szCs w:val="20"/>
        </w:rPr>
        <w:t>:</w:t>
      </w:r>
    </w:p>
    <w:p w14:paraId="2E150897" w14:textId="77777777" w:rsidR="00F577AF" w:rsidRPr="00F577AF" w:rsidRDefault="00F577AF" w:rsidP="00F577AF">
      <w:pPr>
        <w:tabs>
          <w:tab w:val="left" w:pos="709"/>
        </w:tabs>
        <w:spacing w:after="0"/>
        <w:ind w:left="851" w:hanging="851"/>
        <w:jc w:val="both"/>
        <w:rPr>
          <w:b/>
          <w:bCs/>
          <w:sz w:val="20"/>
          <w:szCs w:val="20"/>
        </w:rPr>
      </w:pPr>
      <w:r w:rsidRPr="00F577AF">
        <w:rPr>
          <w:b/>
          <w:bCs/>
          <w:sz w:val="20"/>
          <w:szCs w:val="20"/>
          <w:u w:val="single"/>
        </w:rPr>
        <w:t>Procedencia</w:t>
      </w:r>
      <w:r w:rsidRPr="00F577AF">
        <w:rPr>
          <w:b/>
          <w:bCs/>
          <w:sz w:val="20"/>
          <w:szCs w:val="20"/>
        </w:rPr>
        <w:t>:</w:t>
      </w:r>
    </w:p>
    <w:p w14:paraId="17182927" w14:textId="174E6B73" w:rsidR="00F577AF" w:rsidRPr="00F577AF" w:rsidRDefault="00F577AF" w:rsidP="00FC7F1D">
      <w:pPr>
        <w:spacing w:before="240"/>
        <w:jc w:val="both"/>
        <w:rPr>
          <w:sz w:val="20"/>
          <w:szCs w:val="20"/>
        </w:rPr>
      </w:pPr>
      <w:r w:rsidRPr="00F577AF">
        <w:rPr>
          <w:sz w:val="20"/>
          <w:szCs w:val="20"/>
        </w:rPr>
        <w:t>La Oferta incluye el costo de la provisión instalación y puesta a punto de un Transformador Eléctrico</w:t>
      </w:r>
      <w:r>
        <w:rPr>
          <w:sz w:val="20"/>
          <w:szCs w:val="20"/>
        </w:rPr>
        <w:t xml:space="preserve"> </w:t>
      </w:r>
      <w:r w:rsidRPr="00F577AF">
        <w:rPr>
          <w:sz w:val="20"/>
          <w:szCs w:val="20"/>
        </w:rPr>
        <w:t>en media Tensión exclusivo para la planta PSA el mismo esta dimensionado en base a la sumatoria de</w:t>
      </w:r>
      <w:r>
        <w:rPr>
          <w:sz w:val="20"/>
          <w:szCs w:val="20"/>
        </w:rPr>
        <w:t xml:space="preserve"> </w:t>
      </w:r>
      <w:r w:rsidRPr="00F577AF">
        <w:rPr>
          <w:sz w:val="20"/>
          <w:szCs w:val="20"/>
        </w:rPr>
        <w:t>las capacidades de todos los equipos ofertados.</w:t>
      </w:r>
    </w:p>
    <w:p w14:paraId="14EF6914" w14:textId="6B8D7069" w:rsidR="00F577AF" w:rsidRPr="00F577AF" w:rsidRDefault="00F577AF" w:rsidP="00F577AF">
      <w:pPr>
        <w:tabs>
          <w:tab w:val="left" w:pos="709"/>
        </w:tabs>
        <w:spacing w:before="240"/>
        <w:ind w:left="851" w:hanging="851"/>
        <w:jc w:val="both"/>
        <w:rPr>
          <w:sz w:val="20"/>
          <w:szCs w:val="20"/>
        </w:rPr>
      </w:pPr>
      <w:r w:rsidRPr="00F577AF">
        <w:rPr>
          <w:sz w:val="20"/>
          <w:szCs w:val="20"/>
        </w:rPr>
        <w:lastRenderedPageBreak/>
        <w:t>Esta</w:t>
      </w:r>
      <w:r>
        <w:rPr>
          <w:sz w:val="20"/>
          <w:szCs w:val="20"/>
        </w:rPr>
        <w:t>rá</w:t>
      </w:r>
      <w:r w:rsidRPr="00F577AF">
        <w:rPr>
          <w:sz w:val="20"/>
          <w:szCs w:val="20"/>
        </w:rPr>
        <w:t xml:space="preserve">n fabricados con las siguientes normas de calidad ISO, INTN y norma ANDE. </w:t>
      </w:r>
    </w:p>
    <w:p w14:paraId="4E510878" w14:textId="719151E8" w:rsidR="00F577AF" w:rsidRPr="00F577AF" w:rsidRDefault="00F577AF" w:rsidP="00B85C6C">
      <w:pPr>
        <w:spacing w:before="240"/>
        <w:jc w:val="both"/>
        <w:rPr>
          <w:sz w:val="20"/>
          <w:szCs w:val="20"/>
        </w:rPr>
      </w:pPr>
      <w:r w:rsidRPr="00F577AF">
        <w:rPr>
          <w:sz w:val="20"/>
          <w:szCs w:val="20"/>
        </w:rPr>
        <w:t>Suministro Eléctrico</w:t>
      </w:r>
      <w:r>
        <w:rPr>
          <w:sz w:val="20"/>
          <w:szCs w:val="20"/>
        </w:rPr>
        <w:t xml:space="preserve">. </w:t>
      </w:r>
      <w:r w:rsidRPr="00F577AF">
        <w:rPr>
          <w:sz w:val="20"/>
          <w:szCs w:val="20"/>
        </w:rPr>
        <w:t>El voltaje real de operación está dentro de la tolerancia de ±10% con respecto al voltaje indicado en la</w:t>
      </w:r>
      <w:r>
        <w:rPr>
          <w:sz w:val="20"/>
          <w:szCs w:val="20"/>
        </w:rPr>
        <w:t xml:space="preserve"> </w:t>
      </w:r>
      <w:r w:rsidRPr="00F577AF">
        <w:rPr>
          <w:sz w:val="20"/>
          <w:szCs w:val="20"/>
        </w:rPr>
        <w:t>placa de los equipos Ofertados.</w:t>
      </w:r>
    </w:p>
    <w:p w14:paraId="17A81CB6" w14:textId="40A2B8A3" w:rsidR="00F577AF" w:rsidRPr="00F577AF" w:rsidRDefault="00F577AF" w:rsidP="00B85C6C">
      <w:pPr>
        <w:spacing w:before="240"/>
        <w:jc w:val="both"/>
        <w:rPr>
          <w:sz w:val="20"/>
          <w:szCs w:val="20"/>
        </w:rPr>
      </w:pPr>
      <w:r w:rsidRPr="00F577AF">
        <w:rPr>
          <w:sz w:val="20"/>
          <w:szCs w:val="20"/>
        </w:rPr>
        <w:t>La instalación de los componentes del Sistema tendrá un circuito eléctrico dedicado para cada</w:t>
      </w:r>
      <w:r>
        <w:rPr>
          <w:sz w:val="20"/>
          <w:szCs w:val="20"/>
        </w:rPr>
        <w:t xml:space="preserve"> </w:t>
      </w:r>
      <w:r w:rsidRPr="00F577AF">
        <w:rPr>
          <w:sz w:val="20"/>
          <w:szCs w:val="20"/>
        </w:rPr>
        <w:t>compresor, secador, y generador PSA así como su tablero de desconexión correspondiente. Lo anterior</w:t>
      </w:r>
      <w:r>
        <w:rPr>
          <w:sz w:val="20"/>
          <w:szCs w:val="20"/>
        </w:rPr>
        <w:t xml:space="preserve"> </w:t>
      </w:r>
      <w:r w:rsidRPr="00F577AF">
        <w:rPr>
          <w:sz w:val="20"/>
          <w:szCs w:val="20"/>
        </w:rPr>
        <w:t>hace posible bloquear y etiquetar cada equipo por separado sin tener que desenergizar otro equipo que</w:t>
      </w:r>
      <w:r>
        <w:rPr>
          <w:sz w:val="20"/>
          <w:szCs w:val="20"/>
        </w:rPr>
        <w:t xml:space="preserve"> </w:t>
      </w:r>
      <w:r w:rsidRPr="00F577AF">
        <w:rPr>
          <w:sz w:val="20"/>
          <w:szCs w:val="20"/>
        </w:rPr>
        <w:t>puede estar conectado al mismo tablero eléctrico. Los equipos de tratamiento de aire comprimido que</w:t>
      </w:r>
      <w:r>
        <w:rPr>
          <w:sz w:val="20"/>
          <w:szCs w:val="20"/>
        </w:rPr>
        <w:t xml:space="preserve"> </w:t>
      </w:r>
      <w:r w:rsidRPr="00F577AF">
        <w:rPr>
          <w:sz w:val="20"/>
          <w:szCs w:val="20"/>
        </w:rPr>
        <w:t xml:space="preserve">funcionan con energía </w:t>
      </w:r>
      <w:r w:rsidR="00B85C6C" w:rsidRPr="00F577AF">
        <w:rPr>
          <w:sz w:val="20"/>
          <w:szCs w:val="20"/>
        </w:rPr>
        <w:t>eléctrica</w:t>
      </w:r>
      <w:r w:rsidRPr="00F577AF">
        <w:rPr>
          <w:sz w:val="20"/>
          <w:szCs w:val="20"/>
        </w:rPr>
        <w:t xml:space="preserve"> serán energizados por medio de un circuito independiente.</w:t>
      </w:r>
    </w:p>
    <w:p w14:paraId="22195C7F" w14:textId="7D28277F" w:rsidR="00F577AF" w:rsidRPr="00F577AF" w:rsidRDefault="00F577AF" w:rsidP="00B85C6C">
      <w:pPr>
        <w:spacing w:before="240"/>
        <w:jc w:val="both"/>
        <w:rPr>
          <w:sz w:val="20"/>
          <w:szCs w:val="20"/>
        </w:rPr>
      </w:pPr>
      <w:r w:rsidRPr="00F577AF">
        <w:rPr>
          <w:sz w:val="20"/>
          <w:szCs w:val="20"/>
        </w:rPr>
        <w:t>El plan de instalación eléctrica incluye el cableado para el controlador maestro (dispositivo de control</w:t>
      </w:r>
      <w:r w:rsidR="00B85C6C">
        <w:rPr>
          <w:sz w:val="20"/>
          <w:szCs w:val="20"/>
        </w:rPr>
        <w:t xml:space="preserve"> </w:t>
      </w:r>
      <w:r w:rsidRPr="00F577AF">
        <w:rPr>
          <w:sz w:val="20"/>
          <w:szCs w:val="20"/>
        </w:rPr>
        <w:t>para los dos compresores, secadores y generadores PSA).</w:t>
      </w:r>
    </w:p>
    <w:p w14:paraId="517DA1DA" w14:textId="3F6BF17F" w:rsidR="00B85C6C" w:rsidRPr="00636829" w:rsidRDefault="00B85C6C" w:rsidP="00FC7F1D">
      <w:pPr>
        <w:pStyle w:val="Ttulo3"/>
        <w:ind w:left="1276" w:hanging="1276"/>
        <w:rPr>
          <w:b/>
          <w:bCs/>
          <w:color w:val="auto"/>
        </w:rPr>
      </w:pPr>
      <w:bookmarkStart w:id="28" w:name="_Toc57032818"/>
      <w:r w:rsidRPr="00636829">
        <w:rPr>
          <w:b/>
          <w:bCs/>
          <w:color w:val="auto"/>
        </w:rPr>
        <w:t>ÍTEM 9</w:t>
      </w:r>
      <w:r w:rsidR="00636829" w:rsidRPr="00636829">
        <w:rPr>
          <w:b/>
          <w:bCs/>
          <w:color w:val="auto"/>
        </w:rPr>
        <w:t>:</w:t>
      </w:r>
      <w:r w:rsidR="00636829" w:rsidRPr="00636829">
        <w:rPr>
          <w:b/>
          <w:bCs/>
          <w:color w:val="auto"/>
        </w:rPr>
        <w:tab/>
      </w:r>
      <w:r w:rsidRPr="00636829">
        <w:rPr>
          <w:b/>
          <w:bCs/>
          <w:color w:val="auto"/>
        </w:rPr>
        <w:t>SERVICIO DE MANTENIMIENTO CON PROVISIÓN DE KIT DE REPUESTOS PARA GENERADOR DE OXIGENO PSA</w:t>
      </w:r>
      <w:bookmarkEnd w:id="28"/>
    </w:p>
    <w:p w14:paraId="098437A9" w14:textId="33359340" w:rsidR="00B85C6C" w:rsidRPr="00B85C6C" w:rsidRDefault="00B85C6C" w:rsidP="00B85C6C">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3A8C0259" w14:textId="36D3F92F" w:rsidR="00B85C6C" w:rsidRPr="00B85C6C" w:rsidRDefault="00B85C6C" w:rsidP="00B85C6C">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4692792C" w14:textId="15037DB5" w:rsidR="00B85C6C" w:rsidRDefault="00B85C6C" w:rsidP="00B85C6C">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41FA4E23" w14:textId="137FA8D1" w:rsidR="00B85C6C" w:rsidRPr="00B85C6C" w:rsidRDefault="00B85C6C" w:rsidP="00B85C6C">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36264F28" w14:textId="2AC5680B" w:rsidR="00B85C6C" w:rsidRPr="00636829" w:rsidRDefault="00B85C6C" w:rsidP="00FC7F1D">
      <w:pPr>
        <w:pStyle w:val="Ttulo3"/>
        <w:ind w:left="1276" w:hanging="1276"/>
        <w:rPr>
          <w:b/>
          <w:bCs/>
          <w:color w:val="auto"/>
          <w:sz w:val="20"/>
          <w:szCs w:val="20"/>
        </w:rPr>
      </w:pPr>
      <w:bookmarkStart w:id="29" w:name="_Toc57032819"/>
      <w:r w:rsidRPr="00636829">
        <w:rPr>
          <w:b/>
          <w:bCs/>
          <w:color w:val="auto"/>
        </w:rPr>
        <w:t>ÍTEM 10</w:t>
      </w:r>
      <w:r w:rsidR="00636829" w:rsidRPr="00636829">
        <w:rPr>
          <w:b/>
          <w:bCs/>
          <w:color w:val="auto"/>
        </w:rPr>
        <w:t>:</w:t>
      </w:r>
      <w:r w:rsidR="00636829" w:rsidRPr="00636829">
        <w:rPr>
          <w:b/>
          <w:bCs/>
          <w:color w:val="auto"/>
        </w:rPr>
        <w:tab/>
      </w:r>
      <w:r w:rsidRPr="00636829">
        <w:rPr>
          <w:b/>
          <w:bCs/>
          <w:color w:val="auto"/>
        </w:rPr>
        <w:t>SERVICIO DE MANTENIMIENTO CON PROVISIÓN DE KIT DE REPUESTOS LÍNEA DE AIRE DE LA PLANTA</w:t>
      </w:r>
      <w:bookmarkEnd w:id="29"/>
    </w:p>
    <w:p w14:paraId="388BA592" w14:textId="77777777" w:rsidR="00B85C6C" w:rsidRPr="00B85C6C" w:rsidRDefault="00B85C6C" w:rsidP="00B85C6C">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605B9D91" w14:textId="77777777" w:rsidR="00B85C6C" w:rsidRPr="00B85C6C" w:rsidRDefault="00B85C6C" w:rsidP="00B85C6C">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35B8A11D" w14:textId="77777777" w:rsidR="00B85C6C" w:rsidRDefault="00B85C6C" w:rsidP="00B85C6C">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07099C6C" w14:textId="77777777" w:rsidR="00B85C6C" w:rsidRPr="00B85C6C" w:rsidRDefault="00B85C6C" w:rsidP="00B85C6C">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67125F1A" w14:textId="1D30BF81" w:rsidR="00B85C6C" w:rsidRPr="00636829" w:rsidRDefault="00B85C6C" w:rsidP="00FC7F1D">
      <w:pPr>
        <w:pStyle w:val="Ttulo3"/>
        <w:ind w:left="1276" w:hanging="1276"/>
        <w:rPr>
          <w:b/>
          <w:bCs/>
          <w:color w:val="auto"/>
          <w:sz w:val="32"/>
          <w:szCs w:val="32"/>
        </w:rPr>
      </w:pPr>
      <w:bookmarkStart w:id="30" w:name="_Toc57032820"/>
      <w:r w:rsidRPr="00636829">
        <w:rPr>
          <w:b/>
          <w:bCs/>
          <w:color w:val="auto"/>
        </w:rPr>
        <w:t>ÍTEM 11:</w:t>
      </w:r>
      <w:r w:rsidRPr="00636829">
        <w:rPr>
          <w:b/>
          <w:bCs/>
          <w:color w:val="auto"/>
        </w:rPr>
        <w:tab/>
        <w:t>SERVICIO DE MANTENIMIENTO CON PROVISIÓN DE KIT DE REPUESTOS DEL COMPRESOR DE AIRE</w:t>
      </w:r>
      <w:bookmarkEnd w:id="30"/>
    </w:p>
    <w:p w14:paraId="375F98AA" w14:textId="77777777" w:rsidR="00A66095" w:rsidRPr="00B85C6C" w:rsidRDefault="00A66095" w:rsidP="00A66095">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69708261" w14:textId="77777777" w:rsidR="00A66095" w:rsidRPr="00B85C6C" w:rsidRDefault="00A66095" w:rsidP="00A66095">
      <w:pPr>
        <w:spacing w:before="240"/>
        <w:jc w:val="both"/>
        <w:rPr>
          <w:sz w:val="20"/>
          <w:szCs w:val="20"/>
        </w:rPr>
      </w:pPr>
      <w:r w:rsidRPr="00B85C6C">
        <w:rPr>
          <w:sz w:val="20"/>
          <w:szCs w:val="20"/>
        </w:rPr>
        <w:lastRenderedPageBreak/>
        <w:t>Realizar el mantenimiento de los equipos ofertados, según las indicaciones de cada manual de</w:t>
      </w:r>
      <w:r>
        <w:rPr>
          <w:sz w:val="20"/>
          <w:szCs w:val="20"/>
        </w:rPr>
        <w:t xml:space="preserve"> </w:t>
      </w:r>
      <w:r w:rsidRPr="00B85C6C">
        <w:rPr>
          <w:sz w:val="20"/>
          <w:szCs w:val="20"/>
        </w:rPr>
        <w:t>fabricación de cada equipo.</w:t>
      </w:r>
    </w:p>
    <w:p w14:paraId="1C46AE2A" w14:textId="77777777" w:rsidR="00A66095" w:rsidRDefault="00A66095" w:rsidP="00A66095">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5E943C73" w14:textId="77777777" w:rsidR="00A66095" w:rsidRPr="00B85C6C" w:rsidRDefault="00A66095" w:rsidP="00A66095">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788019AE" w14:textId="5F7AC7FD" w:rsidR="00A66095" w:rsidRPr="00636829" w:rsidRDefault="00A66095" w:rsidP="00FC7F1D">
      <w:pPr>
        <w:pStyle w:val="Ttulo3"/>
        <w:ind w:left="1276" w:hanging="1276"/>
        <w:rPr>
          <w:b/>
          <w:bCs/>
          <w:color w:val="auto"/>
          <w:sz w:val="32"/>
          <w:szCs w:val="32"/>
        </w:rPr>
      </w:pPr>
      <w:bookmarkStart w:id="31" w:name="_Toc57032821"/>
      <w:r w:rsidRPr="00636829">
        <w:rPr>
          <w:b/>
          <w:bCs/>
          <w:color w:val="auto"/>
        </w:rPr>
        <w:t>ÍTEM 12:</w:t>
      </w:r>
      <w:r w:rsidRPr="00636829">
        <w:rPr>
          <w:b/>
          <w:bCs/>
          <w:color w:val="auto"/>
        </w:rPr>
        <w:tab/>
        <w:t>SERVICIO DE MANTENIMIENTO CON PROVISIÓN DE KIT DE REPUESTOS PARA COMPRESOR DE OXIGENO</w:t>
      </w:r>
      <w:bookmarkEnd w:id="31"/>
    </w:p>
    <w:p w14:paraId="77DFF4A5" w14:textId="77777777" w:rsidR="00A66095" w:rsidRPr="00B85C6C" w:rsidRDefault="00A66095" w:rsidP="00A66095">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65B95B38" w14:textId="77777777" w:rsidR="00A66095" w:rsidRPr="00B85C6C" w:rsidRDefault="00A66095" w:rsidP="00A66095">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12ED6829" w14:textId="77777777" w:rsidR="00A66095" w:rsidRDefault="00A66095" w:rsidP="00A66095">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38C1A731" w14:textId="77777777" w:rsidR="00A66095" w:rsidRPr="00B85C6C" w:rsidRDefault="00A66095" w:rsidP="00A66095">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219D99C9" w14:textId="31F87F16" w:rsidR="00A66095" w:rsidRPr="00636829" w:rsidRDefault="00A66095" w:rsidP="00FC7F1D">
      <w:pPr>
        <w:pStyle w:val="Ttulo3"/>
        <w:ind w:left="1276" w:hanging="1276"/>
        <w:rPr>
          <w:b/>
          <w:bCs/>
          <w:color w:val="auto"/>
        </w:rPr>
      </w:pPr>
      <w:bookmarkStart w:id="32" w:name="_Toc57032822"/>
      <w:r w:rsidRPr="00636829">
        <w:rPr>
          <w:b/>
          <w:bCs/>
          <w:color w:val="auto"/>
        </w:rPr>
        <w:t>ÍTEM 13:</w:t>
      </w:r>
      <w:r w:rsidRPr="00636829">
        <w:rPr>
          <w:b/>
          <w:bCs/>
          <w:color w:val="auto"/>
        </w:rPr>
        <w:tab/>
        <w:t>SERVICIO DE MANTENIMIENTO CON PROVISIÓN DE KIT DE REPUESTOS PARA GENERADOR ELÉCTRICO</w:t>
      </w:r>
      <w:bookmarkEnd w:id="32"/>
    </w:p>
    <w:p w14:paraId="7837C269" w14:textId="77777777" w:rsidR="00A66095" w:rsidRPr="00B85C6C" w:rsidRDefault="00A66095" w:rsidP="00A66095">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0E2A3E84" w14:textId="77777777" w:rsidR="00A66095" w:rsidRPr="00B85C6C" w:rsidRDefault="00A66095" w:rsidP="00A66095">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05AD17E9" w14:textId="77777777" w:rsidR="00A66095" w:rsidRDefault="00A66095" w:rsidP="00A66095">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5C7B03D5" w14:textId="77777777" w:rsidR="00A66095" w:rsidRPr="00B85C6C" w:rsidRDefault="00A66095" w:rsidP="00A66095">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4645E0FF" w14:textId="46FC858E" w:rsidR="00A66095" w:rsidRPr="00636829" w:rsidRDefault="00A66095" w:rsidP="00FC7F1D">
      <w:pPr>
        <w:pStyle w:val="Ttulo3"/>
        <w:ind w:left="1276" w:hanging="1134"/>
        <w:rPr>
          <w:b/>
          <w:bCs/>
          <w:color w:val="auto"/>
        </w:rPr>
      </w:pPr>
      <w:bookmarkStart w:id="33" w:name="_Toc57032823"/>
      <w:r w:rsidRPr="00636829">
        <w:rPr>
          <w:b/>
          <w:bCs/>
          <w:color w:val="auto"/>
        </w:rPr>
        <w:t>ÍTEM 14:</w:t>
      </w:r>
      <w:r w:rsidRPr="00636829">
        <w:rPr>
          <w:b/>
          <w:bCs/>
          <w:color w:val="auto"/>
        </w:rPr>
        <w:tab/>
        <w:t>SERVICIO DE MANTENIMIENTO CON PROVISIÓN DE KIT DE REPUESTOS PARA SECADORES</w:t>
      </w:r>
      <w:bookmarkEnd w:id="33"/>
    </w:p>
    <w:p w14:paraId="764EF970" w14:textId="77777777" w:rsidR="00A66095" w:rsidRPr="00B85C6C" w:rsidRDefault="00A66095" w:rsidP="00A66095">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4EC42F94" w14:textId="77777777" w:rsidR="00A66095" w:rsidRPr="00B85C6C" w:rsidRDefault="00A66095" w:rsidP="00A66095">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57621E33" w14:textId="77777777" w:rsidR="00A66095" w:rsidRDefault="00A66095" w:rsidP="00A66095">
      <w:pPr>
        <w:spacing w:before="240"/>
        <w:jc w:val="both"/>
        <w:rPr>
          <w:sz w:val="20"/>
          <w:szCs w:val="20"/>
        </w:rPr>
      </w:pPr>
      <w:r w:rsidRPr="00B85C6C">
        <w:rPr>
          <w:sz w:val="20"/>
          <w:szCs w:val="20"/>
        </w:rPr>
        <w:lastRenderedPageBreak/>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6A2D77C5" w14:textId="77777777" w:rsidR="00A66095" w:rsidRPr="00B85C6C" w:rsidRDefault="00A66095" w:rsidP="00A66095">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0F8669E7" w14:textId="6A50E2E9" w:rsidR="00A66095" w:rsidRPr="00636829" w:rsidRDefault="00A66095" w:rsidP="00FC7F1D">
      <w:pPr>
        <w:pStyle w:val="Ttulo3"/>
        <w:ind w:left="1276" w:hanging="1276"/>
        <w:rPr>
          <w:b/>
          <w:bCs/>
          <w:color w:val="auto"/>
        </w:rPr>
      </w:pPr>
      <w:bookmarkStart w:id="34" w:name="_Toc57032824"/>
      <w:r w:rsidRPr="00636829">
        <w:rPr>
          <w:b/>
          <w:bCs/>
          <w:color w:val="auto"/>
        </w:rPr>
        <w:t>ÍTEM 15:</w:t>
      </w:r>
      <w:r w:rsidRPr="00636829">
        <w:rPr>
          <w:b/>
          <w:bCs/>
          <w:color w:val="auto"/>
        </w:rPr>
        <w:tab/>
        <w:t>SERVICIO DE MANTENIMIENTO CON PROVISIÓN DE KIT DE REPUESTOS PARA SECADORES</w:t>
      </w:r>
      <w:bookmarkEnd w:id="34"/>
    </w:p>
    <w:p w14:paraId="6D58BA53" w14:textId="77777777" w:rsidR="00A66095" w:rsidRPr="00B85C6C" w:rsidRDefault="00A66095" w:rsidP="00A66095">
      <w:pPr>
        <w:spacing w:before="240"/>
        <w:jc w:val="both"/>
        <w:rPr>
          <w:sz w:val="20"/>
          <w:szCs w:val="20"/>
        </w:rPr>
      </w:pPr>
      <w:r w:rsidRPr="00B85C6C">
        <w:rPr>
          <w:sz w:val="20"/>
          <w:szCs w:val="20"/>
        </w:rPr>
        <w:t>El adjudicado, deberá atender todos los pedidos del mantenimiento de la PSA, compresores, línea de</w:t>
      </w:r>
      <w:r>
        <w:rPr>
          <w:sz w:val="20"/>
          <w:szCs w:val="20"/>
        </w:rPr>
        <w:t xml:space="preserve"> </w:t>
      </w:r>
      <w:r w:rsidRPr="00B85C6C">
        <w:rPr>
          <w:sz w:val="20"/>
          <w:szCs w:val="20"/>
        </w:rPr>
        <w:t>aire y sus componentes con provisión de repuestos según recomendación del manual con Kit de repuesto</w:t>
      </w:r>
      <w:r>
        <w:rPr>
          <w:sz w:val="20"/>
          <w:szCs w:val="20"/>
        </w:rPr>
        <w:t xml:space="preserve"> </w:t>
      </w:r>
      <w:r w:rsidRPr="00B85C6C">
        <w:rPr>
          <w:sz w:val="20"/>
          <w:szCs w:val="20"/>
        </w:rPr>
        <w:t xml:space="preserve">por </w:t>
      </w:r>
      <w:r>
        <w:rPr>
          <w:sz w:val="20"/>
          <w:szCs w:val="20"/>
        </w:rPr>
        <w:t>dos (2)</w:t>
      </w:r>
      <w:r w:rsidRPr="00B85C6C">
        <w:rPr>
          <w:sz w:val="20"/>
          <w:szCs w:val="20"/>
        </w:rPr>
        <w:t xml:space="preserve"> año</w:t>
      </w:r>
      <w:r>
        <w:rPr>
          <w:sz w:val="20"/>
          <w:szCs w:val="20"/>
        </w:rPr>
        <w:t>s</w:t>
      </w:r>
      <w:r w:rsidRPr="00B85C6C">
        <w:rPr>
          <w:sz w:val="20"/>
          <w:szCs w:val="20"/>
        </w:rPr>
        <w:t>.</w:t>
      </w:r>
    </w:p>
    <w:p w14:paraId="7FF0E25B" w14:textId="77777777" w:rsidR="00A66095" w:rsidRPr="00B85C6C" w:rsidRDefault="00A66095" w:rsidP="00A66095">
      <w:pPr>
        <w:spacing w:before="240"/>
        <w:jc w:val="both"/>
        <w:rPr>
          <w:sz w:val="20"/>
          <w:szCs w:val="20"/>
        </w:rPr>
      </w:pPr>
      <w:r w:rsidRPr="00B85C6C">
        <w:rPr>
          <w:sz w:val="20"/>
          <w:szCs w:val="20"/>
        </w:rPr>
        <w:t>Realizar el mantenimiento de los equipos ofertados, según las indicaciones de cada manual de</w:t>
      </w:r>
      <w:r>
        <w:rPr>
          <w:sz w:val="20"/>
          <w:szCs w:val="20"/>
        </w:rPr>
        <w:t xml:space="preserve"> </w:t>
      </w:r>
      <w:r w:rsidRPr="00B85C6C">
        <w:rPr>
          <w:sz w:val="20"/>
          <w:szCs w:val="20"/>
        </w:rPr>
        <w:t>fabricación de cada equipo.</w:t>
      </w:r>
    </w:p>
    <w:p w14:paraId="5728C5F4" w14:textId="77777777" w:rsidR="00A66095" w:rsidRDefault="00A66095" w:rsidP="00A66095">
      <w:pPr>
        <w:spacing w:before="240"/>
        <w:jc w:val="both"/>
        <w:rPr>
          <w:sz w:val="20"/>
          <w:szCs w:val="20"/>
        </w:rPr>
      </w:pPr>
      <w:r w:rsidRPr="00B85C6C">
        <w:rPr>
          <w:sz w:val="20"/>
          <w:szCs w:val="20"/>
        </w:rPr>
        <w:t>Los técnicos, encargados de realizar las instalaciones estarán con todos los equipos de seguridad</w:t>
      </w:r>
      <w:r>
        <w:rPr>
          <w:sz w:val="20"/>
          <w:szCs w:val="20"/>
        </w:rPr>
        <w:t xml:space="preserve"> </w:t>
      </w:r>
      <w:r w:rsidRPr="00B85C6C">
        <w:rPr>
          <w:sz w:val="20"/>
          <w:szCs w:val="20"/>
        </w:rPr>
        <w:t>correspondientes a cada tarea designada, (cascos, arnés, guantes, lentes de protección, equipos de</w:t>
      </w:r>
      <w:r>
        <w:rPr>
          <w:sz w:val="20"/>
          <w:szCs w:val="20"/>
        </w:rPr>
        <w:t xml:space="preserve"> </w:t>
      </w:r>
      <w:r w:rsidRPr="00B85C6C">
        <w:rPr>
          <w:sz w:val="20"/>
          <w:szCs w:val="20"/>
        </w:rPr>
        <w:t>comunicación, y carnet de identificación con fotografía incluida para todos los personales que estén</w:t>
      </w:r>
      <w:r>
        <w:rPr>
          <w:sz w:val="20"/>
          <w:szCs w:val="20"/>
        </w:rPr>
        <w:t xml:space="preserve"> </w:t>
      </w:r>
      <w:r w:rsidRPr="00B85C6C">
        <w:rPr>
          <w:sz w:val="20"/>
          <w:szCs w:val="20"/>
        </w:rPr>
        <w:t>involucrados en la instalación).</w:t>
      </w:r>
    </w:p>
    <w:p w14:paraId="523EF616" w14:textId="77777777" w:rsidR="00A66095" w:rsidRPr="00B85C6C" w:rsidRDefault="00A66095" w:rsidP="00A66095">
      <w:pPr>
        <w:spacing w:before="240"/>
        <w:jc w:val="both"/>
        <w:rPr>
          <w:i/>
          <w:iCs/>
          <w:sz w:val="18"/>
          <w:szCs w:val="18"/>
        </w:rPr>
      </w:pPr>
      <w:r w:rsidRPr="00B85C6C">
        <w:rPr>
          <w:i/>
          <w:iCs/>
          <w:sz w:val="20"/>
          <w:szCs w:val="20"/>
        </w:rPr>
        <w:t>(Los repuestos incluyen el KIT, serán aquellos repuestos listados en el manual del fabricante, apéndice Mantenimiento Preventivo, los mismos serán cambiados según el periodo que recomienda el fabricante)</w:t>
      </w:r>
    </w:p>
    <w:p w14:paraId="7AA16DF5" w14:textId="2F248E82" w:rsidR="00A66095" w:rsidRPr="00636829" w:rsidRDefault="00A66095" w:rsidP="00FC7F1D">
      <w:pPr>
        <w:pStyle w:val="Ttulo3"/>
        <w:ind w:left="1560" w:hanging="1560"/>
        <w:rPr>
          <w:b/>
          <w:bCs/>
          <w:color w:val="auto"/>
          <w:sz w:val="28"/>
          <w:szCs w:val="28"/>
        </w:rPr>
      </w:pPr>
      <w:bookmarkStart w:id="35" w:name="_Toc57032825"/>
      <w:r w:rsidRPr="00636829">
        <w:rPr>
          <w:b/>
          <w:bCs/>
          <w:color w:val="auto"/>
        </w:rPr>
        <w:t>ÍTEM 9 AL 15:</w:t>
      </w:r>
      <w:r w:rsidRPr="00636829">
        <w:rPr>
          <w:b/>
          <w:bCs/>
          <w:color w:val="auto"/>
        </w:rPr>
        <w:tab/>
        <w:t>PARA EL MANTENIMIENTO DE LA PLANTA DE OXIGENO A SER ADQUIRIDA Y SUS COMPONENTES CON PROVISIÓN DE REPUESTOS SEGÚN RECOMENDACIÓN DEL MANUAL DE CADA EQUIPO</w:t>
      </w:r>
      <w:bookmarkEnd w:id="35"/>
    </w:p>
    <w:p w14:paraId="16E86458" w14:textId="2333D8C1" w:rsidR="00A66095" w:rsidRPr="00A66095" w:rsidRDefault="00A66095" w:rsidP="00A66095">
      <w:pPr>
        <w:spacing w:before="240"/>
        <w:jc w:val="both"/>
        <w:rPr>
          <w:sz w:val="20"/>
          <w:szCs w:val="20"/>
        </w:rPr>
      </w:pPr>
      <w:r w:rsidRPr="00A66095">
        <w:rPr>
          <w:sz w:val="20"/>
          <w:szCs w:val="20"/>
        </w:rPr>
        <w:t>El oferente deberá contar con Personal técnico con Certificado de Capacitación en Fabrica de la PSA</w:t>
      </w:r>
      <w:r>
        <w:rPr>
          <w:sz w:val="20"/>
          <w:szCs w:val="20"/>
        </w:rPr>
        <w:t xml:space="preserve"> </w:t>
      </w:r>
      <w:r w:rsidRPr="00A66095">
        <w:rPr>
          <w:sz w:val="20"/>
          <w:szCs w:val="20"/>
        </w:rPr>
        <w:t>ofertado, con relación de dependencia directa, para lo cual deberán adjuntar copia autenticada del</w:t>
      </w:r>
      <w:r>
        <w:rPr>
          <w:sz w:val="20"/>
          <w:szCs w:val="20"/>
        </w:rPr>
        <w:t xml:space="preserve"> </w:t>
      </w:r>
      <w:r w:rsidRPr="00A66095">
        <w:rPr>
          <w:sz w:val="20"/>
          <w:szCs w:val="20"/>
        </w:rPr>
        <w:t>certificado de capacitación emitido por el fabricante y Planilla de Pago IPS, para demostrar la relación</w:t>
      </w:r>
      <w:r>
        <w:rPr>
          <w:sz w:val="20"/>
          <w:szCs w:val="20"/>
        </w:rPr>
        <w:t xml:space="preserve"> </w:t>
      </w:r>
      <w:r w:rsidRPr="00A66095">
        <w:rPr>
          <w:sz w:val="20"/>
          <w:szCs w:val="20"/>
        </w:rPr>
        <w:t>de dependencia, mínimo dos personales técnicos, las cuales deberán tener una antigüedad mínima de meses como funcionario del oferente.</w:t>
      </w:r>
    </w:p>
    <w:p w14:paraId="6C96DD2D" w14:textId="51EA8923" w:rsidR="00A66095" w:rsidRPr="00A66095" w:rsidRDefault="00A66095" w:rsidP="00A66095">
      <w:pPr>
        <w:spacing w:before="240"/>
        <w:jc w:val="both"/>
        <w:rPr>
          <w:sz w:val="20"/>
          <w:szCs w:val="20"/>
        </w:rPr>
      </w:pPr>
      <w:r w:rsidRPr="00A66095">
        <w:rPr>
          <w:sz w:val="20"/>
          <w:szCs w:val="20"/>
        </w:rPr>
        <w:t>El mantenimiento será realizado según lo estipulado por el manual de cada equipo teniendo en cuenta</w:t>
      </w:r>
      <w:r>
        <w:rPr>
          <w:sz w:val="20"/>
          <w:szCs w:val="20"/>
        </w:rPr>
        <w:t xml:space="preserve"> </w:t>
      </w:r>
      <w:r w:rsidRPr="00A66095">
        <w:rPr>
          <w:sz w:val="20"/>
          <w:szCs w:val="20"/>
        </w:rPr>
        <w:t>las horas de funcionamiento del equipo. Este mantenimiento será computado a partir de la confección</w:t>
      </w:r>
      <w:r>
        <w:rPr>
          <w:sz w:val="20"/>
          <w:szCs w:val="20"/>
        </w:rPr>
        <w:t xml:space="preserve"> </w:t>
      </w:r>
      <w:r w:rsidRPr="00A66095">
        <w:rPr>
          <w:sz w:val="20"/>
          <w:szCs w:val="20"/>
        </w:rPr>
        <w:t>del acta de “inicio de mantenimiento”, esta acta podrá ser confeccionada una vez culminado los trabajos</w:t>
      </w:r>
      <w:r>
        <w:rPr>
          <w:sz w:val="20"/>
          <w:szCs w:val="20"/>
        </w:rPr>
        <w:t xml:space="preserve"> </w:t>
      </w:r>
      <w:r w:rsidRPr="00A66095">
        <w:rPr>
          <w:sz w:val="20"/>
          <w:szCs w:val="20"/>
        </w:rPr>
        <w:t>de mantenimiento correctivo/preventivo de sus componentes.</w:t>
      </w:r>
    </w:p>
    <w:p w14:paraId="5139D010" w14:textId="29A19A31" w:rsidR="00A66095" w:rsidRPr="00A66095" w:rsidRDefault="00A66095" w:rsidP="00A66095">
      <w:pPr>
        <w:spacing w:before="240"/>
        <w:jc w:val="both"/>
        <w:rPr>
          <w:sz w:val="20"/>
          <w:szCs w:val="20"/>
        </w:rPr>
      </w:pPr>
      <w:r w:rsidRPr="00A66095">
        <w:rPr>
          <w:sz w:val="20"/>
          <w:szCs w:val="20"/>
        </w:rPr>
        <w:t>El oferente deberá atender todos los pedidos del mantenimiento de los compresores, secadores, línea de</w:t>
      </w:r>
      <w:r>
        <w:rPr>
          <w:sz w:val="20"/>
          <w:szCs w:val="20"/>
        </w:rPr>
        <w:t xml:space="preserve"> </w:t>
      </w:r>
      <w:r w:rsidRPr="00A66095">
        <w:rPr>
          <w:sz w:val="20"/>
          <w:szCs w:val="20"/>
        </w:rPr>
        <w:t>aire,</w:t>
      </w:r>
      <w:r>
        <w:rPr>
          <w:sz w:val="20"/>
          <w:szCs w:val="20"/>
        </w:rPr>
        <w:t xml:space="preserve"> </w:t>
      </w:r>
      <w:r w:rsidRPr="00A66095">
        <w:rPr>
          <w:sz w:val="20"/>
          <w:szCs w:val="20"/>
        </w:rPr>
        <w:t>PSA y sus componentes con provisión de repuestos según recomendación del manual con Kit de</w:t>
      </w:r>
      <w:r>
        <w:rPr>
          <w:sz w:val="20"/>
          <w:szCs w:val="20"/>
        </w:rPr>
        <w:t xml:space="preserve"> </w:t>
      </w:r>
      <w:r w:rsidRPr="00A66095">
        <w:rPr>
          <w:sz w:val="20"/>
          <w:szCs w:val="20"/>
        </w:rPr>
        <w:t xml:space="preserve">repuesto por </w:t>
      </w:r>
      <w:r>
        <w:rPr>
          <w:sz w:val="20"/>
          <w:szCs w:val="20"/>
        </w:rPr>
        <w:t>dos (2)</w:t>
      </w:r>
      <w:r w:rsidRPr="00A66095">
        <w:rPr>
          <w:sz w:val="20"/>
          <w:szCs w:val="20"/>
        </w:rPr>
        <w:t xml:space="preserve"> año</w:t>
      </w:r>
      <w:r>
        <w:rPr>
          <w:sz w:val="20"/>
          <w:szCs w:val="20"/>
        </w:rPr>
        <w:t>s</w:t>
      </w:r>
      <w:r w:rsidRPr="00A66095">
        <w:rPr>
          <w:sz w:val="20"/>
          <w:szCs w:val="20"/>
        </w:rPr>
        <w:t xml:space="preserve"> de cada equipo y a demanda según la necesidad que sea solicitada única y</w:t>
      </w:r>
      <w:r>
        <w:rPr>
          <w:sz w:val="20"/>
          <w:szCs w:val="20"/>
        </w:rPr>
        <w:t xml:space="preserve"> </w:t>
      </w:r>
      <w:r w:rsidRPr="00A66095">
        <w:rPr>
          <w:sz w:val="20"/>
          <w:szCs w:val="20"/>
        </w:rPr>
        <w:t>exclusivamente por las personas autorizadas por el Administrador del Contrato.</w:t>
      </w:r>
    </w:p>
    <w:p w14:paraId="1A93CD08" w14:textId="27FED03D" w:rsidR="00A66095" w:rsidRPr="00A66095" w:rsidRDefault="00A66095" w:rsidP="00A66095">
      <w:pPr>
        <w:spacing w:before="240"/>
        <w:jc w:val="both"/>
        <w:rPr>
          <w:sz w:val="20"/>
          <w:szCs w:val="20"/>
        </w:rPr>
      </w:pPr>
      <w:r w:rsidRPr="00A66095">
        <w:rPr>
          <w:sz w:val="20"/>
          <w:szCs w:val="20"/>
        </w:rPr>
        <w:t>Dichos reclamos deberán ser realizados al Centro de Requerimientos del oferente, cuyos números de</w:t>
      </w:r>
      <w:r>
        <w:rPr>
          <w:sz w:val="20"/>
          <w:szCs w:val="20"/>
        </w:rPr>
        <w:t xml:space="preserve"> </w:t>
      </w:r>
      <w:r w:rsidRPr="00A66095">
        <w:rPr>
          <w:sz w:val="20"/>
          <w:szCs w:val="20"/>
        </w:rPr>
        <w:t>teléfonos serán asignados al ser adjudicado, de Lunes a Domingos, durante 24 (veinticuatro) horas,</w:t>
      </w:r>
      <w:r>
        <w:rPr>
          <w:sz w:val="20"/>
          <w:szCs w:val="20"/>
        </w:rPr>
        <w:t xml:space="preserve"> </w:t>
      </w:r>
      <w:r w:rsidRPr="00A66095">
        <w:rPr>
          <w:sz w:val="20"/>
          <w:szCs w:val="20"/>
        </w:rPr>
        <w:t>incluyendo feriados, o al teléfono o dirección que comunicare.</w:t>
      </w:r>
    </w:p>
    <w:p w14:paraId="59A9A6EC" w14:textId="59FD24E9" w:rsidR="00DE47FD" w:rsidRDefault="00A66095" w:rsidP="00A66095">
      <w:pPr>
        <w:spacing w:before="240"/>
        <w:jc w:val="both"/>
        <w:rPr>
          <w:sz w:val="20"/>
          <w:szCs w:val="20"/>
        </w:rPr>
      </w:pPr>
      <w:r w:rsidRPr="00A66095">
        <w:rPr>
          <w:sz w:val="20"/>
          <w:szCs w:val="20"/>
        </w:rPr>
        <w:t>Las respuestas a los reclamos deberán ser realizados en un periodo máximo de 24 horas al llamado.</w:t>
      </w:r>
      <w:r>
        <w:rPr>
          <w:sz w:val="20"/>
          <w:szCs w:val="20"/>
        </w:rPr>
        <w:t xml:space="preserve"> </w:t>
      </w:r>
    </w:p>
    <w:p w14:paraId="12AEC160" w14:textId="19FC5A0A" w:rsidR="00071513" w:rsidRPr="00071513" w:rsidRDefault="00071513" w:rsidP="00A66095">
      <w:pPr>
        <w:pStyle w:val="Prrafodelista"/>
        <w:numPr>
          <w:ilvl w:val="0"/>
          <w:numId w:val="6"/>
        </w:numPr>
        <w:spacing w:before="240"/>
        <w:ind w:hanging="578"/>
        <w:jc w:val="both"/>
        <w:outlineLvl w:val="1"/>
        <w:rPr>
          <w:b/>
          <w:bCs/>
          <w:sz w:val="40"/>
          <w:szCs w:val="40"/>
        </w:rPr>
      </w:pPr>
      <w:bookmarkStart w:id="36" w:name="_Toc57032826"/>
      <w:r w:rsidRPr="00071513">
        <w:rPr>
          <w:b/>
          <w:bCs/>
          <w:sz w:val="28"/>
          <w:szCs w:val="28"/>
        </w:rPr>
        <w:t>ESPECIFICACIONES TÉCNICAS</w:t>
      </w:r>
      <w:bookmarkEnd w:id="36"/>
    </w:p>
    <w:p w14:paraId="204E7632" w14:textId="77777777" w:rsidR="00071513" w:rsidRPr="00071513" w:rsidRDefault="00071513" w:rsidP="00071513">
      <w:pPr>
        <w:ind w:left="567"/>
        <w:jc w:val="both"/>
        <w:rPr>
          <w:sz w:val="20"/>
          <w:szCs w:val="20"/>
        </w:rPr>
      </w:pPr>
      <w:r w:rsidRPr="00071513">
        <w:rPr>
          <w:sz w:val="20"/>
          <w:szCs w:val="20"/>
        </w:rPr>
        <w:lastRenderedPageBreak/>
        <w:t xml:space="preserve">Generador de oxígeno PSA en contenedor de pies, 30 Nm3/h a 93% </w:t>
      </w:r>
      <w:r w:rsidRPr="00071513">
        <w:rPr>
          <w:rFonts w:cstheme="minorHAnsi"/>
          <w:sz w:val="20"/>
          <w:szCs w:val="20"/>
        </w:rPr>
        <w:t>±</w:t>
      </w:r>
      <w:r w:rsidRPr="00071513">
        <w:rPr>
          <w:sz w:val="20"/>
          <w:szCs w:val="20"/>
        </w:rPr>
        <w:t xml:space="preserve"> 3% de pureza. Compresores de aire, con secadores y sistema de tomas de aire y filtros, tanque y compresor de oxígeno</w:t>
      </w:r>
    </w:p>
    <w:p w14:paraId="7D1919E7" w14:textId="77777777" w:rsidR="00071513" w:rsidRPr="00071513" w:rsidRDefault="00071513" w:rsidP="00071513">
      <w:pPr>
        <w:ind w:left="567"/>
        <w:jc w:val="both"/>
        <w:rPr>
          <w:sz w:val="20"/>
          <w:szCs w:val="20"/>
        </w:rPr>
      </w:pPr>
      <w:r w:rsidRPr="00071513">
        <w:rPr>
          <w:sz w:val="20"/>
          <w:szCs w:val="20"/>
        </w:rPr>
        <w:t>Dos compresores de oxígeno para transferencia y llenado de cilindros.</w:t>
      </w:r>
    </w:p>
    <w:p w14:paraId="4703A688" w14:textId="77777777" w:rsidR="00071513" w:rsidRPr="00071513" w:rsidRDefault="00071513" w:rsidP="00071513">
      <w:pPr>
        <w:ind w:left="567"/>
        <w:jc w:val="both"/>
        <w:rPr>
          <w:sz w:val="20"/>
          <w:szCs w:val="20"/>
        </w:rPr>
      </w:pPr>
      <w:r w:rsidRPr="00071513">
        <w:rPr>
          <w:sz w:val="20"/>
          <w:szCs w:val="20"/>
        </w:rPr>
        <w:t>Un sistema de transferencia y llenado de cilindros en simultáneo para la totalidad de 144 (ciento cuarenta y cuatro) cilindros.</w:t>
      </w:r>
    </w:p>
    <w:p w14:paraId="721893BC" w14:textId="77777777" w:rsidR="00071513" w:rsidRPr="00071513" w:rsidRDefault="00071513" w:rsidP="00071513">
      <w:pPr>
        <w:ind w:left="567"/>
        <w:jc w:val="both"/>
        <w:rPr>
          <w:sz w:val="20"/>
          <w:szCs w:val="20"/>
        </w:rPr>
      </w:pPr>
      <w:r w:rsidRPr="00071513">
        <w:rPr>
          <w:sz w:val="20"/>
          <w:szCs w:val="20"/>
        </w:rPr>
        <w:t>Ciento cuarenta y cuatro cilindros de 7 m3 de 150/200 bar, que pasarán a ser propiedad de la contratante, con válvula de regulación y conectados en un banco de servicio.</w:t>
      </w:r>
    </w:p>
    <w:p w14:paraId="33E87574" w14:textId="77777777" w:rsidR="00071513" w:rsidRPr="00071513" w:rsidRDefault="00071513" w:rsidP="00071513">
      <w:pPr>
        <w:ind w:left="567"/>
        <w:jc w:val="both"/>
        <w:rPr>
          <w:sz w:val="20"/>
          <w:szCs w:val="20"/>
        </w:rPr>
      </w:pPr>
      <w:r w:rsidRPr="00071513">
        <w:rPr>
          <w:sz w:val="20"/>
          <w:szCs w:val="20"/>
        </w:rPr>
        <w:t>Montaje y puesta en marcha de la planta PSA</w:t>
      </w:r>
    </w:p>
    <w:p w14:paraId="77EEBB2E" w14:textId="77777777" w:rsidR="00071513" w:rsidRPr="00071513" w:rsidRDefault="00071513" w:rsidP="00071513">
      <w:pPr>
        <w:ind w:left="567"/>
        <w:jc w:val="both"/>
        <w:rPr>
          <w:sz w:val="20"/>
          <w:szCs w:val="20"/>
        </w:rPr>
      </w:pPr>
      <w:r w:rsidRPr="00071513">
        <w:rPr>
          <w:sz w:val="20"/>
          <w:szCs w:val="20"/>
        </w:rPr>
        <w:t>Línea de transmisión de MT requerida, con transformador y tablero de transferencia incluido de la capacidad requerida para la Planta PSA a ser instalada.</w:t>
      </w:r>
    </w:p>
    <w:p w14:paraId="1C8FBDF6" w14:textId="77777777" w:rsidR="00071513" w:rsidRPr="00071513" w:rsidRDefault="00071513" w:rsidP="00071513">
      <w:pPr>
        <w:ind w:left="567"/>
        <w:jc w:val="both"/>
        <w:rPr>
          <w:sz w:val="20"/>
          <w:szCs w:val="20"/>
        </w:rPr>
      </w:pPr>
      <w:r w:rsidRPr="00071513">
        <w:rPr>
          <w:sz w:val="20"/>
          <w:szCs w:val="20"/>
        </w:rPr>
        <w:t>Línea de transmisión desde el tablero transferencia hasta el tablero de la planta PSA a ser instalada, conforme a las reglamentaciones establecidas por el ente prestador y regulador del servicio eléctrico (ANDE) con todos los tableros, líneas, complementos, accesorios y complementos requeridos incluidas los sistemas de seguridad tanto de personas como de equipos.</w:t>
      </w:r>
    </w:p>
    <w:p w14:paraId="51774FB9" w14:textId="77777777" w:rsidR="00071513" w:rsidRPr="00071513" w:rsidRDefault="00071513" w:rsidP="00071513">
      <w:pPr>
        <w:ind w:left="567"/>
        <w:jc w:val="both"/>
        <w:rPr>
          <w:sz w:val="20"/>
          <w:szCs w:val="20"/>
        </w:rPr>
      </w:pPr>
      <w:r w:rsidRPr="00071513">
        <w:rPr>
          <w:sz w:val="20"/>
          <w:szCs w:val="20"/>
        </w:rPr>
        <w:t>Generador eléctrico de emergencia de transferencia automática de carga, con capacidad de suministrar energía a la planta de oxígeno en su totalidad en caso de corte del suministro de energía eléctrica por parte de la ANDE o fluctuaciones de tensión y/o frecuencia.</w:t>
      </w:r>
    </w:p>
    <w:p w14:paraId="693A3F60" w14:textId="77777777" w:rsidR="00071513" w:rsidRPr="00071513" w:rsidRDefault="00071513" w:rsidP="00071513">
      <w:pPr>
        <w:ind w:left="567"/>
        <w:jc w:val="both"/>
        <w:rPr>
          <w:sz w:val="20"/>
          <w:szCs w:val="20"/>
        </w:rPr>
      </w:pPr>
      <w:r w:rsidRPr="00071513">
        <w:rPr>
          <w:sz w:val="20"/>
          <w:szCs w:val="20"/>
        </w:rPr>
        <w:t>Kit de repuestos para mantenimiento de la planta PSA durante los dos (2) primeros años de funcionamiento.</w:t>
      </w:r>
    </w:p>
    <w:p w14:paraId="7A9E378A" w14:textId="77777777" w:rsidR="00071513" w:rsidRPr="00071513" w:rsidRDefault="00071513" w:rsidP="00071513">
      <w:pPr>
        <w:ind w:left="567"/>
        <w:jc w:val="both"/>
        <w:rPr>
          <w:sz w:val="20"/>
          <w:szCs w:val="20"/>
        </w:rPr>
      </w:pPr>
      <w:r w:rsidRPr="00071513">
        <w:rPr>
          <w:sz w:val="20"/>
          <w:szCs w:val="20"/>
        </w:rPr>
        <w:t>Capacitación en fábrica (lugar de origen) de cuanto menos cuatro (4) funcionarios por el tiempo necesario (mínimo: sesenta (60) horas teórico-practicas) impartidas por ingenieros especialistas en plantas generadoras de oxígeno.</w:t>
      </w:r>
    </w:p>
    <w:p w14:paraId="22C59807" w14:textId="63974974" w:rsidR="00071513" w:rsidRPr="00EF4B48" w:rsidRDefault="00071513" w:rsidP="00EF4B48">
      <w:pPr>
        <w:pStyle w:val="Prrafodelista"/>
        <w:numPr>
          <w:ilvl w:val="1"/>
          <w:numId w:val="6"/>
        </w:numPr>
        <w:spacing w:before="240"/>
        <w:ind w:left="426"/>
        <w:jc w:val="both"/>
        <w:outlineLvl w:val="1"/>
        <w:rPr>
          <w:b/>
          <w:bCs/>
          <w:sz w:val="40"/>
          <w:szCs w:val="40"/>
        </w:rPr>
      </w:pPr>
      <w:bookmarkStart w:id="37" w:name="_Toc57032827"/>
      <w:r w:rsidRPr="00EF4B48">
        <w:rPr>
          <w:b/>
          <w:bCs/>
          <w:sz w:val="24"/>
          <w:szCs w:val="24"/>
        </w:rPr>
        <w:t>COMPONENTES</w:t>
      </w:r>
      <w:bookmarkEnd w:id="37"/>
    </w:p>
    <w:p w14:paraId="3DE9DECD" w14:textId="77777777" w:rsidR="00EF4B48" w:rsidRPr="00EF4B48" w:rsidRDefault="00EF4B48" w:rsidP="00EF4B48">
      <w:pPr>
        <w:pStyle w:val="Prrafodelista"/>
        <w:spacing w:before="240"/>
        <w:ind w:left="426"/>
        <w:jc w:val="both"/>
        <w:outlineLvl w:val="1"/>
        <w:rPr>
          <w:b/>
          <w:bCs/>
          <w:sz w:val="40"/>
          <w:szCs w:val="40"/>
        </w:rPr>
      </w:pPr>
    </w:p>
    <w:tbl>
      <w:tblPr>
        <w:tblpPr w:leftFromText="141" w:rightFromText="141" w:vertAnchor="text" w:tblpX="5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4"/>
        <w:gridCol w:w="2268"/>
        <w:gridCol w:w="5528"/>
      </w:tblGrid>
      <w:tr w:rsidR="00071513" w:rsidRPr="000622E5" w14:paraId="50E2823C" w14:textId="77777777" w:rsidTr="003C2526">
        <w:trPr>
          <w:trHeight w:val="13"/>
        </w:trPr>
        <w:tc>
          <w:tcPr>
            <w:tcW w:w="704" w:type="dxa"/>
            <w:vAlign w:val="center"/>
          </w:tcPr>
          <w:p w14:paraId="105A5B72" w14:textId="77777777" w:rsidR="00071513" w:rsidRPr="004D3932" w:rsidRDefault="00071513" w:rsidP="003C2526">
            <w:pPr>
              <w:spacing w:after="0"/>
              <w:jc w:val="center"/>
              <w:rPr>
                <w:b/>
                <w:bCs/>
                <w:sz w:val="28"/>
                <w:szCs w:val="28"/>
              </w:rPr>
            </w:pPr>
            <w:r w:rsidRPr="004D3932">
              <w:rPr>
                <w:b/>
                <w:bCs/>
                <w:sz w:val="28"/>
                <w:szCs w:val="28"/>
              </w:rPr>
              <w:t>1</w:t>
            </w:r>
          </w:p>
        </w:tc>
        <w:tc>
          <w:tcPr>
            <w:tcW w:w="7796" w:type="dxa"/>
            <w:gridSpan w:val="2"/>
            <w:vAlign w:val="center"/>
          </w:tcPr>
          <w:p w14:paraId="7572D1AB" w14:textId="77777777" w:rsidR="00071513" w:rsidRPr="004D3932" w:rsidRDefault="00071513" w:rsidP="003C2526">
            <w:pPr>
              <w:spacing w:after="0"/>
              <w:jc w:val="center"/>
              <w:rPr>
                <w:b/>
                <w:bCs/>
                <w:sz w:val="28"/>
                <w:szCs w:val="28"/>
              </w:rPr>
            </w:pPr>
            <w:r w:rsidRPr="004D3932">
              <w:rPr>
                <w:b/>
                <w:bCs/>
                <w:sz w:val="28"/>
                <w:szCs w:val="28"/>
              </w:rPr>
              <w:t>SISTEMA DE GENERACION DE OXÍGENO</w:t>
            </w:r>
          </w:p>
        </w:tc>
      </w:tr>
      <w:tr w:rsidR="00071513" w:rsidRPr="000622E5" w14:paraId="4E93E21A" w14:textId="77777777" w:rsidTr="003C2526">
        <w:trPr>
          <w:trHeight w:val="13"/>
        </w:trPr>
        <w:tc>
          <w:tcPr>
            <w:tcW w:w="704" w:type="dxa"/>
            <w:vAlign w:val="center"/>
          </w:tcPr>
          <w:p w14:paraId="1CAB0E0B" w14:textId="77777777" w:rsidR="00071513" w:rsidRPr="004D3932" w:rsidRDefault="00071513" w:rsidP="003C2526">
            <w:pPr>
              <w:spacing w:after="0"/>
              <w:jc w:val="right"/>
              <w:rPr>
                <w:b/>
                <w:bCs/>
                <w:sz w:val="24"/>
                <w:szCs w:val="24"/>
              </w:rPr>
            </w:pPr>
            <w:r w:rsidRPr="004D3932">
              <w:rPr>
                <w:b/>
                <w:bCs/>
                <w:sz w:val="24"/>
                <w:szCs w:val="24"/>
              </w:rPr>
              <w:t>1.1</w:t>
            </w:r>
          </w:p>
        </w:tc>
        <w:tc>
          <w:tcPr>
            <w:tcW w:w="7796" w:type="dxa"/>
            <w:gridSpan w:val="2"/>
            <w:vAlign w:val="center"/>
          </w:tcPr>
          <w:p w14:paraId="69467218" w14:textId="77777777" w:rsidR="00071513" w:rsidRPr="004D3932" w:rsidRDefault="00071513" w:rsidP="003C2526">
            <w:pPr>
              <w:spacing w:after="0"/>
              <w:jc w:val="center"/>
              <w:rPr>
                <w:b/>
                <w:bCs/>
                <w:sz w:val="24"/>
                <w:szCs w:val="24"/>
              </w:rPr>
            </w:pPr>
            <w:r w:rsidRPr="004D3932">
              <w:rPr>
                <w:b/>
                <w:bCs/>
                <w:sz w:val="24"/>
                <w:szCs w:val="24"/>
              </w:rPr>
              <w:t>ENVOLVENTE DE PLANTA</w:t>
            </w:r>
          </w:p>
        </w:tc>
      </w:tr>
      <w:tr w:rsidR="00071513" w14:paraId="554C7166" w14:textId="77777777" w:rsidTr="003C2526">
        <w:trPr>
          <w:trHeight w:val="13"/>
        </w:trPr>
        <w:tc>
          <w:tcPr>
            <w:tcW w:w="2972" w:type="dxa"/>
            <w:gridSpan w:val="2"/>
            <w:vAlign w:val="center"/>
          </w:tcPr>
          <w:p w14:paraId="1A55E20E" w14:textId="77777777" w:rsidR="00071513" w:rsidRDefault="00071513" w:rsidP="003C2526">
            <w:pPr>
              <w:spacing w:after="0"/>
            </w:pPr>
            <w:r>
              <w:t>Características</w:t>
            </w:r>
          </w:p>
        </w:tc>
        <w:tc>
          <w:tcPr>
            <w:tcW w:w="5528" w:type="dxa"/>
            <w:vAlign w:val="center"/>
          </w:tcPr>
          <w:p w14:paraId="6BCDE80F" w14:textId="77777777" w:rsidR="00071513" w:rsidRDefault="00071513" w:rsidP="003C2526">
            <w:pPr>
              <w:spacing w:after="0"/>
            </w:pPr>
            <w:r w:rsidRPr="00140E80">
              <w:rPr>
                <w:lang w:val="es-PY"/>
              </w:rPr>
              <w:t>Contenedor de 40 pies insonorizado y aislado térmicamente con sistema de aire acondicionado</w:t>
            </w:r>
          </w:p>
        </w:tc>
      </w:tr>
    </w:tbl>
    <w:p w14:paraId="70A729E6" w14:textId="68F8265C" w:rsidR="00071513" w:rsidRDefault="00071513" w:rsidP="00071513"/>
    <w:p w14:paraId="12E4838C" w14:textId="77777777" w:rsidR="00EF4B48" w:rsidRDefault="00EF4B48" w:rsidP="00071513"/>
    <w:p w14:paraId="57FF4035" w14:textId="77777777" w:rsidR="00071513" w:rsidRDefault="00071513" w:rsidP="00071513"/>
    <w:p w14:paraId="764F2192" w14:textId="77777777" w:rsidR="00071513" w:rsidRDefault="00071513" w:rsidP="00071513"/>
    <w:tbl>
      <w:tblPr>
        <w:tblpPr w:leftFromText="141" w:rightFromText="141" w:vertAnchor="text" w:tblpX="5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4"/>
        <w:gridCol w:w="2268"/>
        <w:gridCol w:w="5528"/>
      </w:tblGrid>
      <w:tr w:rsidR="00071513" w14:paraId="089EEFA5" w14:textId="77777777" w:rsidTr="003C2526">
        <w:trPr>
          <w:trHeight w:val="13"/>
        </w:trPr>
        <w:tc>
          <w:tcPr>
            <w:tcW w:w="704" w:type="dxa"/>
            <w:vAlign w:val="center"/>
          </w:tcPr>
          <w:p w14:paraId="54C7C298" w14:textId="77777777" w:rsidR="00071513" w:rsidRPr="004D3932" w:rsidRDefault="00071513" w:rsidP="003C2526">
            <w:pPr>
              <w:spacing w:after="0"/>
              <w:jc w:val="right"/>
              <w:rPr>
                <w:b/>
                <w:bCs/>
                <w:sz w:val="24"/>
                <w:szCs w:val="24"/>
              </w:rPr>
            </w:pPr>
            <w:r w:rsidRPr="004D3932">
              <w:rPr>
                <w:b/>
                <w:bCs/>
                <w:sz w:val="24"/>
                <w:szCs w:val="24"/>
              </w:rPr>
              <w:t>1.2</w:t>
            </w:r>
          </w:p>
        </w:tc>
        <w:tc>
          <w:tcPr>
            <w:tcW w:w="7796" w:type="dxa"/>
            <w:gridSpan w:val="2"/>
            <w:vAlign w:val="center"/>
          </w:tcPr>
          <w:p w14:paraId="0E811212" w14:textId="77777777" w:rsidR="00071513" w:rsidRPr="004D3932" w:rsidRDefault="00071513" w:rsidP="003C2526">
            <w:pPr>
              <w:spacing w:after="0"/>
              <w:jc w:val="center"/>
              <w:rPr>
                <w:b/>
                <w:bCs/>
                <w:sz w:val="24"/>
                <w:szCs w:val="24"/>
              </w:rPr>
            </w:pPr>
            <w:r w:rsidRPr="004D3932">
              <w:rPr>
                <w:b/>
                <w:bCs/>
                <w:sz w:val="24"/>
                <w:szCs w:val="24"/>
              </w:rPr>
              <w:t>COMPRESOR DE AIRE DE BAJA PRESIÓN LIBRE DE ACEITE</w:t>
            </w:r>
          </w:p>
        </w:tc>
      </w:tr>
      <w:tr w:rsidR="00071513" w14:paraId="1F997AAB" w14:textId="77777777" w:rsidTr="003C2526">
        <w:trPr>
          <w:trHeight w:val="13"/>
        </w:trPr>
        <w:tc>
          <w:tcPr>
            <w:tcW w:w="2972" w:type="dxa"/>
            <w:gridSpan w:val="2"/>
            <w:vAlign w:val="center"/>
          </w:tcPr>
          <w:p w14:paraId="545C3BC5" w14:textId="77777777" w:rsidR="00071513" w:rsidRDefault="00071513" w:rsidP="003C2526">
            <w:pPr>
              <w:spacing w:after="0"/>
            </w:pPr>
            <w:r>
              <w:t>Potencia instalada</w:t>
            </w:r>
          </w:p>
        </w:tc>
        <w:tc>
          <w:tcPr>
            <w:tcW w:w="5528" w:type="dxa"/>
            <w:vAlign w:val="center"/>
          </w:tcPr>
          <w:p w14:paraId="716DE28F" w14:textId="77777777" w:rsidR="00071513" w:rsidRDefault="00071513" w:rsidP="003C2526">
            <w:pPr>
              <w:spacing w:after="0"/>
            </w:pPr>
            <w:r w:rsidRPr="000D3D43">
              <w:rPr>
                <w:lang w:val="es-PY"/>
              </w:rPr>
              <w:t xml:space="preserve">30 </w:t>
            </w:r>
            <w:r w:rsidRPr="000D3D43">
              <w:rPr>
                <w:lang w:val="es-PY"/>
              </w:rPr>
              <w:sym w:font="Wingdings" w:char="F0E0"/>
            </w:r>
            <w:r w:rsidRPr="000D3D43">
              <w:rPr>
                <w:lang w:val="es-PY"/>
              </w:rPr>
              <w:t xml:space="preserve"> 40 Kw</w:t>
            </w:r>
          </w:p>
        </w:tc>
      </w:tr>
      <w:tr w:rsidR="00071513" w14:paraId="0F4E61C2" w14:textId="77777777" w:rsidTr="003C2526">
        <w:trPr>
          <w:trHeight w:val="13"/>
        </w:trPr>
        <w:tc>
          <w:tcPr>
            <w:tcW w:w="2972" w:type="dxa"/>
            <w:gridSpan w:val="2"/>
            <w:tcBorders>
              <w:bottom w:val="single" w:sz="4" w:space="0" w:color="auto"/>
            </w:tcBorders>
            <w:vAlign w:val="center"/>
          </w:tcPr>
          <w:p w14:paraId="5E03A931" w14:textId="77777777" w:rsidR="00071513" w:rsidRDefault="00071513" w:rsidP="003C2526">
            <w:pPr>
              <w:spacing w:after="0"/>
            </w:pPr>
            <w:r>
              <w:t>Potencia de consumo (rendimiento)</w:t>
            </w:r>
          </w:p>
        </w:tc>
        <w:tc>
          <w:tcPr>
            <w:tcW w:w="5528" w:type="dxa"/>
            <w:tcBorders>
              <w:bottom w:val="single" w:sz="4" w:space="0" w:color="auto"/>
            </w:tcBorders>
            <w:vAlign w:val="center"/>
          </w:tcPr>
          <w:p w14:paraId="4D7EAA0C" w14:textId="77777777" w:rsidR="00071513" w:rsidRPr="000D3D43" w:rsidRDefault="00071513" w:rsidP="003C2526">
            <w:pPr>
              <w:spacing w:after="0"/>
              <w:rPr>
                <w:lang w:val="es-PY"/>
              </w:rPr>
            </w:pPr>
            <w:r>
              <w:rPr>
                <w:rFonts w:cstheme="minorHAnsi"/>
                <w:lang w:val="es-PY"/>
              </w:rPr>
              <w:t>≤</w:t>
            </w:r>
            <w:r>
              <w:rPr>
                <w:lang w:val="es-PY"/>
              </w:rPr>
              <w:t xml:space="preserve"> 30 Kw</w:t>
            </w:r>
          </w:p>
        </w:tc>
      </w:tr>
      <w:tr w:rsidR="00071513" w14:paraId="0E832B29" w14:textId="77777777" w:rsidTr="003C2526">
        <w:trPr>
          <w:trHeight w:val="13"/>
        </w:trPr>
        <w:tc>
          <w:tcPr>
            <w:tcW w:w="2972" w:type="dxa"/>
            <w:gridSpan w:val="2"/>
            <w:tcBorders>
              <w:bottom w:val="single" w:sz="4" w:space="0" w:color="auto"/>
            </w:tcBorders>
            <w:vAlign w:val="center"/>
          </w:tcPr>
          <w:p w14:paraId="4D090952" w14:textId="77777777" w:rsidR="00071513" w:rsidRDefault="00071513" w:rsidP="003C2526">
            <w:pPr>
              <w:spacing w:after="0"/>
            </w:pPr>
            <w:r>
              <w:t>Tipo</w:t>
            </w:r>
          </w:p>
        </w:tc>
        <w:tc>
          <w:tcPr>
            <w:tcW w:w="5528" w:type="dxa"/>
            <w:tcBorders>
              <w:bottom w:val="single" w:sz="4" w:space="0" w:color="auto"/>
            </w:tcBorders>
            <w:vAlign w:val="center"/>
          </w:tcPr>
          <w:p w14:paraId="6EB77151" w14:textId="77777777" w:rsidR="00071513" w:rsidRDefault="00071513" w:rsidP="003C2526">
            <w:pPr>
              <w:spacing w:after="0"/>
              <w:rPr>
                <w:rFonts w:cstheme="minorHAnsi"/>
                <w:lang w:val="es-PY"/>
              </w:rPr>
            </w:pPr>
            <w:r>
              <w:rPr>
                <w:rFonts w:cstheme="minorHAnsi"/>
                <w:lang w:val="es-PY"/>
              </w:rPr>
              <w:t>Tornillo, de perfil asimétrico, totalmente libre de aceite</w:t>
            </w:r>
          </w:p>
        </w:tc>
      </w:tr>
      <w:tr w:rsidR="00071513" w14:paraId="2937EBBA" w14:textId="77777777" w:rsidTr="003C2526">
        <w:trPr>
          <w:trHeight w:val="13"/>
        </w:trPr>
        <w:tc>
          <w:tcPr>
            <w:tcW w:w="2972" w:type="dxa"/>
            <w:gridSpan w:val="2"/>
            <w:tcBorders>
              <w:bottom w:val="single" w:sz="4" w:space="0" w:color="auto"/>
            </w:tcBorders>
            <w:vAlign w:val="center"/>
          </w:tcPr>
          <w:p w14:paraId="591B8BC0" w14:textId="77777777" w:rsidR="00071513" w:rsidRDefault="00071513" w:rsidP="003C2526">
            <w:pPr>
              <w:spacing w:after="0"/>
            </w:pPr>
            <w:r>
              <w:t xml:space="preserve">Presión de uso </w:t>
            </w:r>
          </w:p>
        </w:tc>
        <w:tc>
          <w:tcPr>
            <w:tcW w:w="5528" w:type="dxa"/>
            <w:tcBorders>
              <w:bottom w:val="single" w:sz="4" w:space="0" w:color="auto"/>
            </w:tcBorders>
            <w:vAlign w:val="center"/>
          </w:tcPr>
          <w:p w14:paraId="10CD2603" w14:textId="77777777" w:rsidR="00071513" w:rsidRDefault="00071513" w:rsidP="003C2526">
            <w:pPr>
              <w:spacing w:after="0"/>
              <w:rPr>
                <w:rFonts w:cstheme="minorHAnsi"/>
                <w:lang w:val="es-PY"/>
              </w:rPr>
            </w:pPr>
            <w:r>
              <w:rPr>
                <w:rFonts w:cstheme="minorHAnsi"/>
                <w:lang w:val="es-PY"/>
              </w:rPr>
              <w:t>De baja presión (≤ 2 bar)</w:t>
            </w:r>
          </w:p>
        </w:tc>
      </w:tr>
      <w:tr w:rsidR="00071513" w14:paraId="35AC5282" w14:textId="77777777" w:rsidTr="003C2526">
        <w:trPr>
          <w:trHeight w:val="13"/>
        </w:trPr>
        <w:tc>
          <w:tcPr>
            <w:tcW w:w="2972" w:type="dxa"/>
            <w:gridSpan w:val="2"/>
            <w:tcBorders>
              <w:bottom w:val="single" w:sz="4" w:space="0" w:color="auto"/>
            </w:tcBorders>
            <w:vAlign w:val="center"/>
          </w:tcPr>
          <w:p w14:paraId="615AFF9B" w14:textId="77777777" w:rsidR="00071513" w:rsidRDefault="00071513" w:rsidP="003C2526">
            <w:pPr>
              <w:spacing w:after="0"/>
            </w:pPr>
            <w:r>
              <w:t>Revolución</w:t>
            </w:r>
          </w:p>
        </w:tc>
        <w:tc>
          <w:tcPr>
            <w:tcW w:w="5528" w:type="dxa"/>
            <w:tcBorders>
              <w:bottom w:val="single" w:sz="4" w:space="0" w:color="auto"/>
            </w:tcBorders>
            <w:vAlign w:val="center"/>
          </w:tcPr>
          <w:p w14:paraId="7B0CD09F" w14:textId="77777777" w:rsidR="00071513" w:rsidRDefault="00071513" w:rsidP="003C2526">
            <w:pPr>
              <w:spacing w:after="0"/>
              <w:rPr>
                <w:rFonts w:cstheme="minorHAnsi"/>
                <w:lang w:val="es-PY"/>
              </w:rPr>
            </w:pPr>
            <w:r>
              <w:rPr>
                <w:rFonts w:cstheme="minorHAnsi"/>
                <w:lang w:val="es-PY"/>
              </w:rPr>
              <w:t>Baja, 1.000 ˃ rpm ˂ 2000</w:t>
            </w:r>
          </w:p>
        </w:tc>
      </w:tr>
      <w:tr w:rsidR="00071513" w14:paraId="6550FBF6" w14:textId="77777777" w:rsidTr="003C2526">
        <w:trPr>
          <w:trHeight w:val="13"/>
        </w:trPr>
        <w:tc>
          <w:tcPr>
            <w:tcW w:w="2972" w:type="dxa"/>
            <w:gridSpan w:val="2"/>
            <w:tcBorders>
              <w:bottom w:val="single" w:sz="4" w:space="0" w:color="auto"/>
            </w:tcBorders>
            <w:vAlign w:val="center"/>
          </w:tcPr>
          <w:p w14:paraId="2EE60AB0" w14:textId="77777777" w:rsidR="00071513" w:rsidRDefault="00071513" w:rsidP="003C2526">
            <w:pPr>
              <w:spacing w:after="0"/>
            </w:pPr>
            <w:r>
              <w:lastRenderedPageBreak/>
              <w:t>Carter</w:t>
            </w:r>
          </w:p>
        </w:tc>
        <w:tc>
          <w:tcPr>
            <w:tcW w:w="5528" w:type="dxa"/>
            <w:tcBorders>
              <w:bottom w:val="single" w:sz="4" w:space="0" w:color="auto"/>
            </w:tcBorders>
            <w:vAlign w:val="center"/>
          </w:tcPr>
          <w:p w14:paraId="4A34C406" w14:textId="77777777" w:rsidR="00071513" w:rsidRDefault="00071513" w:rsidP="003C2526">
            <w:pPr>
              <w:spacing w:after="0"/>
              <w:rPr>
                <w:rFonts w:cstheme="minorHAnsi"/>
                <w:lang w:val="es-PY"/>
              </w:rPr>
            </w:pPr>
            <w:r>
              <w:rPr>
                <w:rFonts w:cstheme="minorHAnsi"/>
                <w:lang w:val="es-PY"/>
              </w:rPr>
              <w:t>Seco</w:t>
            </w:r>
          </w:p>
        </w:tc>
      </w:tr>
      <w:tr w:rsidR="00071513" w14:paraId="491E1D44" w14:textId="77777777" w:rsidTr="003C2526">
        <w:trPr>
          <w:trHeight w:val="13"/>
        </w:trPr>
        <w:tc>
          <w:tcPr>
            <w:tcW w:w="2972" w:type="dxa"/>
            <w:gridSpan w:val="2"/>
            <w:tcBorders>
              <w:bottom w:val="single" w:sz="4" w:space="0" w:color="auto"/>
            </w:tcBorders>
            <w:vAlign w:val="center"/>
          </w:tcPr>
          <w:p w14:paraId="6EDEE7C7" w14:textId="77777777" w:rsidR="00071513" w:rsidRDefault="00071513" w:rsidP="003C2526">
            <w:pPr>
              <w:spacing w:after="0"/>
            </w:pPr>
            <w:r>
              <w:t>Motorización</w:t>
            </w:r>
          </w:p>
        </w:tc>
        <w:tc>
          <w:tcPr>
            <w:tcW w:w="5528" w:type="dxa"/>
            <w:tcBorders>
              <w:bottom w:val="single" w:sz="4" w:space="0" w:color="auto"/>
            </w:tcBorders>
            <w:vAlign w:val="center"/>
          </w:tcPr>
          <w:p w14:paraId="786EAE35" w14:textId="77777777" w:rsidR="00071513" w:rsidRDefault="00071513" w:rsidP="003C2526">
            <w:pPr>
              <w:spacing w:after="0"/>
              <w:rPr>
                <w:rFonts w:cstheme="minorHAnsi"/>
                <w:lang w:val="es-PY"/>
              </w:rPr>
            </w:pPr>
            <w:r>
              <w:rPr>
                <w:rFonts w:cstheme="minorHAnsi"/>
                <w:lang w:val="es-PY"/>
              </w:rPr>
              <w:t>Eléctrico</w:t>
            </w:r>
          </w:p>
        </w:tc>
      </w:tr>
      <w:tr w:rsidR="00071513" w14:paraId="01C23734" w14:textId="77777777" w:rsidTr="003C2526">
        <w:trPr>
          <w:trHeight w:val="13"/>
        </w:trPr>
        <w:tc>
          <w:tcPr>
            <w:tcW w:w="2972" w:type="dxa"/>
            <w:gridSpan w:val="2"/>
            <w:tcBorders>
              <w:bottom w:val="single" w:sz="4" w:space="0" w:color="auto"/>
            </w:tcBorders>
            <w:vAlign w:val="center"/>
          </w:tcPr>
          <w:p w14:paraId="235596D7" w14:textId="77777777" w:rsidR="00071513" w:rsidRDefault="00071513" w:rsidP="003C2526">
            <w:pPr>
              <w:spacing w:after="0"/>
            </w:pPr>
            <w:r>
              <w:t xml:space="preserve">Tipo </w:t>
            </w:r>
          </w:p>
        </w:tc>
        <w:tc>
          <w:tcPr>
            <w:tcW w:w="5528" w:type="dxa"/>
            <w:tcBorders>
              <w:bottom w:val="single" w:sz="4" w:space="0" w:color="auto"/>
            </w:tcBorders>
            <w:vAlign w:val="center"/>
          </w:tcPr>
          <w:p w14:paraId="2588877B" w14:textId="77777777" w:rsidR="00071513" w:rsidRDefault="00071513" w:rsidP="003C2526">
            <w:pPr>
              <w:spacing w:after="0"/>
              <w:rPr>
                <w:rFonts w:cstheme="minorHAnsi"/>
                <w:lang w:val="es-PY"/>
              </w:rPr>
            </w:pPr>
            <w:r>
              <w:rPr>
                <w:rFonts w:cstheme="minorHAnsi"/>
                <w:lang w:val="es-PY"/>
              </w:rPr>
              <w:t>Estacionario, rotativo</w:t>
            </w:r>
          </w:p>
        </w:tc>
      </w:tr>
      <w:tr w:rsidR="00071513" w14:paraId="70FD3792" w14:textId="77777777" w:rsidTr="003C2526">
        <w:trPr>
          <w:trHeight w:val="13"/>
        </w:trPr>
        <w:tc>
          <w:tcPr>
            <w:tcW w:w="2972" w:type="dxa"/>
            <w:gridSpan w:val="2"/>
            <w:tcBorders>
              <w:bottom w:val="single" w:sz="4" w:space="0" w:color="auto"/>
            </w:tcBorders>
            <w:vAlign w:val="center"/>
          </w:tcPr>
          <w:p w14:paraId="12CC7E3D" w14:textId="77777777" w:rsidR="00071513" w:rsidRDefault="00071513" w:rsidP="003C2526">
            <w:pPr>
              <w:spacing w:after="0"/>
            </w:pPr>
            <w:r>
              <w:t>Potencia</w:t>
            </w:r>
          </w:p>
        </w:tc>
        <w:tc>
          <w:tcPr>
            <w:tcW w:w="5528" w:type="dxa"/>
            <w:tcBorders>
              <w:bottom w:val="single" w:sz="4" w:space="0" w:color="auto"/>
            </w:tcBorders>
            <w:vAlign w:val="center"/>
          </w:tcPr>
          <w:p w14:paraId="4A13B46B" w14:textId="77777777" w:rsidR="00071513" w:rsidRDefault="00071513" w:rsidP="003C2526">
            <w:pPr>
              <w:spacing w:after="0"/>
              <w:rPr>
                <w:rFonts w:cstheme="minorHAnsi"/>
                <w:lang w:val="es-PY"/>
              </w:rPr>
            </w:pPr>
            <w:r>
              <w:rPr>
                <w:rFonts w:cstheme="minorHAnsi"/>
                <w:lang w:val="es-PY"/>
              </w:rPr>
              <w:t>En función a demanda de planta PSA</w:t>
            </w:r>
          </w:p>
        </w:tc>
      </w:tr>
      <w:tr w:rsidR="00071513" w14:paraId="20288433" w14:textId="77777777" w:rsidTr="003C2526">
        <w:trPr>
          <w:trHeight w:val="13"/>
        </w:trPr>
        <w:tc>
          <w:tcPr>
            <w:tcW w:w="2972" w:type="dxa"/>
            <w:gridSpan w:val="2"/>
            <w:tcBorders>
              <w:bottom w:val="single" w:sz="4" w:space="0" w:color="auto"/>
            </w:tcBorders>
            <w:vAlign w:val="center"/>
          </w:tcPr>
          <w:p w14:paraId="3D49DFEA" w14:textId="77777777" w:rsidR="00071513" w:rsidRDefault="00071513" w:rsidP="003C2526">
            <w:pPr>
              <w:spacing w:after="0"/>
            </w:pPr>
            <w:r>
              <w:t>Caudal de generación</w:t>
            </w:r>
          </w:p>
        </w:tc>
        <w:tc>
          <w:tcPr>
            <w:tcW w:w="5528" w:type="dxa"/>
            <w:tcBorders>
              <w:bottom w:val="single" w:sz="4" w:space="0" w:color="auto"/>
            </w:tcBorders>
            <w:vAlign w:val="center"/>
          </w:tcPr>
          <w:p w14:paraId="561FE1DB" w14:textId="77777777" w:rsidR="00071513" w:rsidRDefault="00071513" w:rsidP="003C2526">
            <w:pPr>
              <w:spacing w:after="0"/>
              <w:rPr>
                <w:rFonts w:cstheme="minorHAnsi"/>
                <w:lang w:val="es-PY"/>
              </w:rPr>
            </w:pPr>
            <w:r>
              <w:rPr>
                <w:rFonts w:cstheme="minorHAnsi"/>
                <w:lang w:val="es-PY"/>
              </w:rPr>
              <w:t>410 m</w:t>
            </w:r>
            <w:r w:rsidRPr="00E72DB1">
              <w:rPr>
                <w:rFonts w:cstheme="minorHAnsi"/>
                <w:vertAlign w:val="superscript"/>
                <w:lang w:val="es-PY"/>
              </w:rPr>
              <w:t>3</w:t>
            </w:r>
            <w:r>
              <w:rPr>
                <w:rFonts w:cstheme="minorHAnsi"/>
                <w:lang w:val="es-PY"/>
              </w:rPr>
              <w:t>/h y/o acorde al requerimiento de la planta PSA</w:t>
            </w:r>
          </w:p>
        </w:tc>
      </w:tr>
      <w:tr w:rsidR="00071513" w14:paraId="243130D2" w14:textId="77777777" w:rsidTr="003C2526">
        <w:trPr>
          <w:trHeight w:val="13"/>
        </w:trPr>
        <w:tc>
          <w:tcPr>
            <w:tcW w:w="2972" w:type="dxa"/>
            <w:gridSpan w:val="2"/>
            <w:tcBorders>
              <w:bottom w:val="single" w:sz="4" w:space="0" w:color="auto"/>
            </w:tcBorders>
            <w:vAlign w:val="center"/>
          </w:tcPr>
          <w:p w14:paraId="4D6452BF" w14:textId="77777777" w:rsidR="00071513" w:rsidRDefault="00071513" w:rsidP="003C2526">
            <w:pPr>
              <w:spacing w:after="0"/>
            </w:pPr>
            <w:r>
              <w:t>Tensión</w:t>
            </w:r>
          </w:p>
        </w:tc>
        <w:tc>
          <w:tcPr>
            <w:tcW w:w="5528" w:type="dxa"/>
            <w:tcBorders>
              <w:bottom w:val="single" w:sz="4" w:space="0" w:color="auto"/>
            </w:tcBorders>
            <w:vAlign w:val="center"/>
          </w:tcPr>
          <w:p w14:paraId="1CC74866" w14:textId="77777777" w:rsidR="00071513" w:rsidRDefault="00071513" w:rsidP="003C2526">
            <w:pPr>
              <w:spacing w:after="0"/>
              <w:rPr>
                <w:rFonts w:cstheme="minorHAnsi"/>
                <w:lang w:val="es-PY"/>
              </w:rPr>
            </w:pPr>
            <w:r>
              <w:rPr>
                <w:rFonts w:cstheme="minorHAnsi"/>
                <w:lang w:val="es-PY"/>
              </w:rPr>
              <w:t>380 V / 50 Hz</w:t>
            </w:r>
          </w:p>
        </w:tc>
      </w:tr>
      <w:tr w:rsidR="00071513" w14:paraId="08A89384" w14:textId="77777777" w:rsidTr="003C2526">
        <w:trPr>
          <w:trHeight w:val="13"/>
        </w:trPr>
        <w:tc>
          <w:tcPr>
            <w:tcW w:w="2972" w:type="dxa"/>
            <w:gridSpan w:val="2"/>
            <w:tcBorders>
              <w:bottom w:val="single" w:sz="4" w:space="0" w:color="auto"/>
            </w:tcBorders>
            <w:vAlign w:val="center"/>
          </w:tcPr>
          <w:p w14:paraId="0E2AB1DF" w14:textId="77777777" w:rsidR="00071513" w:rsidRDefault="00071513" w:rsidP="003C2526">
            <w:pPr>
              <w:spacing w:after="0"/>
            </w:pPr>
            <w:r>
              <w:t>Cuerpo</w:t>
            </w:r>
          </w:p>
        </w:tc>
        <w:tc>
          <w:tcPr>
            <w:tcW w:w="5528" w:type="dxa"/>
            <w:tcBorders>
              <w:bottom w:val="single" w:sz="4" w:space="0" w:color="auto"/>
            </w:tcBorders>
            <w:vAlign w:val="center"/>
          </w:tcPr>
          <w:p w14:paraId="16F679BA" w14:textId="77777777" w:rsidR="00071513" w:rsidRDefault="00071513" w:rsidP="003C2526">
            <w:pPr>
              <w:spacing w:after="0"/>
              <w:rPr>
                <w:rFonts w:cstheme="minorHAnsi"/>
                <w:lang w:val="es-PY"/>
              </w:rPr>
            </w:pPr>
            <w:r>
              <w:rPr>
                <w:rFonts w:cstheme="minorHAnsi"/>
                <w:lang w:val="es-PY"/>
              </w:rPr>
              <w:t>Blindado TEFC con protección IP 55</w:t>
            </w:r>
          </w:p>
        </w:tc>
      </w:tr>
      <w:tr w:rsidR="00071513" w14:paraId="564132DB" w14:textId="77777777" w:rsidTr="003C2526">
        <w:trPr>
          <w:trHeight w:val="13"/>
        </w:trPr>
        <w:tc>
          <w:tcPr>
            <w:tcW w:w="2972" w:type="dxa"/>
            <w:gridSpan w:val="2"/>
            <w:tcBorders>
              <w:bottom w:val="single" w:sz="4" w:space="0" w:color="auto"/>
            </w:tcBorders>
            <w:vAlign w:val="center"/>
          </w:tcPr>
          <w:p w14:paraId="462FD23F" w14:textId="77777777" w:rsidR="00071513" w:rsidRDefault="00071513" w:rsidP="003C2526">
            <w:pPr>
              <w:spacing w:after="0"/>
            </w:pPr>
            <w:r>
              <w:t>Eficiencia de generación</w:t>
            </w:r>
          </w:p>
        </w:tc>
        <w:tc>
          <w:tcPr>
            <w:tcW w:w="5528" w:type="dxa"/>
            <w:tcBorders>
              <w:bottom w:val="single" w:sz="4" w:space="0" w:color="auto"/>
            </w:tcBorders>
            <w:vAlign w:val="center"/>
          </w:tcPr>
          <w:p w14:paraId="33A18391" w14:textId="77777777" w:rsidR="00071513" w:rsidRDefault="00071513" w:rsidP="003C2526">
            <w:pPr>
              <w:spacing w:after="0"/>
              <w:rPr>
                <w:rFonts w:cstheme="minorHAnsi"/>
                <w:lang w:val="es-PY"/>
              </w:rPr>
            </w:pPr>
            <w:r>
              <w:rPr>
                <w:rFonts w:cstheme="minorHAnsi"/>
                <w:lang w:val="es-PY"/>
              </w:rPr>
              <w:t>94%</w:t>
            </w:r>
          </w:p>
        </w:tc>
      </w:tr>
      <w:tr w:rsidR="00071513" w14:paraId="4074E90D" w14:textId="77777777" w:rsidTr="003C2526">
        <w:trPr>
          <w:trHeight w:val="13"/>
        </w:trPr>
        <w:tc>
          <w:tcPr>
            <w:tcW w:w="2972" w:type="dxa"/>
            <w:gridSpan w:val="2"/>
            <w:tcBorders>
              <w:bottom w:val="single" w:sz="4" w:space="0" w:color="auto"/>
            </w:tcBorders>
            <w:vAlign w:val="center"/>
          </w:tcPr>
          <w:p w14:paraId="1E48EBF4" w14:textId="77777777" w:rsidR="00071513" w:rsidRDefault="00071513" w:rsidP="003C2526">
            <w:pPr>
              <w:spacing w:after="0"/>
            </w:pPr>
            <w:r>
              <w:t>Sistema de enfriamiento</w:t>
            </w:r>
          </w:p>
        </w:tc>
        <w:tc>
          <w:tcPr>
            <w:tcW w:w="5528" w:type="dxa"/>
            <w:tcBorders>
              <w:bottom w:val="single" w:sz="4" w:space="0" w:color="auto"/>
            </w:tcBorders>
            <w:vAlign w:val="center"/>
          </w:tcPr>
          <w:p w14:paraId="6E90B4CC" w14:textId="77777777" w:rsidR="00071513" w:rsidRDefault="00071513" w:rsidP="003C2526">
            <w:pPr>
              <w:spacing w:after="0"/>
              <w:rPr>
                <w:rFonts w:cstheme="minorHAnsi"/>
                <w:lang w:val="es-PY"/>
              </w:rPr>
            </w:pPr>
            <w:r>
              <w:rPr>
                <w:rFonts w:cstheme="minorHAnsi"/>
                <w:lang w:val="es-PY"/>
              </w:rPr>
              <w:t>A aire forzado</w:t>
            </w:r>
          </w:p>
        </w:tc>
      </w:tr>
      <w:tr w:rsidR="00071513" w:rsidRPr="00140E80" w14:paraId="20AB8530" w14:textId="77777777" w:rsidTr="003C2526">
        <w:trPr>
          <w:trHeight w:val="13"/>
        </w:trPr>
        <w:tc>
          <w:tcPr>
            <w:tcW w:w="704" w:type="dxa"/>
            <w:vAlign w:val="center"/>
          </w:tcPr>
          <w:p w14:paraId="43DE02E3" w14:textId="77777777" w:rsidR="00071513" w:rsidRPr="004D3932" w:rsidRDefault="00071513" w:rsidP="003C2526">
            <w:pPr>
              <w:spacing w:after="0"/>
              <w:jc w:val="right"/>
              <w:rPr>
                <w:b/>
                <w:bCs/>
                <w:sz w:val="24"/>
                <w:szCs w:val="24"/>
              </w:rPr>
            </w:pPr>
            <w:r w:rsidRPr="004D3932">
              <w:rPr>
                <w:b/>
                <w:bCs/>
                <w:sz w:val="24"/>
                <w:szCs w:val="24"/>
              </w:rPr>
              <w:t>1.3</w:t>
            </w:r>
          </w:p>
        </w:tc>
        <w:tc>
          <w:tcPr>
            <w:tcW w:w="7796" w:type="dxa"/>
            <w:gridSpan w:val="2"/>
            <w:vAlign w:val="center"/>
          </w:tcPr>
          <w:p w14:paraId="3721A45E" w14:textId="77777777" w:rsidR="00071513" w:rsidRPr="004D3932" w:rsidRDefault="00071513" w:rsidP="003C2526">
            <w:pPr>
              <w:spacing w:after="0"/>
              <w:jc w:val="center"/>
              <w:rPr>
                <w:b/>
                <w:bCs/>
                <w:sz w:val="24"/>
                <w:szCs w:val="24"/>
              </w:rPr>
            </w:pPr>
            <w:r w:rsidRPr="004D3932">
              <w:rPr>
                <w:b/>
                <w:bCs/>
                <w:sz w:val="24"/>
                <w:szCs w:val="24"/>
              </w:rPr>
              <w:t>SECADOR DE AIRE</w:t>
            </w:r>
          </w:p>
        </w:tc>
      </w:tr>
      <w:tr w:rsidR="00071513" w14:paraId="52F07ADC" w14:textId="77777777" w:rsidTr="003C2526">
        <w:trPr>
          <w:trHeight w:val="13"/>
        </w:trPr>
        <w:tc>
          <w:tcPr>
            <w:tcW w:w="2972" w:type="dxa"/>
            <w:gridSpan w:val="2"/>
            <w:vAlign w:val="center"/>
          </w:tcPr>
          <w:p w14:paraId="6F215083" w14:textId="77777777" w:rsidR="00071513" w:rsidRDefault="00071513" w:rsidP="003C2526">
            <w:pPr>
              <w:spacing w:after="0"/>
            </w:pPr>
            <w:r>
              <w:t>Punto de rocío</w:t>
            </w:r>
          </w:p>
        </w:tc>
        <w:tc>
          <w:tcPr>
            <w:tcW w:w="5528" w:type="dxa"/>
            <w:vAlign w:val="center"/>
          </w:tcPr>
          <w:p w14:paraId="6C1A95C4" w14:textId="77777777" w:rsidR="00071513" w:rsidRDefault="00071513" w:rsidP="003C2526">
            <w:pPr>
              <w:spacing w:after="0"/>
            </w:pPr>
            <w:r>
              <w:rPr>
                <w:lang w:val="es-PY"/>
              </w:rPr>
              <w:t>3 °C máximo</w:t>
            </w:r>
          </w:p>
        </w:tc>
      </w:tr>
      <w:tr w:rsidR="00071513" w14:paraId="09203885" w14:textId="77777777" w:rsidTr="003C2526">
        <w:trPr>
          <w:trHeight w:val="13"/>
        </w:trPr>
        <w:tc>
          <w:tcPr>
            <w:tcW w:w="2972" w:type="dxa"/>
            <w:gridSpan w:val="2"/>
            <w:vAlign w:val="center"/>
          </w:tcPr>
          <w:p w14:paraId="6EA63118" w14:textId="77777777" w:rsidR="00071513" w:rsidRDefault="00071513" w:rsidP="003C2526">
            <w:pPr>
              <w:spacing w:after="0"/>
            </w:pPr>
            <w:r>
              <w:t>Temperatura de trabajo</w:t>
            </w:r>
          </w:p>
        </w:tc>
        <w:tc>
          <w:tcPr>
            <w:tcW w:w="5528" w:type="dxa"/>
            <w:vAlign w:val="center"/>
          </w:tcPr>
          <w:p w14:paraId="78B66A7D" w14:textId="77777777" w:rsidR="00071513" w:rsidRDefault="00071513" w:rsidP="003C2526">
            <w:pPr>
              <w:spacing w:after="0"/>
              <w:rPr>
                <w:lang w:val="es-PY"/>
              </w:rPr>
            </w:pPr>
            <w:r>
              <w:rPr>
                <w:lang w:val="es-PY"/>
              </w:rPr>
              <w:t>46 °C</w:t>
            </w:r>
          </w:p>
        </w:tc>
      </w:tr>
      <w:tr w:rsidR="00071513" w14:paraId="665933C4" w14:textId="77777777" w:rsidTr="003C2526">
        <w:trPr>
          <w:trHeight w:val="13"/>
        </w:trPr>
        <w:tc>
          <w:tcPr>
            <w:tcW w:w="2972" w:type="dxa"/>
            <w:gridSpan w:val="2"/>
            <w:vAlign w:val="center"/>
          </w:tcPr>
          <w:p w14:paraId="34250A94" w14:textId="77777777" w:rsidR="00071513" w:rsidRDefault="00071513" w:rsidP="003C2526">
            <w:pPr>
              <w:spacing w:after="0"/>
            </w:pPr>
            <w:r>
              <w:t>Presión máxima de trabajo</w:t>
            </w:r>
          </w:p>
        </w:tc>
        <w:tc>
          <w:tcPr>
            <w:tcW w:w="5528" w:type="dxa"/>
            <w:vAlign w:val="center"/>
          </w:tcPr>
          <w:p w14:paraId="0C139574" w14:textId="77777777" w:rsidR="00071513" w:rsidRDefault="00071513" w:rsidP="003C2526">
            <w:pPr>
              <w:spacing w:after="0"/>
              <w:rPr>
                <w:lang w:val="es-PY"/>
              </w:rPr>
            </w:pPr>
            <w:r>
              <w:rPr>
                <w:lang w:val="es-PY"/>
              </w:rPr>
              <w:t>2 bar</w:t>
            </w:r>
          </w:p>
        </w:tc>
      </w:tr>
      <w:tr w:rsidR="00071513" w14:paraId="777CD4FA" w14:textId="77777777" w:rsidTr="003C2526">
        <w:trPr>
          <w:trHeight w:val="13"/>
        </w:trPr>
        <w:tc>
          <w:tcPr>
            <w:tcW w:w="2972" w:type="dxa"/>
            <w:gridSpan w:val="2"/>
            <w:vAlign w:val="center"/>
          </w:tcPr>
          <w:p w14:paraId="0723E1FD" w14:textId="77777777" w:rsidR="00071513" w:rsidRDefault="00071513" w:rsidP="003C2526">
            <w:pPr>
              <w:spacing w:after="0"/>
            </w:pPr>
            <w:r>
              <w:t>Motor</w:t>
            </w:r>
          </w:p>
        </w:tc>
        <w:tc>
          <w:tcPr>
            <w:tcW w:w="5528" w:type="dxa"/>
            <w:vAlign w:val="center"/>
          </w:tcPr>
          <w:p w14:paraId="06A15D16" w14:textId="77777777" w:rsidR="00071513" w:rsidRDefault="00071513" w:rsidP="003C2526">
            <w:pPr>
              <w:spacing w:after="0"/>
              <w:rPr>
                <w:lang w:val="es-PY"/>
              </w:rPr>
            </w:pPr>
            <w:r>
              <w:rPr>
                <w:lang w:val="es-PY"/>
              </w:rPr>
              <w:t>380 V / 50 Hz</w:t>
            </w:r>
          </w:p>
        </w:tc>
      </w:tr>
      <w:tr w:rsidR="00071513" w14:paraId="29EE17AE" w14:textId="77777777" w:rsidTr="003C2526">
        <w:trPr>
          <w:trHeight w:val="13"/>
        </w:trPr>
        <w:tc>
          <w:tcPr>
            <w:tcW w:w="2972" w:type="dxa"/>
            <w:gridSpan w:val="2"/>
            <w:vAlign w:val="center"/>
          </w:tcPr>
          <w:p w14:paraId="0B037FAC" w14:textId="77777777" w:rsidR="00071513" w:rsidRDefault="00071513" w:rsidP="003C2526">
            <w:pPr>
              <w:spacing w:after="0"/>
            </w:pPr>
            <w:r>
              <w:t>Potencia</w:t>
            </w:r>
          </w:p>
        </w:tc>
        <w:tc>
          <w:tcPr>
            <w:tcW w:w="5528" w:type="dxa"/>
            <w:vAlign w:val="center"/>
          </w:tcPr>
          <w:p w14:paraId="20459EE9" w14:textId="77777777" w:rsidR="00071513" w:rsidRDefault="00071513" w:rsidP="003C2526">
            <w:pPr>
              <w:spacing w:after="0"/>
              <w:rPr>
                <w:lang w:val="es-PY"/>
              </w:rPr>
            </w:pPr>
            <w:r>
              <w:rPr>
                <w:lang w:val="es-PY"/>
              </w:rPr>
              <w:t>10 Kw o conforme a requerimiento de planta generadora de O</w:t>
            </w:r>
            <w:r w:rsidRPr="00E72DB1">
              <w:rPr>
                <w:vertAlign w:val="subscript"/>
                <w:lang w:val="es-PY"/>
              </w:rPr>
              <w:t>2</w:t>
            </w:r>
            <w:r>
              <w:rPr>
                <w:lang w:val="es-PY"/>
              </w:rPr>
              <w:t xml:space="preserve"> PSA</w:t>
            </w:r>
          </w:p>
        </w:tc>
      </w:tr>
      <w:tr w:rsidR="00071513" w14:paraId="51664D20" w14:textId="77777777" w:rsidTr="003C2526">
        <w:trPr>
          <w:trHeight w:val="13"/>
        </w:trPr>
        <w:tc>
          <w:tcPr>
            <w:tcW w:w="2972" w:type="dxa"/>
            <w:gridSpan w:val="2"/>
            <w:vAlign w:val="center"/>
          </w:tcPr>
          <w:p w14:paraId="2E0F292E" w14:textId="77777777" w:rsidR="00071513" w:rsidRDefault="00071513" w:rsidP="003C2526">
            <w:pPr>
              <w:spacing w:after="0"/>
            </w:pPr>
            <w:r>
              <w:t>Drenaje</w:t>
            </w:r>
          </w:p>
        </w:tc>
        <w:tc>
          <w:tcPr>
            <w:tcW w:w="5528" w:type="dxa"/>
            <w:vAlign w:val="center"/>
          </w:tcPr>
          <w:p w14:paraId="16ABA1AE" w14:textId="77777777" w:rsidR="00071513" w:rsidRDefault="00071513" w:rsidP="003C2526">
            <w:pPr>
              <w:spacing w:after="0"/>
              <w:rPr>
                <w:lang w:val="es-PY"/>
              </w:rPr>
            </w:pPr>
            <w:r>
              <w:rPr>
                <w:lang w:val="es-PY"/>
              </w:rPr>
              <w:t>Automático, monitorizado e incorporado al cuerpo del secador</w:t>
            </w:r>
          </w:p>
        </w:tc>
      </w:tr>
      <w:tr w:rsidR="00071513" w14:paraId="4B376207" w14:textId="77777777" w:rsidTr="003C2526">
        <w:trPr>
          <w:trHeight w:val="13"/>
        </w:trPr>
        <w:tc>
          <w:tcPr>
            <w:tcW w:w="8500" w:type="dxa"/>
            <w:gridSpan w:val="3"/>
            <w:vAlign w:val="center"/>
          </w:tcPr>
          <w:p w14:paraId="5CA9B850" w14:textId="77777777" w:rsidR="00071513" w:rsidRDefault="00071513" w:rsidP="003C2526">
            <w:pPr>
              <w:spacing w:after="0"/>
              <w:rPr>
                <w:lang w:val="es-PY"/>
              </w:rPr>
            </w:pPr>
            <w:r>
              <w:rPr>
                <w:lang w:val="es-PY"/>
              </w:rPr>
              <w:t xml:space="preserve">OBSERVACION: </w:t>
            </w:r>
          </w:p>
          <w:p w14:paraId="7610C048" w14:textId="77777777" w:rsidR="00071513" w:rsidRPr="00140E80" w:rsidRDefault="00071513" w:rsidP="00071513">
            <w:pPr>
              <w:pStyle w:val="Prrafodelista"/>
              <w:numPr>
                <w:ilvl w:val="0"/>
                <w:numId w:val="33"/>
              </w:numPr>
              <w:spacing w:after="0"/>
              <w:ind w:left="351" w:hanging="284"/>
              <w:rPr>
                <w:lang w:val="es-PY"/>
              </w:rPr>
            </w:pPr>
            <w:r w:rsidRPr="00140E80">
              <w:rPr>
                <w:lang w:val="es-PY"/>
              </w:rPr>
              <w:t>La monitorización continua asegura que la descarga del condensado resulte rápida y efectiva sin pérdidas de aire comprimido.</w:t>
            </w:r>
          </w:p>
          <w:p w14:paraId="7BAD8795" w14:textId="77777777" w:rsidR="00071513" w:rsidRPr="00140E80" w:rsidRDefault="00071513" w:rsidP="00071513">
            <w:pPr>
              <w:pStyle w:val="Prrafodelista"/>
              <w:numPr>
                <w:ilvl w:val="0"/>
                <w:numId w:val="33"/>
              </w:numPr>
              <w:spacing w:after="0"/>
              <w:ind w:left="351" w:hanging="284"/>
              <w:rPr>
                <w:rFonts w:cstheme="minorHAnsi"/>
                <w:lang w:val="es-PY"/>
              </w:rPr>
            </w:pPr>
            <w:r w:rsidRPr="00140E80">
              <w:rPr>
                <w:rFonts w:cstheme="minorHAnsi"/>
                <w:lang w:val="es-PY"/>
              </w:rPr>
              <w:t>Los secadores deben estar calculados a una temperatura de ambiente de 46°C utilizando los factores de corrección correspondientes.</w:t>
            </w:r>
          </w:p>
        </w:tc>
      </w:tr>
      <w:tr w:rsidR="00071513" w:rsidRPr="00140E80" w14:paraId="08B0CDDB" w14:textId="77777777" w:rsidTr="003C2526">
        <w:trPr>
          <w:trHeight w:val="13"/>
        </w:trPr>
        <w:tc>
          <w:tcPr>
            <w:tcW w:w="704" w:type="dxa"/>
            <w:vAlign w:val="center"/>
          </w:tcPr>
          <w:p w14:paraId="620F6236" w14:textId="77777777" w:rsidR="00071513" w:rsidRPr="004D3932" w:rsidRDefault="00071513" w:rsidP="003C2526">
            <w:pPr>
              <w:spacing w:after="0"/>
              <w:jc w:val="right"/>
              <w:rPr>
                <w:b/>
                <w:bCs/>
                <w:sz w:val="24"/>
                <w:szCs w:val="24"/>
              </w:rPr>
            </w:pPr>
            <w:r w:rsidRPr="004D3932">
              <w:rPr>
                <w:b/>
                <w:bCs/>
                <w:sz w:val="24"/>
                <w:szCs w:val="24"/>
              </w:rPr>
              <w:t>1.4</w:t>
            </w:r>
          </w:p>
        </w:tc>
        <w:tc>
          <w:tcPr>
            <w:tcW w:w="7796" w:type="dxa"/>
            <w:gridSpan w:val="2"/>
            <w:vAlign w:val="center"/>
          </w:tcPr>
          <w:p w14:paraId="0337A490" w14:textId="77777777" w:rsidR="00071513" w:rsidRPr="004D3932" w:rsidRDefault="00071513" w:rsidP="003C2526">
            <w:pPr>
              <w:spacing w:after="0"/>
              <w:jc w:val="center"/>
              <w:rPr>
                <w:b/>
                <w:bCs/>
                <w:sz w:val="24"/>
                <w:szCs w:val="24"/>
              </w:rPr>
            </w:pPr>
            <w:r w:rsidRPr="004D3932">
              <w:rPr>
                <w:b/>
                <w:bCs/>
                <w:sz w:val="24"/>
                <w:szCs w:val="24"/>
              </w:rPr>
              <w:t xml:space="preserve">GENERADOR DE OXÍGENO </w:t>
            </w:r>
          </w:p>
        </w:tc>
      </w:tr>
      <w:tr w:rsidR="00071513" w14:paraId="6AD52D25" w14:textId="77777777" w:rsidTr="003C2526">
        <w:trPr>
          <w:trHeight w:val="13"/>
        </w:trPr>
        <w:tc>
          <w:tcPr>
            <w:tcW w:w="2972" w:type="dxa"/>
            <w:gridSpan w:val="2"/>
            <w:vAlign w:val="center"/>
          </w:tcPr>
          <w:p w14:paraId="01D5FE1E" w14:textId="77777777" w:rsidR="00071513" w:rsidRDefault="00071513" w:rsidP="003C2526">
            <w:pPr>
              <w:spacing w:after="0"/>
            </w:pPr>
            <w:r>
              <w:t>Sistema</w:t>
            </w:r>
          </w:p>
        </w:tc>
        <w:tc>
          <w:tcPr>
            <w:tcW w:w="5528" w:type="dxa"/>
            <w:vAlign w:val="center"/>
          </w:tcPr>
          <w:p w14:paraId="098267CF" w14:textId="77777777" w:rsidR="00071513" w:rsidRDefault="00071513" w:rsidP="003C2526">
            <w:pPr>
              <w:spacing w:after="0"/>
            </w:pPr>
            <w:r>
              <w:rPr>
                <w:lang w:val="es-PY"/>
              </w:rPr>
              <w:t>Preasuring Swing Adsorptioin (PSA)</w:t>
            </w:r>
          </w:p>
        </w:tc>
      </w:tr>
      <w:tr w:rsidR="00071513" w14:paraId="20BDF0C9" w14:textId="77777777" w:rsidTr="003C2526">
        <w:trPr>
          <w:trHeight w:val="13"/>
        </w:trPr>
        <w:tc>
          <w:tcPr>
            <w:tcW w:w="2972" w:type="dxa"/>
            <w:gridSpan w:val="2"/>
            <w:vAlign w:val="center"/>
          </w:tcPr>
          <w:p w14:paraId="0F31D02C" w14:textId="77777777" w:rsidR="00071513" w:rsidRDefault="00071513" w:rsidP="003C2526">
            <w:pPr>
              <w:spacing w:after="0"/>
            </w:pPr>
            <w:r>
              <w:t>Componentes principales</w:t>
            </w:r>
          </w:p>
        </w:tc>
        <w:tc>
          <w:tcPr>
            <w:tcW w:w="5528" w:type="dxa"/>
            <w:vAlign w:val="center"/>
          </w:tcPr>
          <w:p w14:paraId="050BEB0D" w14:textId="77777777" w:rsidR="00071513" w:rsidRDefault="00071513" w:rsidP="003C2526">
            <w:pPr>
              <w:spacing w:after="0"/>
              <w:rPr>
                <w:lang w:val="es-PY"/>
              </w:rPr>
            </w:pPr>
            <w:r>
              <w:rPr>
                <w:lang w:val="es-PY"/>
              </w:rPr>
              <w:t>2 Tanques cargados de Zeolita</w:t>
            </w:r>
          </w:p>
          <w:p w14:paraId="3544F4A4" w14:textId="77777777" w:rsidR="00071513" w:rsidRDefault="00071513" w:rsidP="003C2526">
            <w:pPr>
              <w:spacing w:after="0"/>
              <w:rPr>
                <w:lang w:val="es-PY"/>
              </w:rPr>
            </w:pPr>
            <w:r>
              <w:rPr>
                <w:lang w:val="es-PY"/>
              </w:rPr>
              <w:t>Válvulas de paso, proceso y seguridad</w:t>
            </w:r>
          </w:p>
          <w:p w14:paraId="316A03C8" w14:textId="77777777" w:rsidR="00071513" w:rsidRDefault="00071513" w:rsidP="003C2526">
            <w:pPr>
              <w:spacing w:after="0"/>
              <w:rPr>
                <w:lang w:val="es-PY"/>
              </w:rPr>
            </w:pPr>
            <w:r>
              <w:rPr>
                <w:lang w:val="es-PY"/>
              </w:rPr>
              <w:t xml:space="preserve">Mando de control con pantalla LCD táctil </w:t>
            </w:r>
          </w:p>
          <w:p w14:paraId="4B1FDF14" w14:textId="77777777" w:rsidR="00071513" w:rsidRDefault="00071513" w:rsidP="003C2526">
            <w:pPr>
              <w:spacing w:after="0"/>
              <w:rPr>
                <w:lang w:val="es-PY"/>
              </w:rPr>
            </w:pPr>
            <w:r>
              <w:rPr>
                <w:lang w:val="es-PY"/>
              </w:rPr>
              <w:t>Analizador de oxígeno de Zirconia</w:t>
            </w:r>
          </w:p>
        </w:tc>
      </w:tr>
      <w:tr w:rsidR="00071513" w14:paraId="3199A1AA" w14:textId="77777777" w:rsidTr="003C2526">
        <w:trPr>
          <w:trHeight w:val="13"/>
        </w:trPr>
        <w:tc>
          <w:tcPr>
            <w:tcW w:w="2972" w:type="dxa"/>
            <w:gridSpan w:val="2"/>
            <w:vAlign w:val="center"/>
          </w:tcPr>
          <w:p w14:paraId="31CB25CA" w14:textId="77777777" w:rsidR="00071513" w:rsidRDefault="00071513" w:rsidP="003C2526">
            <w:pPr>
              <w:spacing w:after="0"/>
            </w:pPr>
            <w:r>
              <w:t xml:space="preserve">Panel de control principal </w:t>
            </w:r>
          </w:p>
        </w:tc>
        <w:tc>
          <w:tcPr>
            <w:tcW w:w="5528" w:type="dxa"/>
            <w:vAlign w:val="center"/>
          </w:tcPr>
          <w:p w14:paraId="597576E5" w14:textId="77777777" w:rsidR="00071513" w:rsidRDefault="00071513" w:rsidP="003C2526">
            <w:pPr>
              <w:spacing w:after="0"/>
              <w:rPr>
                <w:lang w:val="es-PY"/>
              </w:rPr>
            </w:pPr>
            <w:r>
              <w:rPr>
                <w:lang w:val="es-PY"/>
              </w:rPr>
              <w:t xml:space="preserve">Procesador digital automático controlado por software y  </w:t>
            </w:r>
            <w:r>
              <w:t xml:space="preserve"> </w:t>
            </w:r>
            <w:r w:rsidRPr="004E3531">
              <w:rPr>
                <w:lang w:val="es-PY"/>
              </w:rPr>
              <w:t xml:space="preserve">Programmable Logic Controller </w:t>
            </w:r>
            <w:r>
              <w:rPr>
                <w:lang w:val="es-PY"/>
              </w:rPr>
              <w:t>(PLC)</w:t>
            </w:r>
          </w:p>
          <w:p w14:paraId="0A5F1818" w14:textId="77777777" w:rsidR="00071513" w:rsidRDefault="00071513" w:rsidP="003C2526">
            <w:pPr>
              <w:spacing w:after="0"/>
              <w:rPr>
                <w:lang w:val="es-PY"/>
              </w:rPr>
            </w:pPr>
            <w:r>
              <w:rPr>
                <w:lang w:val="es-PY"/>
              </w:rPr>
              <w:t>De operación automática con control de proceso, libre de supervisión.</w:t>
            </w:r>
          </w:p>
          <w:p w14:paraId="7D2C0F95" w14:textId="77777777" w:rsidR="00071513" w:rsidRDefault="00071513" w:rsidP="003C2526">
            <w:pPr>
              <w:spacing w:after="0"/>
              <w:rPr>
                <w:lang w:val="es-PY"/>
              </w:rPr>
            </w:pPr>
            <w:r>
              <w:rPr>
                <w:lang w:val="es-PY"/>
              </w:rPr>
              <w:t>Equipado con sistema de alarmas principal y remotas de advertencia ante fluctuaciones de rangos de operación de los parámetros programados, preestablecidos y requeridos.</w:t>
            </w:r>
          </w:p>
          <w:p w14:paraId="1E5EB02E" w14:textId="77777777" w:rsidR="00071513" w:rsidRDefault="00071513" w:rsidP="003C2526">
            <w:pPr>
              <w:spacing w:after="0"/>
              <w:rPr>
                <w:lang w:val="es-PY"/>
              </w:rPr>
            </w:pPr>
            <w:r>
              <w:rPr>
                <w:lang w:val="es-PY"/>
              </w:rPr>
              <w:t>Cuatro (4) Paneles de consulta remota ubicados estratégicamente, con interconectados y enlazados por internet y sistemas GSM que permitan integración y interactuación con sistemas mensajería y comunicación por telefonía celular.</w:t>
            </w:r>
          </w:p>
        </w:tc>
      </w:tr>
      <w:tr w:rsidR="00071513" w14:paraId="5802A5E8" w14:textId="77777777" w:rsidTr="003C2526">
        <w:trPr>
          <w:trHeight w:val="13"/>
        </w:trPr>
        <w:tc>
          <w:tcPr>
            <w:tcW w:w="2972" w:type="dxa"/>
            <w:gridSpan w:val="2"/>
            <w:vAlign w:val="center"/>
          </w:tcPr>
          <w:p w14:paraId="6DDBBF23" w14:textId="77777777" w:rsidR="00071513" w:rsidRDefault="00071513" w:rsidP="003C2526">
            <w:pPr>
              <w:spacing w:after="0"/>
            </w:pPr>
            <w:r>
              <w:t>Garantías</w:t>
            </w:r>
          </w:p>
        </w:tc>
        <w:tc>
          <w:tcPr>
            <w:tcW w:w="5528" w:type="dxa"/>
            <w:vAlign w:val="center"/>
          </w:tcPr>
          <w:p w14:paraId="22408D64" w14:textId="77777777" w:rsidR="00071513" w:rsidRDefault="00071513" w:rsidP="003C2526">
            <w:pPr>
              <w:spacing w:after="0"/>
              <w:rPr>
                <w:lang w:val="es-PY"/>
              </w:rPr>
            </w:pPr>
            <w:r>
              <w:rPr>
                <w:lang w:val="es-PY"/>
              </w:rPr>
              <w:t>Garantizar la provisión de repuestos y accesorios por un periodo de diez (10) años</w:t>
            </w:r>
          </w:p>
          <w:p w14:paraId="217CE98E" w14:textId="77777777" w:rsidR="00071513" w:rsidRDefault="00071513" w:rsidP="003C2526">
            <w:pPr>
              <w:spacing w:after="0"/>
              <w:rPr>
                <w:lang w:val="es-PY"/>
              </w:rPr>
            </w:pPr>
            <w:r>
              <w:rPr>
                <w:lang w:val="es-PY"/>
              </w:rPr>
              <w:t>Prueba de servicio operativo a máxima demanda de prestación por espacio ininterrumpido de setenta y dos (72) horas donde se pongan a prueba de rendimiento y cumplimiento a satisfacción de:</w:t>
            </w:r>
          </w:p>
          <w:p w14:paraId="5018B737" w14:textId="77777777" w:rsidR="00071513" w:rsidRDefault="00071513" w:rsidP="003C2526">
            <w:pPr>
              <w:spacing w:after="0"/>
              <w:rPr>
                <w:lang w:val="es-PY"/>
              </w:rPr>
            </w:pPr>
            <w:r>
              <w:rPr>
                <w:lang w:val="es-PY"/>
              </w:rPr>
              <w:lastRenderedPageBreak/>
              <w:t>Producción</w:t>
            </w:r>
          </w:p>
          <w:p w14:paraId="5F398F85" w14:textId="77777777" w:rsidR="00071513" w:rsidRDefault="00071513" w:rsidP="003C2526">
            <w:pPr>
              <w:spacing w:after="0"/>
              <w:rPr>
                <w:lang w:val="es-PY"/>
              </w:rPr>
            </w:pPr>
            <w:r>
              <w:rPr>
                <w:lang w:val="es-PY"/>
              </w:rPr>
              <w:t>Concentración de pureza de producción de O</w:t>
            </w:r>
            <w:r w:rsidRPr="00C046AE">
              <w:rPr>
                <w:vertAlign w:val="subscript"/>
                <w:lang w:val="es-PY"/>
              </w:rPr>
              <w:t>2</w:t>
            </w:r>
          </w:p>
          <w:p w14:paraId="3E43D9A7" w14:textId="77777777" w:rsidR="00071513" w:rsidRDefault="00071513" w:rsidP="003C2526">
            <w:pPr>
              <w:spacing w:after="0"/>
              <w:rPr>
                <w:lang w:val="es-PY"/>
              </w:rPr>
            </w:pPr>
            <w:r>
              <w:rPr>
                <w:lang w:val="es-PY"/>
              </w:rPr>
              <w:t>Funcionamiento de todos los sistemas integrados y de respaldo (backps)</w:t>
            </w:r>
          </w:p>
          <w:p w14:paraId="4C01AA91" w14:textId="77777777" w:rsidR="00071513" w:rsidRPr="00C046AE" w:rsidRDefault="00071513" w:rsidP="003C2526">
            <w:pPr>
              <w:spacing w:after="0"/>
              <w:rPr>
                <w:lang w:val="es-PY"/>
              </w:rPr>
            </w:pPr>
            <w:r>
              <w:rPr>
                <w:lang w:val="es-PY"/>
              </w:rPr>
              <w:t>Eficiencia de funcionalidades y de emergencia</w:t>
            </w:r>
          </w:p>
          <w:p w14:paraId="76F960C7" w14:textId="77777777" w:rsidR="00071513" w:rsidRDefault="00071513" w:rsidP="003C2526">
            <w:pPr>
              <w:spacing w:after="0"/>
              <w:rPr>
                <w:lang w:val="es-PY"/>
              </w:rPr>
            </w:pPr>
            <w:r>
              <w:rPr>
                <w:lang w:val="es-PY"/>
              </w:rPr>
              <w:t>Eficiencia del sistema de alarmas.</w:t>
            </w:r>
          </w:p>
        </w:tc>
      </w:tr>
      <w:tr w:rsidR="00071513" w:rsidRPr="00140E80" w14:paraId="4968F69C" w14:textId="77777777" w:rsidTr="003C2526">
        <w:trPr>
          <w:trHeight w:val="13"/>
        </w:trPr>
        <w:tc>
          <w:tcPr>
            <w:tcW w:w="704" w:type="dxa"/>
            <w:vAlign w:val="center"/>
          </w:tcPr>
          <w:p w14:paraId="1C8CBCD9" w14:textId="77777777" w:rsidR="00071513" w:rsidRPr="004D3932" w:rsidRDefault="00071513" w:rsidP="003C2526">
            <w:pPr>
              <w:spacing w:after="0"/>
              <w:jc w:val="right"/>
              <w:rPr>
                <w:b/>
                <w:bCs/>
                <w:sz w:val="24"/>
                <w:szCs w:val="24"/>
              </w:rPr>
            </w:pPr>
            <w:r w:rsidRPr="004D3932">
              <w:rPr>
                <w:b/>
                <w:bCs/>
                <w:sz w:val="24"/>
                <w:szCs w:val="24"/>
              </w:rPr>
              <w:lastRenderedPageBreak/>
              <w:t>1.5</w:t>
            </w:r>
          </w:p>
        </w:tc>
        <w:tc>
          <w:tcPr>
            <w:tcW w:w="7796" w:type="dxa"/>
            <w:gridSpan w:val="2"/>
            <w:vAlign w:val="center"/>
          </w:tcPr>
          <w:p w14:paraId="5E359A2F" w14:textId="77777777" w:rsidR="00071513" w:rsidRPr="004D3932" w:rsidRDefault="00071513" w:rsidP="003C2526">
            <w:pPr>
              <w:spacing w:after="0"/>
              <w:jc w:val="center"/>
              <w:rPr>
                <w:b/>
                <w:bCs/>
                <w:sz w:val="24"/>
                <w:szCs w:val="24"/>
              </w:rPr>
            </w:pPr>
            <w:r w:rsidRPr="004D3932">
              <w:rPr>
                <w:b/>
                <w:bCs/>
                <w:sz w:val="24"/>
                <w:szCs w:val="24"/>
              </w:rPr>
              <w:t>COMPRESOR DE OXÍGENO A PRESION INTERMEDIA</w:t>
            </w:r>
          </w:p>
        </w:tc>
      </w:tr>
      <w:tr w:rsidR="00071513" w14:paraId="3B16C3F1" w14:textId="77777777" w:rsidTr="003C2526">
        <w:trPr>
          <w:trHeight w:val="13"/>
        </w:trPr>
        <w:tc>
          <w:tcPr>
            <w:tcW w:w="2972" w:type="dxa"/>
            <w:gridSpan w:val="2"/>
            <w:vAlign w:val="center"/>
          </w:tcPr>
          <w:p w14:paraId="5AC989F9" w14:textId="77777777" w:rsidR="00071513" w:rsidRDefault="00071513" w:rsidP="003C2526">
            <w:pPr>
              <w:spacing w:after="0"/>
            </w:pPr>
            <w:r>
              <w:t>Tipo</w:t>
            </w:r>
          </w:p>
        </w:tc>
        <w:tc>
          <w:tcPr>
            <w:tcW w:w="5528" w:type="dxa"/>
            <w:vAlign w:val="center"/>
          </w:tcPr>
          <w:p w14:paraId="00BF045B" w14:textId="77777777" w:rsidR="00071513" w:rsidRDefault="00071513" w:rsidP="003C2526">
            <w:pPr>
              <w:spacing w:after="0"/>
            </w:pPr>
            <w:r>
              <w:rPr>
                <w:lang w:val="es-PY"/>
              </w:rPr>
              <w:t>Compresor de O2 a pistón de dos (2) etapas, enfriado a aire forzado, exento de aceite para uso medicinal</w:t>
            </w:r>
          </w:p>
        </w:tc>
      </w:tr>
      <w:tr w:rsidR="00071513" w14:paraId="064172CD" w14:textId="77777777" w:rsidTr="003C2526">
        <w:trPr>
          <w:trHeight w:val="13"/>
        </w:trPr>
        <w:tc>
          <w:tcPr>
            <w:tcW w:w="2972" w:type="dxa"/>
            <w:gridSpan w:val="2"/>
            <w:vAlign w:val="center"/>
          </w:tcPr>
          <w:p w14:paraId="7367C6D2" w14:textId="77777777" w:rsidR="00071513" w:rsidRDefault="00071513" w:rsidP="003C2526">
            <w:pPr>
              <w:spacing w:after="0"/>
            </w:pPr>
            <w:r>
              <w:t>Potencia instalada</w:t>
            </w:r>
          </w:p>
        </w:tc>
        <w:tc>
          <w:tcPr>
            <w:tcW w:w="5528" w:type="dxa"/>
            <w:vAlign w:val="center"/>
          </w:tcPr>
          <w:p w14:paraId="6F435C86" w14:textId="77777777" w:rsidR="00071513" w:rsidRDefault="00071513" w:rsidP="003C2526">
            <w:pPr>
              <w:spacing w:after="0"/>
              <w:rPr>
                <w:lang w:val="es-PY"/>
              </w:rPr>
            </w:pPr>
            <w:r>
              <w:rPr>
                <w:lang w:val="es-PY"/>
              </w:rPr>
              <w:t xml:space="preserve"> 40 a 45 HP</w:t>
            </w:r>
          </w:p>
        </w:tc>
      </w:tr>
      <w:tr w:rsidR="00071513" w14:paraId="76A6D3C8" w14:textId="77777777" w:rsidTr="003C2526">
        <w:trPr>
          <w:trHeight w:val="13"/>
        </w:trPr>
        <w:tc>
          <w:tcPr>
            <w:tcW w:w="2972" w:type="dxa"/>
            <w:gridSpan w:val="2"/>
            <w:vAlign w:val="center"/>
          </w:tcPr>
          <w:p w14:paraId="17DDC82A" w14:textId="77777777" w:rsidR="00071513" w:rsidRDefault="00071513" w:rsidP="003C2526">
            <w:pPr>
              <w:spacing w:after="0"/>
            </w:pPr>
            <w:r>
              <w:t>Presión a carga plena</w:t>
            </w:r>
          </w:p>
        </w:tc>
        <w:tc>
          <w:tcPr>
            <w:tcW w:w="5528" w:type="dxa"/>
            <w:vAlign w:val="center"/>
          </w:tcPr>
          <w:p w14:paraId="3254B4BF" w14:textId="77777777" w:rsidR="00071513" w:rsidRDefault="00071513" w:rsidP="003C2526">
            <w:pPr>
              <w:spacing w:after="0"/>
              <w:rPr>
                <w:lang w:val="es-PY"/>
              </w:rPr>
            </w:pPr>
            <w:r>
              <w:rPr>
                <w:lang w:val="es-PY"/>
              </w:rPr>
              <w:t>Según capacidad y requerimiento de planta PSA</w:t>
            </w:r>
          </w:p>
        </w:tc>
      </w:tr>
      <w:tr w:rsidR="00071513" w14:paraId="73836442" w14:textId="77777777" w:rsidTr="003C2526">
        <w:trPr>
          <w:trHeight w:val="13"/>
        </w:trPr>
        <w:tc>
          <w:tcPr>
            <w:tcW w:w="2972" w:type="dxa"/>
            <w:gridSpan w:val="2"/>
            <w:vAlign w:val="center"/>
          </w:tcPr>
          <w:p w14:paraId="79179C09" w14:textId="77777777" w:rsidR="00071513" w:rsidRDefault="00071513" w:rsidP="003C2526">
            <w:pPr>
              <w:spacing w:after="0"/>
            </w:pPr>
            <w:r>
              <w:t>Caudal de aire</w:t>
            </w:r>
          </w:p>
        </w:tc>
        <w:tc>
          <w:tcPr>
            <w:tcW w:w="5528" w:type="dxa"/>
            <w:vAlign w:val="center"/>
          </w:tcPr>
          <w:p w14:paraId="19C9F331" w14:textId="77777777" w:rsidR="00071513" w:rsidRDefault="00071513" w:rsidP="003C2526">
            <w:pPr>
              <w:spacing w:after="0"/>
              <w:rPr>
                <w:lang w:val="es-PY"/>
              </w:rPr>
            </w:pPr>
            <w:r>
              <w:rPr>
                <w:lang w:val="es-PY"/>
              </w:rPr>
              <w:t>Según capacidad y requerimiento de planta PSA</w:t>
            </w:r>
          </w:p>
        </w:tc>
      </w:tr>
      <w:tr w:rsidR="00071513" w14:paraId="5980DCDC" w14:textId="77777777" w:rsidTr="003C2526">
        <w:trPr>
          <w:trHeight w:val="13"/>
        </w:trPr>
        <w:tc>
          <w:tcPr>
            <w:tcW w:w="2972" w:type="dxa"/>
            <w:gridSpan w:val="2"/>
            <w:vAlign w:val="center"/>
          </w:tcPr>
          <w:p w14:paraId="12AA206E" w14:textId="77777777" w:rsidR="00071513" w:rsidRDefault="00071513" w:rsidP="003C2526">
            <w:pPr>
              <w:spacing w:after="0"/>
            </w:pPr>
            <w:r>
              <w:t>Motor</w:t>
            </w:r>
          </w:p>
        </w:tc>
        <w:tc>
          <w:tcPr>
            <w:tcW w:w="5528" w:type="dxa"/>
            <w:vAlign w:val="center"/>
          </w:tcPr>
          <w:p w14:paraId="23AAD788" w14:textId="77777777" w:rsidR="00071513" w:rsidRDefault="00071513" w:rsidP="003C2526">
            <w:pPr>
              <w:spacing w:after="0"/>
              <w:rPr>
                <w:lang w:val="es-PY"/>
              </w:rPr>
            </w:pPr>
            <w:r>
              <w:rPr>
                <w:lang w:val="es-PY"/>
              </w:rPr>
              <w:t xml:space="preserve">Tensión: 380 V / 50 Hz, </w:t>
            </w:r>
          </w:p>
          <w:p w14:paraId="6C1B3F64" w14:textId="77777777" w:rsidR="00071513" w:rsidRDefault="00071513" w:rsidP="003C2526">
            <w:pPr>
              <w:spacing w:after="0"/>
              <w:rPr>
                <w:lang w:val="es-PY"/>
              </w:rPr>
            </w:pPr>
            <w:r>
              <w:rPr>
                <w:lang w:val="es-PY"/>
              </w:rPr>
              <w:t>Cuerpo: blindado</w:t>
            </w:r>
          </w:p>
          <w:p w14:paraId="6C5BC800" w14:textId="77777777" w:rsidR="00071513" w:rsidRDefault="00071513" w:rsidP="003C2526">
            <w:pPr>
              <w:spacing w:after="0"/>
              <w:rPr>
                <w:lang w:val="es-PY"/>
              </w:rPr>
            </w:pPr>
            <w:r>
              <w:rPr>
                <w:lang w:val="es-PY"/>
              </w:rPr>
              <w:t xml:space="preserve">Grado de protección: IP 55 </w:t>
            </w:r>
          </w:p>
          <w:p w14:paraId="18149EC4" w14:textId="77777777" w:rsidR="00071513" w:rsidRDefault="00071513" w:rsidP="003C2526">
            <w:pPr>
              <w:spacing w:after="0"/>
              <w:rPr>
                <w:lang w:val="es-PY"/>
              </w:rPr>
            </w:pPr>
            <w:r>
              <w:rPr>
                <w:lang w:val="es-PY"/>
              </w:rPr>
              <w:t>Eficiencia: 94 %</w:t>
            </w:r>
          </w:p>
          <w:p w14:paraId="6A1B74EE" w14:textId="77777777" w:rsidR="00071513" w:rsidRDefault="00071513" w:rsidP="003C2526">
            <w:pPr>
              <w:spacing w:after="0"/>
              <w:rPr>
                <w:lang w:val="es-PY"/>
              </w:rPr>
            </w:pPr>
            <w:r>
              <w:rPr>
                <w:lang w:val="es-PY"/>
              </w:rPr>
              <w:t>Refrigeración: a aire forzado</w:t>
            </w:r>
          </w:p>
          <w:p w14:paraId="3A61C35A" w14:textId="77777777" w:rsidR="00071513" w:rsidRDefault="00071513" w:rsidP="003C2526">
            <w:pPr>
              <w:spacing w:after="0"/>
              <w:rPr>
                <w:lang w:val="es-PY"/>
              </w:rPr>
            </w:pPr>
            <w:r>
              <w:rPr>
                <w:lang w:val="es-PY"/>
              </w:rPr>
              <w:t xml:space="preserve">Transmisión: mínima a triple correa </w:t>
            </w:r>
          </w:p>
          <w:p w14:paraId="539014F5" w14:textId="77777777" w:rsidR="00071513" w:rsidRDefault="00071513" w:rsidP="003C2526">
            <w:pPr>
              <w:spacing w:after="0"/>
              <w:rPr>
                <w:lang w:val="es-PY"/>
              </w:rPr>
            </w:pPr>
            <w:r>
              <w:rPr>
                <w:lang w:val="es-PY"/>
              </w:rPr>
              <w:t xml:space="preserve">Revolución: </w:t>
            </w:r>
            <w:r>
              <w:rPr>
                <w:rFonts w:cstheme="minorHAnsi"/>
                <w:lang w:val="es-PY"/>
              </w:rPr>
              <w:t>≤</w:t>
            </w:r>
            <w:r>
              <w:rPr>
                <w:lang w:val="es-PY"/>
              </w:rPr>
              <w:t xml:space="preserve"> 400 rpm</w:t>
            </w:r>
          </w:p>
        </w:tc>
      </w:tr>
      <w:tr w:rsidR="00071513" w14:paraId="145EFF87" w14:textId="77777777" w:rsidTr="003C2526">
        <w:trPr>
          <w:trHeight w:val="13"/>
        </w:trPr>
        <w:tc>
          <w:tcPr>
            <w:tcW w:w="2972" w:type="dxa"/>
            <w:gridSpan w:val="2"/>
            <w:vAlign w:val="center"/>
          </w:tcPr>
          <w:p w14:paraId="3FA5C64E" w14:textId="77777777" w:rsidR="00071513" w:rsidRDefault="00071513" w:rsidP="003C2526">
            <w:pPr>
              <w:spacing w:after="0"/>
            </w:pPr>
            <w:r>
              <w:t>Almacenamiento</w:t>
            </w:r>
          </w:p>
        </w:tc>
        <w:tc>
          <w:tcPr>
            <w:tcW w:w="5528" w:type="dxa"/>
            <w:vAlign w:val="center"/>
          </w:tcPr>
          <w:p w14:paraId="55B564C4" w14:textId="77777777" w:rsidR="00071513" w:rsidRDefault="00071513" w:rsidP="003C2526">
            <w:pPr>
              <w:spacing w:after="0"/>
              <w:rPr>
                <w:lang w:val="es-PY"/>
              </w:rPr>
            </w:pPr>
            <w:r>
              <w:rPr>
                <w:lang w:val="es-PY"/>
              </w:rPr>
              <w:t xml:space="preserve">Presión de trabajo: </w:t>
            </w:r>
            <w:r>
              <w:rPr>
                <w:rFonts w:cstheme="minorHAnsi"/>
                <w:lang w:val="es-PY"/>
              </w:rPr>
              <w:t>≥</w:t>
            </w:r>
            <w:r>
              <w:rPr>
                <w:lang w:val="es-PY"/>
              </w:rPr>
              <w:t xml:space="preserve"> 10 bar</w:t>
            </w:r>
          </w:p>
          <w:p w14:paraId="2AE7A984" w14:textId="77777777" w:rsidR="00071513" w:rsidRDefault="00071513" w:rsidP="003C2526">
            <w:pPr>
              <w:spacing w:after="0"/>
              <w:rPr>
                <w:lang w:val="es-PY"/>
              </w:rPr>
            </w:pPr>
            <w:r>
              <w:rPr>
                <w:lang w:val="es-PY"/>
              </w:rPr>
              <w:t>Capacidad: mínimo 1500 litros</w:t>
            </w:r>
          </w:p>
        </w:tc>
      </w:tr>
      <w:tr w:rsidR="00071513" w14:paraId="56BD91E5" w14:textId="77777777" w:rsidTr="003C2526">
        <w:trPr>
          <w:trHeight w:val="13"/>
        </w:trPr>
        <w:tc>
          <w:tcPr>
            <w:tcW w:w="2972" w:type="dxa"/>
            <w:gridSpan w:val="2"/>
            <w:vAlign w:val="center"/>
          </w:tcPr>
          <w:p w14:paraId="1B7D97F7" w14:textId="77777777" w:rsidR="00071513" w:rsidRDefault="00071513" w:rsidP="003C2526">
            <w:pPr>
              <w:spacing w:after="0"/>
            </w:pPr>
            <w:r>
              <w:t>Accesorios</w:t>
            </w:r>
          </w:p>
        </w:tc>
        <w:tc>
          <w:tcPr>
            <w:tcW w:w="5528" w:type="dxa"/>
            <w:vAlign w:val="center"/>
          </w:tcPr>
          <w:p w14:paraId="3C3BA1DE" w14:textId="77777777" w:rsidR="00071513" w:rsidRDefault="00071513" w:rsidP="003C2526">
            <w:pPr>
              <w:spacing w:after="0"/>
              <w:rPr>
                <w:lang w:val="es-PY"/>
              </w:rPr>
            </w:pPr>
            <w:r>
              <w:rPr>
                <w:lang w:val="es-PY"/>
              </w:rPr>
              <w:t xml:space="preserve">Colector con válvulas regulables para entrega a la red o línea en el rango 4 </w:t>
            </w:r>
            <w:r>
              <w:rPr>
                <w:rFonts w:cstheme="minorHAnsi"/>
                <w:lang w:val="es-PY"/>
              </w:rPr>
              <w:t xml:space="preserve">˃ </w:t>
            </w:r>
            <w:r>
              <w:rPr>
                <w:lang w:val="es-PY"/>
              </w:rPr>
              <w:t xml:space="preserve">rango </w:t>
            </w:r>
            <w:r>
              <w:rPr>
                <w:rFonts w:cstheme="minorHAnsi"/>
                <w:lang w:val="es-PY"/>
              </w:rPr>
              <w:t xml:space="preserve">˂ </w:t>
            </w:r>
            <w:r>
              <w:rPr>
                <w:lang w:val="es-PY"/>
              </w:rPr>
              <w:t>6</w:t>
            </w:r>
          </w:p>
        </w:tc>
      </w:tr>
      <w:tr w:rsidR="00071513" w14:paraId="0739D317" w14:textId="77777777" w:rsidTr="003C2526">
        <w:trPr>
          <w:trHeight w:val="13"/>
        </w:trPr>
        <w:tc>
          <w:tcPr>
            <w:tcW w:w="2972" w:type="dxa"/>
            <w:gridSpan w:val="2"/>
            <w:vAlign w:val="center"/>
          </w:tcPr>
          <w:p w14:paraId="4192ECA3" w14:textId="77777777" w:rsidR="00071513" w:rsidRDefault="00071513" w:rsidP="003C2526">
            <w:pPr>
              <w:spacing w:after="0"/>
            </w:pPr>
            <w:r>
              <w:t>Concentración</w:t>
            </w:r>
          </w:p>
        </w:tc>
        <w:tc>
          <w:tcPr>
            <w:tcW w:w="5528" w:type="dxa"/>
            <w:vAlign w:val="center"/>
          </w:tcPr>
          <w:p w14:paraId="3C8CF904" w14:textId="77777777" w:rsidR="00071513" w:rsidRDefault="00071513" w:rsidP="003C2526">
            <w:pPr>
              <w:spacing w:after="0"/>
              <w:rPr>
                <w:lang w:val="es-PY"/>
              </w:rPr>
            </w:pPr>
            <w:r>
              <w:rPr>
                <w:lang w:val="es-PY"/>
              </w:rPr>
              <w:t xml:space="preserve">O2 pureza 93% </w:t>
            </w:r>
            <w:r>
              <w:rPr>
                <w:rFonts w:cstheme="minorHAnsi"/>
                <w:lang w:val="es-PY"/>
              </w:rPr>
              <w:t>±</w:t>
            </w:r>
            <w:r>
              <w:rPr>
                <w:lang w:val="es-PY"/>
              </w:rPr>
              <w:t xml:space="preserve"> 3 % (NP 11 001 14)</w:t>
            </w:r>
          </w:p>
        </w:tc>
      </w:tr>
      <w:tr w:rsidR="00071513" w14:paraId="0C3DB3B0" w14:textId="77777777" w:rsidTr="003C2526">
        <w:trPr>
          <w:trHeight w:val="13"/>
        </w:trPr>
        <w:tc>
          <w:tcPr>
            <w:tcW w:w="2972" w:type="dxa"/>
            <w:gridSpan w:val="2"/>
            <w:vAlign w:val="center"/>
          </w:tcPr>
          <w:p w14:paraId="5063DB84" w14:textId="77777777" w:rsidR="00071513" w:rsidRDefault="00071513" w:rsidP="003C2526">
            <w:pPr>
              <w:spacing w:after="0"/>
            </w:pPr>
            <w:r>
              <w:t>Consumo energético</w:t>
            </w:r>
          </w:p>
        </w:tc>
        <w:tc>
          <w:tcPr>
            <w:tcW w:w="5528" w:type="dxa"/>
            <w:vAlign w:val="center"/>
          </w:tcPr>
          <w:p w14:paraId="21E93FB4" w14:textId="77777777" w:rsidR="00071513" w:rsidRPr="0070019D" w:rsidRDefault="00071513" w:rsidP="003C2526">
            <w:pPr>
              <w:spacing w:after="0"/>
              <w:rPr>
                <w:lang w:val="es-PY"/>
              </w:rPr>
            </w:pPr>
            <w:r>
              <w:rPr>
                <w:lang w:val="es-PY"/>
              </w:rPr>
              <w:t>Máximo 1.5 Kw/m</w:t>
            </w:r>
            <w:r w:rsidRPr="0070019D">
              <w:rPr>
                <w:vertAlign w:val="superscript"/>
                <w:lang w:val="es-PY"/>
              </w:rPr>
              <w:t>3</w:t>
            </w:r>
            <w:r>
              <w:rPr>
                <w:lang w:val="es-PY"/>
              </w:rPr>
              <w:t xml:space="preserve"> </w:t>
            </w:r>
            <w:r>
              <w:rPr>
                <w:rFonts w:cstheme="minorHAnsi"/>
                <w:lang w:val="es-PY"/>
              </w:rPr>
              <w:t>±</w:t>
            </w:r>
            <w:r>
              <w:rPr>
                <w:lang w:val="es-PY"/>
              </w:rPr>
              <w:t xml:space="preserve"> 10%</w:t>
            </w:r>
          </w:p>
        </w:tc>
      </w:tr>
      <w:tr w:rsidR="00071513" w14:paraId="503E3BDC" w14:textId="77777777" w:rsidTr="003C2526">
        <w:trPr>
          <w:trHeight w:val="13"/>
        </w:trPr>
        <w:tc>
          <w:tcPr>
            <w:tcW w:w="2972" w:type="dxa"/>
            <w:gridSpan w:val="2"/>
            <w:vAlign w:val="center"/>
          </w:tcPr>
          <w:p w14:paraId="36230B81" w14:textId="77777777" w:rsidR="00071513" w:rsidRDefault="00071513" w:rsidP="003C2526">
            <w:pPr>
              <w:spacing w:after="0"/>
            </w:pPr>
            <w:r>
              <w:t>Climatizador incorporado</w:t>
            </w:r>
          </w:p>
        </w:tc>
        <w:tc>
          <w:tcPr>
            <w:tcW w:w="5528" w:type="dxa"/>
            <w:vAlign w:val="center"/>
          </w:tcPr>
          <w:p w14:paraId="797D1FEA" w14:textId="77777777" w:rsidR="00071513" w:rsidRDefault="00071513" w:rsidP="003C2526">
            <w:pPr>
              <w:spacing w:after="0"/>
              <w:rPr>
                <w:lang w:val="es-PY"/>
              </w:rPr>
            </w:pPr>
            <w:r>
              <w:rPr>
                <w:lang w:val="es-PY"/>
              </w:rPr>
              <w:t>12.000 BTU temperatura autoregulable</w:t>
            </w:r>
          </w:p>
        </w:tc>
      </w:tr>
      <w:tr w:rsidR="00071513" w14:paraId="10C24093" w14:textId="77777777" w:rsidTr="003C2526">
        <w:trPr>
          <w:trHeight w:val="13"/>
        </w:trPr>
        <w:tc>
          <w:tcPr>
            <w:tcW w:w="2972" w:type="dxa"/>
            <w:gridSpan w:val="2"/>
            <w:vAlign w:val="center"/>
          </w:tcPr>
          <w:p w14:paraId="7E8B3777" w14:textId="77777777" w:rsidR="00071513" w:rsidRDefault="00071513" w:rsidP="003C2526">
            <w:pPr>
              <w:spacing w:after="0"/>
            </w:pPr>
            <w:r>
              <w:t xml:space="preserve">Controladores </w:t>
            </w:r>
          </w:p>
        </w:tc>
        <w:tc>
          <w:tcPr>
            <w:tcW w:w="5528" w:type="dxa"/>
            <w:vAlign w:val="center"/>
          </w:tcPr>
          <w:p w14:paraId="3DDBDA8C" w14:textId="77777777" w:rsidR="00071513" w:rsidRDefault="00071513" w:rsidP="003C2526">
            <w:pPr>
              <w:spacing w:after="0"/>
              <w:rPr>
                <w:lang w:val="es-PY"/>
              </w:rPr>
            </w:pPr>
            <w:r>
              <w:rPr>
                <w:lang w:val="es-PY"/>
              </w:rPr>
              <w:t>De pureza y de flujo de servicio</w:t>
            </w:r>
          </w:p>
          <w:p w14:paraId="365C12B0" w14:textId="77777777" w:rsidR="00071513" w:rsidRDefault="00071513" w:rsidP="003C2526">
            <w:pPr>
              <w:spacing w:after="0"/>
              <w:rPr>
                <w:lang w:val="es-PY"/>
              </w:rPr>
            </w:pPr>
            <w:r>
              <w:rPr>
                <w:lang w:val="es-PY"/>
              </w:rPr>
              <w:t>Con panel de control paramétrico</w:t>
            </w:r>
          </w:p>
          <w:p w14:paraId="0545BE03" w14:textId="77777777" w:rsidR="00071513" w:rsidRDefault="00071513" w:rsidP="003C2526">
            <w:pPr>
              <w:spacing w:after="0"/>
              <w:rPr>
                <w:lang w:val="es-PY"/>
              </w:rPr>
            </w:pPr>
            <w:r>
              <w:rPr>
                <w:lang w:val="es-PY"/>
              </w:rPr>
              <w:t>Con panel de alarma remota ante cualquier fluctuación de riesgo de servicio con indicadores principales de:</w:t>
            </w:r>
          </w:p>
          <w:p w14:paraId="5F9724EC" w14:textId="77777777" w:rsidR="00071513" w:rsidRPr="00127121" w:rsidRDefault="00071513" w:rsidP="00071513">
            <w:pPr>
              <w:pStyle w:val="Prrafodelista"/>
              <w:numPr>
                <w:ilvl w:val="0"/>
                <w:numId w:val="34"/>
              </w:numPr>
              <w:spacing w:after="0"/>
              <w:ind w:left="359" w:hanging="283"/>
              <w:rPr>
                <w:lang w:val="es-PY"/>
              </w:rPr>
            </w:pPr>
            <w:r w:rsidRPr="00127121">
              <w:rPr>
                <w:lang w:val="es-PY"/>
              </w:rPr>
              <w:t>Analizador de O</w:t>
            </w:r>
            <w:r w:rsidRPr="00127121">
              <w:rPr>
                <w:vertAlign w:val="subscript"/>
                <w:lang w:val="es-PY"/>
              </w:rPr>
              <w:t>2</w:t>
            </w:r>
            <w:r w:rsidRPr="00127121">
              <w:rPr>
                <w:lang w:val="es-PY"/>
              </w:rPr>
              <w:t xml:space="preserve"> y pureza de entrega</w:t>
            </w:r>
          </w:p>
          <w:p w14:paraId="4470558A" w14:textId="77777777" w:rsidR="00071513" w:rsidRPr="00127121" w:rsidRDefault="00071513" w:rsidP="00071513">
            <w:pPr>
              <w:pStyle w:val="Prrafodelista"/>
              <w:numPr>
                <w:ilvl w:val="0"/>
                <w:numId w:val="34"/>
              </w:numPr>
              <w:spacing w:after="0"/>
              <w:ind w:left="359" w:hanging="283"/>
              <w:rPr>
                <w:lang w:val="es-PY"/>
              </w:rPr>
            </w:pPr>
            <w:r w:rsidRPr="00127121">
              <w:rPr>
                <w:lang w:val="es-PY"/>
              </w:rPr>
              <w:t>Indicador de monóxido de carbono (CO)</w:t>
            </w:r>
          </w:p>
          <w:p w14:paraId="248E66E0" w14:textId="77777777" w:rsidR="00071513" w:rsidRPr="00127121" w:rsidRDefault="00071513" w:rsidP="00071513">
            <w:pPr>
              <w:pStyle w:val="Prrafodelista"/>
              <w:numPr>
                <w:ilvl w:val="0"/>
                <w:numId w:val="34"/>
              </w:numPr>
              <w:spacing w:after="0"/>
              <w:ind w:left="359" w:hanging="283"/>
              <w:rPr>
                <w:lang w:val="es-PY"/>
              </w:rPr>
            </w:pPr>
            <w:r w:rsidRPr="00127121">
              <w:rPr>
                <w:lang w:val="es-PY"/>
              </w:rPr>
              <w:t>Indicador de punto de rocío</w:t>
            </w:r>
          </w:p>
          <w:p w14:paraId="060D6DC1" w14:textId="77777777" w:rsidR="00071513" w:rsidRDefault="00071513" w:rsidP="00071513">
            <w:pPr>
              <w:pStyle w:val="Prrafodelista"/>
              <w:numPr>
                <w:ilvl w:val="0"/>
                <w:numId w:val="34"/>
              </w:numPr>
              <w:spacing w:after="0"/>
              <w:ind w:left="359" w:hanging="283"/>
              <w:rPr>
                <w:lang w:val="es-PY"/>
              </w:rPr>
            </w:pPr>
            <w:r w:rsidRPr="00127121">
              <w:rPr>
                <w:lang w:val="es-PY"/>
              </w:rPr>
              <w:t>Flujómetro digital con totalizador</w:t>
            </w:r>
          </w:p>
          <w:p w14:paraId="4C383870" w14:textId="77777777" w:rsidR="00071513" w:rsidRDefault="00071513" w:rsidP="003C2526">
            <w:pPr>
              <w:spacing w:after="0"/>
              <w:ind w:left="76"/>
              <w:rPr>
                <w:lang w:val="es-PY"/>
              </w:rPr>
            </w:pPr>
            <w:r>
              <w:rPr>
                <w:lang w:val="es-PY"/>
              </w:rPr>
              <w:t>Pantalla de visualización paramétrica y alarma sonora</w:t>
            </w:r>
          </w:p>
          <w:p w14:paraId="23DA0ACA" w14:textId="77777777" w:rsidR="00071513" w:rsidRDefault="00071513" w:rsidP="003C2526">
            <w:pPr>
              <w:spacing w:after="0"/>
              <w:ind w:left="76"/>
              <w:rPr>
                <w:lang w:val="es-PY"/>
              </w:rPr>
            </w:pPr>
            <w:r>
              <w:rPr>
                <w:lang w:val="es-PY"/>
              </w:rPr>
              <w:t>Sistema de accionamiento y mensajería en idioma español</w:t>
            </w:r>
          </w:p>
          <w:p w14:paraId="7EDCA2A6" w14:textId="77777777" w:rsidR="00071513" w:rsidRDefault="00071513" w:rsidP="003C2526">
            <w:pPr>
              <w:spacing w:after="0"/>
              <w:ind w:left="76"/>
              <w:rPr>
                <w:lang w:val="es-PY"/>
              </w:rPr>
            </w:pPr>
            <w:r>
              <w:rPr>
                <w:lang w:val="es-PY"/>
              </w:rPr>
              <w:t>Monitoreo continuo de funciones</w:t>
            </w:r>
          </w:p>
          <w:p w14:paraId="7158AE24" w14:textId="77777777" w:rsidR="00071513" w:rsidRDefault="00071513" w:rsidP="003C2526">
            <w:pPr>
              <w:spacing w:after="0"/>
              <w:ind w:left="76"/>
              <w:rPr>
                <w:lang w:val="es-PY"/>
              </w:rPr>
            </w:pPr>
            <w:r>
              <w:rPr>
                <w:lang w:val="es-PY"/>
              </w:rPr>
              <w:t>Lector de Códigos para identificación fallas</w:t>
            </w:r>
          </w:p>
          <w:p w14:paraId="721D9462" w14:textId="77777777" w:rsidR="00071513" w:rsidRDefault="00071513" w:rsidP="003C2526">
            <w:pPr>
              <w:spacing w:after="0"/>
              <w:ind w:left="76"/>
              <w:rPr>
                <w:lang w:val="es-PY"/>
              </w:rPr>
            </w:pPr>
            <w:r>
              <w:rPr>
                <w:lang w:val="es-PY"/>
              </w:rPr>
              <w:t>Detección automática de fluctuaciones y anormalidades de parámetros</w:t>
            </w:r>
          </w:p>
          <w:p w14:paraId="73D276CC" w14:textId="77777777" w:rsidR="00071513" w:rsidRDefault="00071513" w:rsidP="003C2526">
            <w:pPr>
              <w:spacing w:after="0"/>
              <w:ind w:left="76"/>
              <w:rPr>
                <w:lang w:val="es-PY"/>
              </w:rPr>
            </w:pPr>
            <w:r>
              <w:rPr>
                <w:lang w:val="es-PY"/>
              </w:rPr>
              <w:t>Parámetros programables y ajustables</w:t>
            </w:r>
          </w:p>
          <w:p w14:paraId="6C247268" w14:textId="77777777" w:rsidR="00071513" w:rsidRDefault="00071513" w:rsidP="003C2526">
            <w:pPr>
              <w:spacing w:after="0"/>
              <w:ind w:left="76"/>
              <w:rPr>
                <w:lang w:val="es-PY"/>
              </w:rPr>
            </w:pPr>
            <w:r>
              <w:rPr>
                <w:lang w:val="es-PY"/>
              </w:rPr>
              <w:t>Sistemas de monitoreo por internet y red GSM de telefonía celular</w:t>
            </w:r>
          </w:p>
          <w:p w14:paraId="4D45FB30" w14:textId="77777777" w:rsidR="00071513" w:rsidRDefault="00071513" w:rsidP="003C2526">
            <w:pPr>
              <w:spacing w:after="0"/>
              <w:ind w:left="76"/>
              <w:rPr>
                <w:lang w:val="es-PY"/>
              </w:rPr>
            </w:pPr>
            <w:r>
              <w:rPr>
                <w:lang w:val="es-PY"/>
              </w:rPr>
              <w:t>Pre filtro de aspiración</w:t>
            </w:r>
          </w:p>
        </w:tc>
      </w:tr>
      <w:tr w:rsidR="00071513" w14:paraId="78FB0946" w14:textId="77777777" w:rsidTr="003C2526">
        <w:trPr>
          <w:trHeight w:val="13"/>
        </w:trPr>
        <w:tc>
          <w:tcPr>
            <w:tcW w:w="2972" w:type="dxa"/>
            <w:gridSpan w:val="2"/>
            <w:vAlign w:val="center"/>
          </w:tcPr>
          <w:p w14:paraId="0733FC9B" w14:textId="77777777" w:rsidR="00071513" w:rsidRDefault="00071513" w:rsidP="003C2526">
            <w:pPr>
              <w:spacing w:after="0"/>
            </w:pPr>
            <w:r>
              <w:t>Señalizadores básicos requerido en el panel</w:t>
            </w:r>
          </w:p>
        </w:tc>
        <w:tc>
          <w:tcPr>
            <w:tcW w:w="5528" w:type="dxa"/>
            <w:vAlign w:val="center"/>
          </w:tcPr>
          <w:p w14:paraId="706E786F" w14:textId="77777777" w:rsidR="00071513" w:rsidRDefault="00071513" w:rsidP="003C2526">
            <w:pPr>
              <w:spacing w:after="0"/>
              <w:rPr>
                <w:lang w:val="es-PY"/>
              </w:rPr>
            </w:pPr>
            <w:r>
              <w:rPr>
                <w:lang w:val="es-PY"/>
              </w:rPr>
              <w:t>Presión de aire de descarga</w:t>
            </w:r>
          </w:p>
          <w:p w14:paraId="590F2805" w14:textId="77777777" w:rsidR="00071513" w:rsidRDefault="00071513" w:rsidP="003C2526">
            <w:pPr>
              <w:spacing w:after="0"/>
              <w:rPr>
                <w:lang w:val="es-PY"/>
              </w:rPr>
            </w:pPr>
            <w:r>
              <w:rPr>
                <w:lang w:val="es-PY"/>
              </w:rPr>
              <w:t>Temperatura de aire de descarga con alarma da salida de rangos de trabajo</w:t>
            </w:r>
          </w:p>
          <w:p w14:paraId="357F1EA9" w14:textId="77777777" w:rsidR="00071513" w:rsidRDefault="00071513" w:rsidP="003C2526">
            <w:pPr>
              <w:spacing w:after="0"/>
              <w:rPr>
                <w:lang w:val="es-PY"/>
              </w:rPr>
            </w:pPr>
            <w:r>
              <w:rPr>
                <w:lang w:val="es-PY"/>
              </w:rPr>
              <w:lastRenderedPageBreak/>
              <w:t>Presión en el tanque separador de refrigerante</w:t>
            </w:r>
          </w:p>
          <w:p w14:paraId="68C800E0" w14:textId="77777777" w:rsidR="00071513" w:rsidRDefault="00071513" w:rsidP="003C2526">
            <w:pPr>
              <w:spacing w:after="0"/>
              <w:rPr>
                <w:lang w:val="es-PY"/>
              </w:rPr>
            </w:pPr>
            <w:r>
              <w:rPr>
                <w:lang w:val="es-PY"/>
              </w:rPr>
              <w:t>Horómetros totales y parciales</w:t>
            </w:r>
          </w:p>
          <w:p w14:paraId="5BD67627" w14:textId="77777777" w:rsidR="00071513" w:rsidRDefault="00071513" w:rsidP="003C2526">
            <w:pPr>
              <w:spacing w:after="0"/>
              <w:rPr>
                <w:lang w:val="es-PY"/>
              </w:rPr>
            </w:pPr>
            <w:r>
              <w:rPr>
                <w:lang w:val="es-PY"/>
              </w:rPr>
              <w:t>Temperatura de presión de salida de unidad compresora</w:t>
            </w:r>
          </w:p>
          <w:p w14:paraId="4D7F9BC5" w14:textId="77777777" w:rsidR="00071513" w:rsidRDefault="00071513" w:rsidP="003C2526">
            <w:pPr>
              <w:spacing w:after="0"/>
              <w:rPr>
                <w:lang w:val="es-PY"/>
              </w:rPr>
            </w:pPr>
            <w:r>
              <w:rPr>
                <w:lang w:val="es-PY"/>
              </w:rPr>
              <w:t>Estado de los filtros de admisión</w:t>
            </w:r>
          </w:p>
          <w:p w14:paraId="3387BA18" w14:textId="77777777" w:rsidR="00071513" w:rsidRDefault="00071513" w:rsidP="003C2526">
            <w:pPr>
              <w:spacing w:after="0"/>
              <w:rPr>
                <w:lang w:val="es-PY"/>
              </w:rPr>
            </w:pPr>
            <w:r>
              <w:rPr>
                <w:lang w:val="es-PY"/>
              </w:rPr>
              <w:t>Condición de los filtros separadores de aire/refrigerante con alarma sonora</w:t>
            </w:r>
          </w:p>
        </w:tc>
      </w:tr>
      <w:tr w:rsidR="00071513" w:rsidRPr="004D3932" w14:paraId="260C2D78" w14:textId="77777777" w:rsidTr="003C2526">
        <w:trPr>
          <w:trHeight w:val="13"/>
        </w:trPr>
        <w:tc>
          <w:tcPr>
            <w:tcW w:w="704" w:type="dxa"/>
            <w:vAlign w:val="center"/>
          </w:tcPr>
          <w:p w14:paraId="49387231" w14:textId="77777777" w:rsidR="00071513" w:rsidRPr="004D3932" w:rsidRDefault="00071513" w:rsidP="003C2526">
            <w:pPr>
              <w:spacing w:after="0"/>
              <w:jc w:val="center"/>
              <w:rPr>
                <w:b/>
                <w:bCs/>
                <w:sz w:val="28"/>
                <w:szCs w:val="28"/>
              </w:rPr>
            </w:pPr>
            <w:r>
              <w:rPr>
                <w:b/>
                <w:bCs/>
                <w:sz w:val="28"/>
                <w:szCs w:val="28"/>
              </w:rPr>
              <w:lastRenderedPageBreak/>
              <w:t>2</w:t>
            </w:r>
          </w:p>
        </w:tc>
        <w:tc>
          <w:tcPr>
            <w:tcW w:w="7796" w:type="dxa"/>
            <w:gridSpan w:val="2"/>
            <w:vAlign w:val="center"/>
          </w:tcPr>
          <w:p w14:paraId="15818D08" w14:textId="77777777" w:rsidR="00071513" w:rsidRPr="004D3932" w:rsidRDefault="00071513" w:rsidP="003C2526">
            <w:pPr>
              <w:spacing w:after="0"/>
              <w:jc w:val="center"/>
              <w:rPr>
                <w:b/>
                <w:bCs/>
                <w:sz w:val="28"/>
                <w:szCs w:val="28"/>
              </w:rPr>
            </w:pPr>
            <w:r w:rsidRPr="004D3932">
              <w:rPr>
                <w:b/>
                <w:bCs/>
                <w:sz w:val="28"/>
                <w:szCs w:val="28"/>
              </w:rPr>
              <w:t xml:space="preserve">SISTEMA DE </w:t>
            </w:r>
            <w:r>
              <w:rPr>
                <w:b/>
                <w:bCs/>
                <w:sz w:val="28"/>
                <w:szCs w:val="28"/>
              </w:rPr>
              <w:t>RESPALDO (Backups)</w:t>
            </w:r>
          </w:p>
        </w:tc>
      </w:tr>
      <w:tr w:rsidR="00071513" w:rsidRPr="004D3932" w14:paraId="6EBF4EA2" w14:textId="77777777" w:rsidTr="003C2526">
        <w:trPr>
          <w:trHeight w:val="13"/>
        </w:trPr>
        <w:tc>
          <w:tcPr>
            <w:tcW w:w="704" w:type="dxa"/>
            <w:vAlign w:val="center"/>
          </w:tcPr>
          <w:p w14:paraId="3C392BF6" w14:textId="77777777" w:rsidR="00071513" w:rsidRPr="004D3932" w:rsidRDefault="00071513" w:rsidP="003C2526">
            <w:pPr>
              <w:spacing w:after="0"/>
              <w:jc w:val="right"/>
              <w:rPr>
                <w:b/>
                <w:bCs/>
                <w:sz w:val="24"/>
                <w:szCs w:val="24"/>
              </w:rPr>
            </w:pPr>
            <w:r>
              <w:rPr>
                <w:b/>
                <w:bCs/>
                <w:sz w:val="24"/>
                <w:szCs w:val="24"/>
              </w:rPr>
              <w:t>2</w:t>
            </w:r>
            <w:r w:rsidRPr="004D3932">
              <w:rPr>
                <w:b/>
                <w:bCs/>
                <w:sz w:val="24"/>
                <w:szCs w:val="24"/>
              </w:rPr>
              <w:t>.1</w:t>
            </w:r>
          </w:p>
        </w:tc>
        <w:tc>
          <w:tcPr>
            <w:tcW w:w="7796" w:type="dxa"/>
            <w:gridSpan w:val="2"/>
            <w:vAlign w:val="center"/>
          </w:tcPr>
          <w:p w14:paraId="78584E43" w14:textId="77777777" w:rsidR="00071513" w:rsidRPr="004D3932" w:rsidRDefault="00071513" w:rsidP="003C2526">
            <w:pPr>
              <w:spacing w:after="0"/>
              <w:jc w:val="center"/>
              <w:rPr>
                <w:b/>
                <w:bCs/>
                <w:sz w:val="24"/>
                <w:szCs w:val="24"/>
              </w:rPr>
            </w:pPr>
            <w:r>
              <w:rPr>
                <w:b/>
                <w:bCs/>
                <w:sz w:val="24"/>
                <w:szCs w:val="24"/>
              </w:rPr>
              <w:t>CARACTERÍSTICAS Y ELEMENTOS</w:t>
            </w:r>
          </w:p>
        </w:tc>
      </w:tr>
      <w:tr w:rsidR="00071513" w14:paraId="05ABB5BA" w14:textId="77777777" w:rsidTr="003C2526">
        <w:trPr>
          <w:trHeight w:val="13"/>
        </w:trPr>
        <w:tc>
          <w:tcPr>
            <w:tcW w:w="2972" w:type="dxa"/>
            <w:gridSpan w:val="2"/>
            <w:vAlign w:val="center"/>
          </w:tcPr>
          <w:p w14:paraId="3C388514" w14:textId="77777777" w:rsidR="00071513" w:rsidRDefault="00071513" w:rsidP="003C2526">
            <w:pPr>
              <w:spacing w:after="0"/>
            </w:pPr>
            <w:r>
              <w:t>Identificación</w:t>
            </w:r>
          </w:p>
        </w:tc>
        <w:tc>
          <w:tcPr>
            <w:tcW w:w="5528" w:type="dxa"/>
            <w:vAlign w:val="center"/>
          </w:tcPr>
          <w:p w14:paraId="5F561D37" w14:textId="77777777" w:rsidR="00071513" w:rsidRDefault="00071513" w:rsidP="003C2526">
            <w:pPr>
              <w:spacing w:after="0"/>
            </w:pPr>
            <w:r>
              <w:rPr>
                <w:lang w:val="es-PY"/>
              </w:rPr>
              <w:t>Sistema de respaldo (backup) en caso de avería de la planta PSA con capacidad suficiente para sostener el servicio por al menos treinta (30) horas</w:t>
            </w:r>
          </w:p>
        </w:tc>
      </w:tr>
      <w:tr w:rsidR="00071513" w14:paraId="056CD847" w14:textId="77777777" w:rsidTr="003C2526">
        <w:trPr>
          <w:trHeight w:val="13"/>
        </w:trPr>
        <w:tc>
          <w:tcPr>
            <w:tcW w:w="2972" w:type="dxa"/>
            <w:gridSpan w:val="2"/>
            <w:vAlign w:val="center"/>
          </w:tcPr>
          <w:p w14:paraId="276765E1" w14:textId="77777777" w:rsidR="00071513" w:rsidRDefault="00071513" w:rsidP="003C2526">
            <w:pPr>
              <w:spacing w:after="0"/>
            </w:pPr>
            <w:r>
              <w:t>Cilindros</w:t>
            </w:r>
          </w:p>
        </w:tc>
        <w:tc>
          <w:tcPr>
            <w:tcW w:w="5528" w:type="dxa"/>
            <w:vAlign w:val="center"/>
          </w:tcPr>
          <w:p w14:paraId="44BC4340" w14:textId="77777777" w:rsidR="00071513" w:rsidRDefault="00071513" w:rsidP="003C2526">
            <w:pPr>
              <w:spacing w:after="0"/>
              <w:rPr>
                <w:lang w:val="es-PY"/>
              </w:rPr>
            </w:pPr>
            <w:r>
              <w:rPr>
                <w:lang w:val="es-PY"/>
              </w:rPr>
              <w:t>Ciento cuarenta y cuatro (144) unidades de cilindros de siete (7) m</w:t>
            </w:r>
            <w:r w:rsidRPr="00B32CAE">
              <w:rPr>
                <w:vertAlign w:val="superscript"/>
                <w:lang w:val="es-PY"/>
              </w:rPr>
              <w:t>3</w:t>
            </w:r>
            <w:r>
              <w:rPr>
                <w:lang w:val="es-PY"/>
              </w:rPr>
              <w:t xml:space="preserve"> de hierro de una sola pieza sin costura presurizados a 2.200 libras (150 bar)</w:t>
            </w:r>
          </w:p>
        </w:tc>
      </w:tr>
      <w:tr w:rsidR="00071513" w14:paraId="34F7C7D9" w14:textId="77777777" w:rsidTr="003C2526">
        <w:trPr>
          <w:trHeight w:val="13"/>
        </w:trPr>
        <w:tc>
          <w:tcPr>
            <w:tcW w:w="2972" w:type="dxa"/>
            <w:gridSpan w:val="2"/>
            <w:vAlign w:val="center"/>
          </w:tcPr>
          <w:p w14:paraId="3BB1D018" w14:textId="77777777" w:rsidR="00071513" w:rsidRDefault="00071513" w:rsidP="003C2526">
            <w:pPr>
              <w:spacing w:after="0"/>
            </w:pPr>
            <w:r>
              <w:t>Conexión</w:t>
            </w:r>
          </w:p>
        </w:tc>
        <w:tc>
          <w:tcPr>
            <w:tcW w:w="5528" w:type="dxa"/>
            <w:vAlign w:val="center"/>
          </w:tcPr>
          <w:p w14:paraId="2F88FA51" w14:textId="77777777" w:rsidR="00071513" w:rsidRDefault="00071513" w:rsidP="003C2526">
            <w:pPr>
              <w:spacing w:after="0"/>
              <w:rPr>
                <w:lang w:val="es-PY"/>
              </w:rPr>
            </w:pPr>
            <w:r>
              <w:rPr>
                <w:lang w:val="es-PY"/>
              </w:rPr>
              <w:t xml:space="preserve">Colector múltiple de acero inoxidable con sistema automático de desvío </w:t>
            </w:r>
          </w:p>
        </w:tc>
      </w:tr>
      <w:tr w:rsidR="00071513" w14:paraId="377A63DB" w14:textId="77777777" w:rsidTr="003C2526">
        <w:trPr>
          <w:trHeight w:val="13"/>
        </w:trPr>
        <w:tc>
          <w:tcPr>
            <w:tcW w:w="2972" w:type="dxa"/>
            <w:gridSpan w:val="2"/>
            <w:vAlign w:val="center"/>
          </w:tcPr>
          <w:p w14:paraId="20BAA22E" w14:textId="77777777" w:rsidR="00071513" w:rsidRDefault="00071513" w:rsidP="003C2526">
            <w:pPr>
              <w:spacing w:after="0"/>
            </w:pPr>
            <w:r>
              <w:t>Complemento</w:t>
            </w:r>
          </w:p>
        </w:tc>
        <w:tc>
          <w:tcPr>
            <w:tcW w:w="5528" w:type="dxa"/>
            <w:vAlign w:val="center"/>
          </w:tcPr>
          <w:p w14:paraId="32EC8A17" w14:textId="77777777" w:rsidR="00071513" w:rsidRDefault="00071513" w:rsidP="003C2526">
            <w:pPr>
              <w:spacing w:after="0"/>
              <w:rPr>
                <w:lang w:val="es-PY"/>
              </w:rPr>
            </w:pPr>
            <w:r>
              <w:rPr>
                <w:lang w:val="es-PY"/>
              </w:rPr>
              <w:t>Dos (2) compresores de oxígeno de con capacidad mínima individual de 16m</w:t>
            </w:r>
            <w:r w:rsidRPr="00B32CAE">
              <w:rPr>
                <w:vertAlign w:val="superscript"/>
                <w:lang w:val="es-PY"/>
              </w:rPr>
              <w:t>3</w:t>
            </w:r>
            <w:r>
              <w:rPr>
                <w:lang w:val="es-PY"/>
              </w:rPr>
              <w:t xml:space="preserve">/h y 2.000 PSI de presión </w:t>
            </w:r>
          </w:p>
        </w:tc>
      </w:tr>
      <w:tr w:rsidR="00071513" w14:paraId="75BB36AB" w14:textId="77777777" w:rsidTr="003C2526">
        <w:trPr>
          <w:trHeight w:val="13"/>
        </w:trPr>
        <w:tc>
          <w:tcPr>
            <w:tcW w:w="704" w:type="dxa"/>
            <w:vAlign w:val="center"/>
          </w:tcPr>
          <w:p w14:paraId="6D5597AE" w14:textId="77777777" w:rsidR="00071513" w:rsidRPr="0055337B" w:rsidRDefault="00071513" w:rsidP="003C2526">
            <w:pPr>
              <w:spacing w:after="0"/>
              <w:jc w:val="right"/>
              <w:rPr>
                <w:b/>
                <w:bCs/>
                <w:sz w:val="24"/>
                <w:szCs w:val="24"/>
              </w:rPr>
            </w:pPr>
            <w:r w:rsidRPr="0055337B">
              <w:rPr>
                <w:b/>
                <w:bCs/>
                <w:sz w:val="24"/>
                <w:szCs w:val="24"/>
              </w:rPr>
              <w:t>2.</w:t>
            </w:r>
            <w:r>
              <w:rPr>
                <w:b/>
                <w:bCs/>
                <w:sz w:val="24"/>
                <w:szCs w:val="24"/>
              </w:rPr>
              <w:t>2</w:t>
            </w:r>
          </w:p>
        </w:tc>
        <w:tc>
          <w:tcPr>
            <w:tcW w:w="7796" w:type="dxa"/>
            <w:gridSpan w:val="2"/>
            <w:vAlign w:val="center"/>
          </w:tcPr>
          <w:p w14:paraId="07A8E739" w14:textId="77777777" w:rsidR="00071513" w:rsidRPr="0055337B" w:rsidRDefault="00071513" w:rsidP="003C2526">
            <w:pPr>
              <w:spacing w:after="0"/>
              <w:jc w:val="center"/>
              <w:rPr>
                <w:b/>
                <w:bCs/>
                <w:sz w:val="24"/>
                <w:szCs w:val="24"/>
                <w:lang w:val="es-PY"/>
              </w:rPr>
            </w:pPr>
            <w:r w:rsidRPr="0055337B">
              <w:rPr>
                <w:b/>
                <w:bCs/>
                <w:sz w:val="24"/>
                <w:szCs w:val="24"/>
                <w:lang w:val="es-PY"/>
              </w:rPr>
              <w:t>COMPRESOR DE OXÍGENO PARA CARGA DE CILINDROS</w:t>
            </w:r>
          </w:p>
        </w:tc>
      </w:tr>
      <w:tr w:rsidR="00071513" w14:paraId="3A522B3C" w14:textId="77777777" w:rsidTr="003C2526">
        <w:trPr>
          <w:trHeight w:val="13"/>
        </w:trPr>
        <w:tc>
          <w:tcPr>
            <w:tcW w:w="2972" w:type="dxa"/>
            <w:gridSpan w:val="2"/>
            <w:vAlign w:val="center"/>
          </w:tcPr>
          <w:p w14:paraId="2A2D2A78" w14:textId="77777777" w:rsidR="00071513" w:rsidRDefault="00071513" w:rsidP="003C2526">
            <w:pPr>
              <w:spacing w:after="0"/>
            </w:pPr>
            <w:r>
              <w:t>Características</w:t>
            </w:r>
          </w:p>
        </w:tc>
        <w:tc>
          <w:tcPr>
            <w:tcW w:w="5528" w:type="dxa"/>
            <w:vAlign w:val="center"/>
          </w:tcPr>
          <w:p w14:paraId="21C30A3F" w14:textId="77777777" w:rsidR="00071513" w:rsidRDefault="00071513" w:rsidP="003C2526">
            <w:pPr>
              <w:spacing w:after="0"/>
              <w:rPr>
                <w:lang w:val="es-PY"/>
              </w:rPr>
            </w:pPr>
            <w:r>
              <w:rPr>
                <w:lang w:val="es-PY"/>
              </w:rPr>
              <w:t>Para cada unidad:</w:t>
            </w:r>
          </w:p>
          <w:p w14:paraId="526CE5C2" w14:textId="77777777" w:rsidR="00071513" w:rsidRDefault="00071513" w:rsidP="003C2526">
            <w:pPr>
              <w:spacing w:after="0"/>
              <w:rPr>
                <w:lang w:val="es-PY"/>
              </w:rPr>
            </w:pPr>
            <w:r>
              <w:rPr>
                <w:lang w:val="es-PY"/>
              </w:rPr>
              <w:t>Compresor a pistó de dos (2) etapas</w:t>
            </w:r>
          </w:p>
          <w:p w14:paraId="36B71945" w14:textId="77777777" w:rsidR="00071513" w:rsidRDefault="00071513" w:rsidP="003C2526">
            <w:pPr>
              <w:spacing w:after="0"/>
              <w:rPr>
                <w:lang w:val="es-PY"/>
              </w:rPr>
            </w:pPr>
            <w:r>
              <w:rPr>
                <w:lang w:val="es-PY"/>
              </w:rPr>
              <w:t>Enfriado a aire forzado</w:t>
            </w:r>
          </w:p>
          <w:p w14:paraId="29514515" w14:textId="77777777" w:rsidR="00071513" w:rsidRDefault="00071513" w:rsidP="003C2526">
            <w:pPr>
              <w:spacing w:after="0"/>
              <w:rPr>
                <w:lang w:val="es-PY"/>
              </w:rPr>
            </w:pPr>
            <w:r>
              <w:rPr>
                <w:lang w:val="es-PY"/>
              </w:rPr>
              <w:t>Completamente libre de aceite en cámara, carter y block</w:t>
            </w:r>
          </w:p>
          <w:p w14:paraId="2DD40861" w14:textId="77777777" w:rsidR="00071513" w:rsidRDefault="00071513" w:rsidP="003C2526">
            <w:pPr>
              <w:spacing w:after="0"/>
              <w:rPr>
                <w:lang w:val="es-PY"/>
              </w:rPr>
            </w:pPr>
            <w:r>
              <w:rPr>
                <w:lang w:val="es-PY"/>
              </w:rPr>
              <w:t>Fabricación para uso medicinal exclusivo</w:t>
            </w:r>
          </w:p>
        </w:tc>
      </w:tr>
      <w:tr w:rsidR="00071513" w14:paraId="1C3B2CD1" w14:textId="77777777" w:rsidTr="003C2526">
        <w:trPr>
          <w:trHeight w:val="13"/>
        </w:trPr>
        <w:tc>
          <w:tcPr>
            <w:tcW w:w="2972" w:type="dxa"/>
            <w:gridSpan w:val="2"/>
            <w:vAlign w:val="center"/>
          </w:tcPr>
          <w:p w14:paraId="7D5166E6" w14:textId="77777777" w:rsidR="00071513" w:rsidRDefault="00071513" w:rsidP="003C2526">
            <w:pPr>
              <w:spacing w:after="0"/>
            </w:pPr>
            <w:r>
              <w:t>Motorización</w:t>
            </w:r>
          </w:p>
        </w:tc>
        <w:tc>
          <w:tcPr>
            <w:tcW w:w="5528" w:type="dxa"/>
            <w:vAlign w:val="center"/>
          </w:tcPr>
          <w:p w14:paraId="36E5780C" w14:textId="77777777" w:rsidR="00071513" w:rsidRDefault="00071513" w:rsidP="003C2526">
            <w:pPr>
              <w:spacing w:after="0"/>
              <w:rPr>
                <w:lang w:val="es-PY"/>
              </w:rPr>
            </w:pPr>
            <w:r>
              <w:rPr>
                <w:lang w:val="es-PY"/>
              </w:rPr>
              <w:t>Eléctrica 380 V / 50 Hz por cada unidad</w:t>
            </w:r>
          </w:p>
        </w:tc>
      </w:tr>
      <w:tr w:rsidR="00071513" w14:paraId="56CD9B8E" w14:textId="77777777" w:rsidTr="003C2526">
        <w:trPr>
          <w:trHeight w:val="13"/>
        </w:trPr>
        <w:tc>
          <w:tcPr>
            <w:tcW w:w="2972" w:type="dxa"/>
            <w:gridSpan w:val="2"/>
            <w:vAlign w:val="center"/>
          </w:tcPr>
          <w:p w14:paraId="25331A34" w14:textId="77777777" w:rsidR="00071513" w:rsidRDefault="00071513" w:rsidP="003C2526">
            <w:pPr>
              <w:spacing w:after="0"/>
            </w:pPr>
            <w:r>
              <w:t>Potencia mínima requerida</w:t>
            </w:r>
          </w:p>
        </w:tc>
        <w:tc>
          <w:tcPr>
            <w:tcW w:w="5528" w:type="dxa"/>
            <w:vAlign w:val="center"/>
          </w:tcPr>
          <w:p w14:paraId="34811349" w14:textId="77777777" w:rsidR="00071513" w:rsidRDefault="00071513" w:rsidP="003C2526">
            <w:pPr>
              <w:spacing w:after="0"/>
              <w:rPr>
                <w:lang w:val="es-PY"/>
              </w:rPr>
            </w:pPr>
            <w:r>
              <w:rPr>
                <w:lang w:val="es-PY"/>
              </w:rPr>
              <w:t>10 HP por cada unidad</w:t>
            </w:r>
          </w:p>
        </w:tc>
      </w:tr>
      <w:tr w:rsidR="00071513" w14:paraId="79D66764" w14:textId="77777777" w:rsidTr="003C2526">
        <w:trPr>
          <w:trHeight w:val="13"/>
        </w:trPr>
        <w:tc>
          <w:tcPr>
            <w:tcW w:w="2972" w:type="dxa"/>
            <w:gridSpan w:val="2"/>
            <w:vAlign w:val="center"/>
          </w:tcPr>
          <w:p w14:paraId="28D56DBB" w14:textId="77777777" w:rsidR="00071513" w:rsidRDefault="00071513" w:rsidP="003C2526">
            <w:pPr>
              <w:spacing w:after="0"/>
            </w:pPr>
            <w:r>
              <w:t>Caudal de trabajo</w:t>
            </w:r>
          </w:p>
        </w:tc>
        <w:tc>
          <w:tcPr>
            <w:tcW w:w="5528" w:type="dxa"/>
            <w:vAlign w:val="center"/>
          </w:tcPr>
          <w:p w14:paraId="1EDF5BED" w14:textId="77777777" w:rsidR="00071513" w:rsidRDefault="00071513" w:rsidP="003C2526">
            <w:pPr>
              <w:spacing w:after="0"/>
              <w:rPr>
                <w:lang w:val="es-PY"/>
              </w:rPr>
            </w:pPr>
            <w:r>
              <w:rPr>
                <w:lang w:val="es-PY"/>
              </w:rPr>
              <w:t>16 Nm</w:t>
            </w:r>
            <w:r w:rsidRPr="003D5445">
              <w:rPr>
                <w:vertAlign w:val="superscript"/>
                <w:lang w:val="es-PY"/>
              </w:rPr>
              <w:t>3</w:t>
            </w:r>
            <w:r>
              <w:rPr>
                <w:lang w:val="es-PY"/>
              </w:rPr>
              <w:t>/h (metros cúbicos normalizados) por cada unidad</w:t>
            </w:r>
          </w:p>
        </w:tc>
      </w:tr>
      <w:tr w:rsidR="00071513" w14:paraId="5239AD48" w14:textId="77777777" w:rsidTr="003C2526">
        <w:trPr>
          <w:trHeight w:val="13"/>
        </w:trPr>
        <w:tc>
          <w:tcPr>
            <w:tcW w:w="2972" w:type="dxa"/>
            <w:gridSpan w:val="2"/>
            <w:vAlign w:val="center"/>
          </w:tcPr>
          <w:p w14:paraId="31494E6E" w14:textId="77777777" w:rsidR="00071513" w:rsidRDefault="00071513" w:rsidP="003C2526">
            <w:pPr>
              <w:spacing w:after="0"/>
            </w:pPr>
            <w:r>
              <w:t>Presión de trabajo</w:t>
            </w:r>
          </w:p>
        </w:tc>
        <w:tc>
          <w:tcPr>
            <w:tcW w:w="5528" w:type="dxa"/>
            <w:vAlign w:val="center"/>
          </w:tcPr>
          <w:p w14:paraId="6452A966" w14:textId="77777777" w:rsidR="00071513" w:rsidRDefault="00071513" w:rsidP="003C2526">
            <w:pPr>
              <w:spacing w:after="0"/>
              <w:rPr>
                <w:lang w:val="es-PY"/>
              </w:rPr>
            </w:pPr>
            <w:r>
              <w:rPr>
                <w:rFonts w:cstheme="minorHAnsi"/>
                <w:lang w:val="es-PY"/>
              </w:rPr>
              <w:t>≥</w:t>
            </w:r>
            <w:r>
              <w:rPr>
                <w:lang w:val="es-PY"/>
              </w:rPr>
              <w:t xml:space="preserve"> 2.200 psi (150 bar) regulable</w:t>
            </w:r>
          </w:p>
        </w:tc>
      </w:tr>
      <w:tr w:rsidR="00071513" w14:paraId="0EF72042" w14:textId="77777777" w:rsidTr="003C2526">
        <w:trPr>
          <w:trHeight w:val="13"/>
        </w:trPr>
        <w:tc>
          <w:tcPr>
            <w:tcW w:w="2972" w:type="dxa"/>
            <w:gridSpan w:val="2"/>
            <w:vAlign w:val="center"/>
          </w:tcPr>
          <w:p w14:paraId="09B98D55" w14:textId="77777777" w:rsidR="00071513" w:rsidRDefault="00071513" w:rsidP="003C2526">
            <w:pPr>
              <w:spacing w:after="0"/>
            </w:pPr>
            <w:r>
              <w:t>Transmisión</w:t>
            </w:r>
          </w:p>
        </w:tc>
        <w:tc>
          <w:tcPr>
            <w:tcW w:w="5528" w:type="dxa"/>
            <w:vAlign w:val="center"/>
          </w:tcPr>
          <w:p w14:paraId="2E6FB81E" w14:textId="77777777" w:rsidR="00071513" w:rsidRDefault="00071513" w:rsidP="003C2526">
            <w:pPr>
              <w:spacing w:after="0"/>
              <w:rPr>
                <w:rFonts w:cstheme="minorHAnsi"/>
                <w:lang w:val="es-PY"/>
              </w:rPr>
            </w:pPr>
            <w:r>
              <w:rPr>
                <w:rFonts w:cstheme="minorHAnsi"/>
                <w:lang w:val="es-PY"/>
              </w:rPr>
              <w:t>Por triple correa mínima por cada unidad</w:t>
            </w:r>
          </w:p>
        </w:tc>
      </w:tr>
      <w:tr w:rsidR="00071513" w14:paraId="7146EAAE" w14:textId="77777777" w:rsidTr="003C2526">
        <w:trPr>
          <w:trHeight w:val="13"/>
        </w:trPr>
        <w:tc>
          <w:tcPr>
            <w:tcW w:w="2972" w:type="dxa"/>
            <w:gridSpan w:val="2"/>
            <w:vAlign w:val="center"/>
          </w:tcPr>
          <w:p w14:paraId="399D30C9" w14:textId="77777777" w:rsidR="00071513" w:rsidRDefault="00071513" w:rsidP="003C2526">
            <w:pPr>
              <w:spacing w:after="0"/>
            </w:pPr>
            <w:r>
              <w:t>Rotación</w:t>
            </w:r>
          </w:p>
        </w:tc>
        <w:tc>
          <w:tcPr>
            <w:tcW w:w="5528" w:type="dxa"/>
            <w:vAlign w:val="center"/>
          </w:tcPr>
          <w:p w14:paraId="5E655A52" w14:textId="77777777" w:rsidR="00071513" w:rsidRDefault="00071513" w:rsidP="003C2526">
            <w:pPr>
              <w:spacing w:after="0"/>
              <w:rPr>
                <w:rFonts w:cstheme="minorHAnsi"/>
                <w:lang w:val="es-PY"/>
              </w:rPr>
            </w:pPr>
            <w:r>
              <w:rPr>
                <w:rFonts w:cstheme="minorHAnsi"/>
                <w:lang w:val="es-PY"/>
              </w:rPr>
              <w:t>400 ˃ rpm ˂ 600</w:t>
            </w:r>
          </w:p>
        </w:tc>
      </w:tr>
      <w:tr w:rsidR="00071513" w14:paraId="21EF1898" w14:textId="77777777" w:rsidTr="003C2526">
        <w:trPr>
          <w:trHeight w:val="13"/>
        </w:trPr>
        <w:tc>
          <w:tcPr>
            <w:tcW w:w="2972" w:type="dxa"/>
            <w:gridSpan w:val="2"/>
            <w:vAlign w:val="center"/>
          </w:tcPr>
          <w:p w14:paraId="48A60ED2" w14:textId="77777777" w:rsidR="00071513" w:rsidRDefault="00071513" w:rsidP="003C2526">
            <w:pPr>
              <w:spacing w:after="0"/>
            </w:pPr>
            <w:r>
              <w:t>Complementos</w:t>
            </w:r>
          </w:p>
        </w:tc>
        <w:tc>
          <w:tcPr>
            <w:tcW w:w="5528" w:type="dxa"/>
            <w:vAlign w:val="center"/>
          </w:tcPr>
          <w:p w14:paraId="259360A3" w14:textId="77777777" w:rsidR="00071513" w:rsidRDefault="00071513" w:rsidP="003C2526">
            <w:pPr>
              <w:spacing w:after="0"/>
              <w:rPr>
                <w:rFonts w:cstheme="minorHAnsi"/>
                <w:lang w:val="es-PY"/>
              </w:rPr>
            </w:pPr>
            <w:r>
              <w:rPr>
                <w:rFonts w:cstheme="minorHAnsi"/>
                <w:lang w:val="es-PY"/>
              </w:rPr>
              <w:t>Kit de reparación y recambio para dos (2) años</w:t>
            </w:r>
          </w:p>
        </w:tc>
      </w:tr>
      <w:tr w:rsidR="00071513" w14:paraId="325D77BE" w14:textId="77777777" w:rsidTr="003C2526">
        <w:trPr>
          <w:trHeight w:val="13"/>
        </w:trPr>
        <w:tc>
          <w:tcPr>
            <w:tcW w:w="2972" w:type="dxa"/>
            <w:gridSpan w:val="2"/>
            <w:vAlign w:val="center"/>
          </w:tcPr>
          <w:p w14:paraId="6C8F4EB7" w14:textId="77777777" w:rsidR="00071513" w:rsidRDefault="00071513" w:rsidP="003C2526">
            <w:pPr>
              <w:spacing w:after="0"/>
            </w:pPr>
            <w:r>
              <w:t>Garantías</w:t>
            </w:r>
          </w:p>
        </w:tc>
        <w:tc>
          <w:tcPr>
            <w:tcW w:w="5528" w:type="dxa"/>
            <w:vAlign w:val="center"/>
          </w:tcPr>
          <w:p w14:paraId="50CBB7F8" w14:textId="77777777" w:rsidR="00071513" w:rsidRDefault="00071513" w:rsidP="003C2526">
            <w:pPr>
              <w:spacing w:after="0"/>
              <w:rPr>
                <w:rFonts w:cstheme="minorHAnsi"/>
                <w:lang w:val="es-PY"/>
              </w:rPr>
            </w:pPr>
            <w:r>
              <w:rPr>
                <w:rFonts w:cstheme="minorHAnsi"/>
                <w:lang w:val="es-PY"/>
              </w:rPr>
              <w:t>Garantizar repuestos por un periodo de diez (10) años</w:t>
            </w:r>
          </w:p>
        </w:tc>
      </w:tr>
      <w:tr w:rsidR="00071513" w14:paraId="738A5ACD" w14:textId="77777777" w:rsidTr="003C2526">
        <w:trPr>
          <w:trHeight w:val="13"/>
        </w:trPr>
        <w:tc>
          <w:tcPr>
            <w:tcW w:w="2972" w:type="dxa"/>
            <w:gridSpan w:val="2"/>
            <w:vAlign w:val="center"/>
          </w:tcPr>
          <w:p w14:paraId="46C774E9" w14:textId="77777777" w:rsidR="00071513" w:rsidRDefault="00071513" w:rsidP="003C2526">
            <w:pPr>
              <w:spacing w:after="0"/>
            </w:pPr>
            <w:r>
              <w:t>Observación</w:t>
            </w:r>
          </w:p>
        </w:tc>
        <w:tc>
          <w:tcPr>
            <w:tcW w:w="5528" w:type="dxa"/>
            <w:vAlign w:val="center"/>
          </w:tcPr>
          <w:p w14:paraId="6CDCF405" w14:textId="77777777" w:rsidR="00071513" w:rsidRDefault="00071513" w:rsidP="003C2526">
            <w:pPr>
              <w:spacing w:after="0"/>
              <w:rPr>
                <w:rFonts w:cstheme="minorHAnsi"/>
                <w:lang w:val="es-PY"/>
              </w:rPr>
            </w:pPr>
            <w:r>
              <w:rPr>
                <w:rFonts w:cstheme="minorHAnsi"/>
                <w:lang w:val="es-PY"/>
              </w:rPr>
              <w:t xml:space="preserve">Alternativamente, a más de su función para llenado de cilindros deberá ser acoplable como sistema auxiliar de respaldo a la planta PSA </w:t>
            </w:r>
          </w:p>
        </w:tc>
      </w:tr>
      <w:tr w:rsidR="00071513" w:rsidRPr="00AB6D79" w14:paraId="186934E4" w14:textId="77777777" w:rsidTr="003C2526">
        <w:trPr>
          <w:trHeight w:val="13"/>
        </w:trPr>
        <w:tc>
          <w:tcPr>
            <w:tcW w:w="704" w:type="dxa"/>
            <w:vAlign w:val="center"/>
          </w:tcPr>
          <w:p w14:paraId="5CACE96F" w14:textId="77777777" w:rsidR="00071513" w:rsidRPr="00AB6D79" w:rsidRDefault="00071513" w:rsidP="003C2526">
            <w:pPr>
              <w:spacing w:after="0"/>
              <w:jc w:val="center"/>
              <w:rPr>
                <w:b/>
                <w:bCs/>
                <w:sz w:val="24"/>
                <w:szCs w:val="24"/>
              </w:rPr>
            </w:pPr>
            <w:r w:rsidRPr="00AB6D79">
              <w:rPr>
                <w:b/>
                <w:bCs/>
                <w:sz w:val="24"/>
                <w:szCs w:val="24"/>
              </w:rPr>
              <w:t>3</w:t>
            </w:r>
          </w:p>
        </w:tc>
        <w:tc>
          <w:tcPr>
            <w:tcW w:w="7796" w:type="dxa"/>
            <w:gridSpan w:val="2"/>
            <w:vAlign w:val="center"/>
          </w:tcPr>
          <w:p w14:paraId="70842415" w14:textId="77777777" w:rsidR="00071513" w:rsidRPr="00AB6D79" w:rsidRDefault="00071513" w:rsidP="003C2526">
            <w:pPr>
              <w:spacing w:after="0"/>
              <w:jc w:val="center"/>
              <w:rPr>
                <w:rFonts w:cstheme="minorHAnsi"/>
                <w:b/>
                <w:bCs/>
                <w:sz w:val="24"/>
                <w:szCs w:val="24"/>
                <w:lang w:val="es-PY"/>
              </w:rPr>
            </w:pPr>
            <w:r w:rsidRPr="00AB6D79">
              <w:rPr>
                <w:rFonts w:cstheme="minorHAnsi"/>
                <w:b/>
                <w:bCs/>
                <w:sz w:val="24"/>
                <w:szCs w:val="24"/>
                <w:lang w:val="es-PY"/>
              </w:rPr>
              <w:t>GENERADOR ELECTRICO</w:t>
            </w:r>
          </w:p>
        </w:tc>
      </w:tr>
      <w:tr w:rsidR="00071513" w14:paraId="40928145" w14:textId="77777777" w:rsidTr="003C2526">
        <w:trPr>
          <w:trHeight w:val="13"/>
        </w:trPr>
        <w:tc>
          <w:tcPr>
            <w:tcW w:w="2972" w:type="dxa"/>
            <w:gridSpan w:val="2"/>
            <w:vAlign w:val="center"/>
          </w:tcPr>
          <w:p w14:paraId="171EBAAA" w14:textId="77777777" w:rsidR="00071513" w:rsidRDefault="00071513" w:rsidP="003C2526">
            <w:pPr>
              <w:spacing w:after="0"/>
            </w:pPr>
            <w:r>
              <w:t>Tipo</w:t>
            </w:r>
          </w:p>
        </w:tc>
        <w:tc>
          <w:tcPr>
            <w:tcW w:w="5528" w:type="dxa"/>
            <w:vAlign w:val="center"/>
          </w:tcPr>
          <w:p w14:paraId="10EBC934" w14:textId="77777777" w:rsidR="00071513" w:rsidRDefault="00071513" w:rsidP="003C2526">
            <w:pPr>
              <w:spacing w:after="0"/>
              <w:rPr>
                <w:rFonts w:cstheme="minorHAnsi"/>
                <w:lang w:val="es-PY"/>
              </w:rPr>
            </w:pPr>
            <w:r>
              <w:rPr>
                <w:rFonts w:cstheme="minorHAnsi"/>
                <w:lang w:val="es-PY"/>
              </w:rPr>
              <w:t>Cabinado de un solo cuerpo</w:t>
            </w:r>
          </w:p>
        </w:tc>
      </w:tr>
      <w:tr w:rsidR="00071513" w14:paraId="61CC76C2" w14:textId="77777777" w:rsidTr="003C2526">
        <w:trPr>
          <w:trHeight w:val="13"/>
        </w:trPr>
        <w:tc>
          <w:tcPr>
            <w:tcW w:w="2972" w:type="dxa"/>
            <w:gridSpan w:val="2"/>
            <w:vAlign w:val="center"/>
          </w:tcPr>
          <w:p w14:paraId="4F760271" w14:textId="77777777" w:rsidR="00071513" w:rsidRDefault="00071513" w:rsidP="003C2526">
            <w:pPr>
              <w:spacing w:after="0"/>
            </w:pPr>
            <w:r>
              <w:t xml:space="preserve">Tensión </w:t>
            </w:r>
          </w:p>
        </w:tc>
        <w:tc>
          <w:tcPr>
            <w:tcW w:w="5528" w:type="dxa"/>
            <w:vAlign w:val="center"/>
          </w:tcPr>
          <w:p w14:paraId="7D4882BD" w14:textId="77777777" w:rsidR="00071513" w:rsidRDefault="00071513" w:rsidP="003C2526">
            <w:pPr>
              <w:spacing w:after="0"/>
              <w:rPr>
                <w:rFonts w:cstheme="minorHAnsi"/>
                <w:lang w:val="es-PY"/>
              </w:rPr>
            </w:pPr>
            <w:r>
              <w:rPr>
                <w:rFonts w:cstheme="minorHAnsi"/>
                <w:lang w:val="es-PY"/>
              </w:rPr>
              <w:t>380 V / 50 Hz</w:t>
            </w:r>
          </w:p>
        </w:tc>
      </w:tr>
      <w:tr w:rsidR="00071513" w14:paraId="366F3840" w14:textId="77777777" w:rsidTr="003C2526">
        <w:trPr>
          <w:trHeight w:val="13"/>
        </w:trPr>
        <w:tc>
          <w:tcPr>
            <w:tcW w:w="2972" w:type="dxa"/>
            <w:gridSpan w:val="2"/>
            <w:vAlign w:val="center"/>
          </w:tcPr>
          <w:p w14:paraId="7BF4D21B" w14:textId="77777777" w:rsidR="00071513" w:rsidRDefault="00071513" w:rsidP="003C2526">
            <w:pPr>
              <w:spacing w:after="0"/>
            </w:pPr>
            <w:r>
              <w:t>Potencia</w:t>
            </w:r>
          </w:p>
        </w:tc>
        <w:tc>
          <w:tcPr>
            <w:tcW w:w="5528" w:type="dxa"/>
            <w:vAlign w:val="center"/>
          </w:tcPr>
          <w:p w14:paraId="7A2D49A5" w14:textId="77777777" w:rsidR="00071513" w:rsidRDefault="00071513" w:rsidP="003C2526">
            <w:pPr>
              <w:spacing w:after="0"/>
              <w:rPr>
                <w:rFonts w:cstheme="minorHAnsi"/>
                <w:lang w:val="es-PY"/>
              </w:rPr>
            </w:pPr>
            <w:r>
              <w:rPr>
                <w:rFonts w:cstheme="minorHAnsi"/>
                <w:lang w:val="es-PY"/>
              </w:rPr>
              <w:t>Potencia suficiente para el funcionamiento de la planta PSA ante, fluctuaciones fuera de rango, cortes o interrupciones del servicio de suministro eléctrico</w:t>
            </w:r>
          </w:p>
        </w:tc>
      </w:tr>
      <w:tr w:rsidR="00071513" w14:paraId="5606F68F" w14:textId="77777777" w:rsidTr="003C2526">
        <w:trPr>
          <w:trHeight w:val="13"/>
        </w:trPr>
        <w:tc>
          <w:tcPr>
            <w:tcW w:w="2972" w:type="dxa"/>
            <w:gridSpan w:val="2"/>
            <w:vAlign w:val="center"/>
          </w:tcPr>
          <w:p w14:paraId="63CDCC16" w14:textId="77777777" w:rsidR="00071513" w:rsidRDefault="00071513" w:rsidP="003C2526">
            <w:pPr>
              <w:spacing w:after="0"/>
            </w:pPr>
            <w:r>
              <w:t>Motorización</w:t>
            </w:r>
          </w:p>
        </w:tc>
        <w:tc>
          <w:tcPr>
            <w:tcW w:w="5528" w:type="dxa"/>
            <w:vAlign w:val="center"/>
          </w:tcPr>
          <w:p w14:paraId="691B43DA" w14:textId="77777777" w:rsidR="00071513" w:rsidRDefault="00071513" w:rsidP="003C2526">
            <w:pPr>
              <w:spacing w:after="0"/>
              <w:rPr>
                <w:rFonts w:cstheme="minorHAnsi"/>
                <w:lang w:val="es-PY"/>
              </w:rPr>
            </w:pPr>
            <w:r>
              <w:rPr>
                <w:rFonts w:cstheme="minorHAnsi"/>
                <w:lang w:val="es-PY"/>
              </w:rPr>
              <w:t>Turbo Diesel</w:t>
            </w:r>
          </w:p>
        </w:tc>
      </w:tr>
      <w:tr w:rsidR="00071513" w14:paraId="7FD2CA37" w14:textId="77777777" w:rsidTr="003C2526">
        <w:trPr>
          <w:trHeight w:val="13"/>
        </w:trPr>
        <w:tc>
          <w:tcPr>
            <w:tcW w:w="2972" w:type="dxa"/>
            <w:gridSpan w:val="2"/>
            <w:vAlign w:val="center"/>
          </w:tcPr>
          <w:p w14:paraId="642DA928" w14:textId="77777777" w:rsidR="00071513" w:rsidRDefault="00071513" w:rsidP="003C2526">
            <w:pPr>
              <w:spacing w:after="0"/>
            </w:pPr>
            <w:r>
              <w:t>Componentes complementarios</w:t>
            </w:r>
          </w:p>
        </w:tc>
        <w:tc>
          <w:tcPr>
            <w:tcW w:w="5528" w:type="dxa"/>
            <w:vAlign w:val="center"/>
          </w:tcPr>
          <w:p w14:paraId="46BF623C" w14:textId="77777777" w:rsidR="00071513" w:rsidRDefault="00071513" w:rsidP="003C2526">
            <w:pPr>
              <w:spacing w:after="0"/>
              <w:rPr>
                <w:rFonts w:cstheme="minorHAnsi"/>
                <w:lang w:val="es-PY"/>
              </w:rPr>
            </w:pPr>
            <w:r>
              <w:rPr>
                <w:rFonts w:cstheme="minorHAnsi"/>
                <w:lang w:val="es-PY"/>
              </w:rPr>
              <w:t>Tablero de transferencia automático y manual</w:t>
            </w:r>
          </w:p>
          <w:p w14:paraId="3728778E" w14:textId="77777777" w:rsidR="00071513" w:rsidRDefault="00071513" w:rsidP="003C2526">
            <w:pPr>
              <w:spacing w:after="0"/>
              <w:rPr>
                <w:rFonts w:cstheme="minorHAnsi"/>
                <w:lang w:val="es-PY"/>
              </w:rPr>
            </w:pPr>
            <w:r>
              <w:rPr>
                <w:rFonts w:cstheme="minorHAnsi"/>
                <w:lang w:val="es-PY"/>
              </w:rPr>
              <w:t>Tanque de combustible de 250 litros (mínimo)</w:t>
            </w:r>
          </w:p>
          <w:p w14:paraId="267F61AC" w14:textId="77777777" w:rsidR="00071513" w:rsidRDefault="00071513" w:rsidP="003C2526">
            <w:pPr>
              <w:spacing w:after="0"/>
              <w:rPr>
                <w:rFonts w:cstheme="minorHAnsi"/>
                <w:lang w:val="es-PY"/>
              </w:rPr>
            </w:pPr>
            <w:r>
              <w:rPr>
                <w:rFonts w:cstheme="minorHAnsi"/>
                <w:lang w:val="es-PY"/>
              </w:rPr>
              <w:t>Instalación, montaje y puesta en operación</w:t>
            </w:r>
          </w:p>
        </w:tc>
      </w:tr>
      <w:tr w:rsidR="00071513" w14:paraId="189C6264" w14:textId="77777777" w:rsidTr="003C2526">
        <w:trPr>
          <w:trHeight w:val="13"/>
        </w:trPr>
        <w:tc>
          <w:tcPr>
            <w:tcW w:w="2972" w:type="dxa"/>
            <w:gridSpan w:val="2"/>
            <w:vAlign w:val="center"/>
          </w:tcPr>
          <w:p w14:paraId="54A48BCD" w14:textId="77777777" w:rsidR="00071513" w:rsidRDefault="00071513" w:rsidP="003C2526">
            <w:pPr>
              <w:spacing w:after="0"/>
            </w:pPr>
          </w:p>
        </w:tc>
        <w:tc>
          <w:tcPr>
            <w:tcW w:w="5528" w:type="dxa"/>
            <w:vAlign w:val="center"/>
          </w:tcPr>
          <w:p w14:paraId="47941FFF" w14:textId="77777777" w:rsidR="00071513" w:rsidRDefault="00071513" w:rsidP="003C2526">
            <w:pPr>
              <w:spacing w:after="0"/>
              <w:rPr>
                <w:rFonts w:cstheme="minorHAnsi"/>
                <w:lang w:val="es-PY"/>
              </w:rPr>
            </w:pPr>
          </w:p>
        </w:tc>
      </w:tr>
      <w:tr w:rsidR="00071513" w:rsidRPr="00AB6D79" w14:paraId="0BCDCC91" w14:textId="77777777" w:rsidTr="003C2526">
        <w:trPr>
          <w:trHeight w:val="13"/>
        </w:trPr>
        <w:tc>
          <w:tcPr>
            <w:tcW w:w="704" w:type="dxa"/>
            <w:vAlign w:val="center"/>
          </w:tcPr>
          <w:p w14:paraId="764A26A6" w14:textId="77777777" w:rsidR="00071513" w:rsidRPr="00AB6D79" w:rsidRDefault="00071513" w:rsidP="003C2526">
            <w:pPr>
              <w:spacing w:after="0"/>
              <w:jc w:val="center"/>
              <w:rPr>
                <w:b/>
                <w:bCs/>
                <w:sz w:val="24"/>
                <w:szCs w:val="24"/>
              </w:rPr>
            </w:pPr>
            <w:r>
              <w:rPr>
                <w:b/>
                <w:bCs/>
                <w:sz w:val="24"/>
                <w:szCs w:val="24"/>
              </w:rPr>
              <w:lastRenderedPageBreak/>
              <w:t>4</w:t>
            </w:r>
          </w:p>
        </w:tc>
        <w:tc>
          <w:tcPr>
            <w:tcW w:w="7796" w:type="dxa"/>
            <w:gridSpan w:val="2"/>
            <w:vAlign w:val="center"/>
          </w:tcPr>
          <w:p w14:paraId="15B99675" w14:textId="77777777" w:rsidR="00071513" w:rsidRPr="00AB6D79" w:rsidRDefault="00071513" w:rsidP="003C2526">
            <w:pPr>
              <w:spacing w:after="0"/>
              <w:jc w:val="center"/>
              <w:rPr>
                <w:rFonts w:cstheme="minorHAnsi"/>
                <w:b/>
                <w:bCs/>
                <w:sz w:val="24"/>
                <w:szCs w:val="24"/>
                <w:lang w:val="es-PY"/>
              </w:rPr>
            </w:pPr>
            <w:r>
              <w:rPr>
                <w:rFonts w:cstheme="minorHAnsi"/>
                <w:b/>
                <w:bCs/>
                <w:sz w:val="24"/>
                <w:szCs w:val="24"/>
                <w:lang w:val="es-PY"/>
              </w:rPr>
              <w:t>TRANSFORMADOR ELECTRICO</w:t>
            </w:r>
          </w:p>
        </w:tc>
      </w:tr>
      <w:tr w:rsidR="00071513" w14:paraId="0A4CA7DE" w14:textId="77777777" w:rsidTr="003C2526">
        <w:trPr>
          <w:trHeight w:val="13"/>
        </w:trPr>
        <w:tc>
          <w:tcPr>
            <w:tcW w:w="2972" w:type="dxa"/>
            <w:gridSpan w:val="2"/>
            <w:vAlign w:val="center"/>
          </w:tcPr>
          <w:p w14:paraId="712D83C8" w14:textId="77777777" w:rsidR="00071513" w:rsidRDefault="00071513" w:rsidP="003C2526">
            <w:pPr>
              <w:spacing w:after="0"/>
            </w:pPr>
            <w:r>
              <w:t>Potencia</w:t>
            </w:r>
          </w:p>
        </w:tc>
        <w:tc>
          <w:tcPr>
            <w:tcW w:w="5528" w:type="dxa"/>
            <w:vAlign w:val="center"/>
          </w:tcPr>
          <w:p w14:paraId="7A2576D4" w14:textId="77777777" w:rsidR="00071513" w:rsidRDefault="00071513" w:rsidP="003C2526">
            <w:pPr>
              <w:spacing w:after="0"/>
              <w:rPr>
                <w:rFonts w:cstheme="minorHAnsi"/>
                <w:lang w:val="es-PY"/>
              </w:rPr>
            </w:pPr>
            <w:r>
              <w:rPr>
                <w:rFonts w:cstheme="minorHAnsi"/>
                <w:lang w:val="es-PY"/>
              </w:rPr>
              <w:t xml:space="preserve">Acorde a los requerimientos de la planta PSA </w:t>
            </w:r>
          </w:p>
        </w:tc>
      </w:tr>
      <w:tr w:rsidR="00071513" w14:paraId="4B1A0228" w14:textId="77777777" w:rsidTr="003C2526">
        <w:trPr>
          <w:trHeight w:val="13"/>
        </w:trPr>
        <w:tc>
          <w:tcPr>
            <w:tcW w:w="2972" w:type="dxa"/>
            <w:gridSpan w:val="2"/>
            <w:vAlign w:val="center"/>
          </w:tcPr>
          <w:p w14:paraId="39D0A513" w14:textId="77777777" w:rsidR="00071513" w:rsidRDefault="00071513" w:rsidP="003C2526">
            <w:pPr>
              <w:spacing w:after="0"/>
            </w:pPr>
            <w:r>
              <w:t xml:space="preserve">Tensión </w:t>
            </w:r>
          </w:p>
        </w:tc>
        <w:tc>
          <w:tcPr>
            <w:tcW w:w="5528" w:type="dxa"/>
            <w:vAlign w:val="center"/>
          </w:tcPr>
          <w:p w14:paraId="145990F0" w14:textId="77777777" w:rsidR="00071513" w:rsidRDefault="00071513" w:rsidP="003C2526">
            <w:pPr>
              <w:spacing w:after="0"/>
              <w:rPr>
                <w:rFonts w:cstheme="minorHAnsi"/>
                <w:lang w:val="es-PY"/>
              </w:rPr>
            </w:pPr>
            <w:r>
              <w:rPr>
                <w:rFonts w:cstheme="minorHAnsi"/>
                <w:lang w:val="es-PY"/>
              </w:rPr>
              <w:t>23 KVA</w:t>
            </w:r>
          </w:p>
        </w:tc>
      </w:tr>
      <w:tr w:rsidR="00071513" w14:paraId="75714532" w14:textId="77777777" w:rsidTr="003C2526">
        <w:trPr>
          <w:trHeight w:val="13"/>
        </w:trPr>
        <w:tc>
          <w:tcPr>
            <w:tcW w:w="2972" w:type="dxa"/>
            <w:gridSpan w:val="2"/>
            <w:vAlign w:val="center"/>
          </w:tcPr>
          <w:p w14:paraId="3FD1907F" w14:textId="77777777" w:rsidR="00071513" w:rsidRDefault="00071513" w:rsidP="003C2526">
            <w:pPr>
              <w:spacing w:after="0"/>
            </w:pPr>
            <w:r>
              <w:t>Refrigeración</w:t>
            </w:r>
          </w:p>
        </w:tc>
        <w:tc>
          <w:tcPr>
            <w:tcW w:w="5528" w:type="dxa"/>
            <w:vAlign w:val="center"/>
          </w:tcPr>
          <w:p w14:paraId="65A13B6A" w14:textId="77777777" w:rsidR="00071513" w:rsidRDefault="00071513" w:rsidP="003C2526">
            <w:pPr>
              <w:spacing w:after="0"/>
              <w:rPr>
                <w:rFonts w:cstheme="minorHAnsi"/>
                <w:lang w:val="es-PY"/>
              </w:rPr>
            </w:pPr>
            <w:r>
              <w:rPr>
                <w:rFonts w:cstheme="minorHAnsi"/>
                <w:lang w:val="es-PY"/>
              </w:rPr>
              <w:t>Sistema ONAN, aceite refrigerante libre de PCB</w:t>
            </w:r>
          </w:p>
        </w:tc>
      </w:tr>
      <w:tr w:rsidR="00071513" w14:paraId="63769229" w14:textId="77777777" w:rsidTr="003C2526">
        <w:trPr>
          <w:trHeight w:val="13"/>
        </w:trPr>
        <w:tc>
          <w:tcPr>
            <w:tcW w:w="2972" w:type="dxa"/>
            <w:gridSpan w:val="2"/>
            <w:vAlign w:val="center"/>
          </w:tcPr>
          <w:p w14:paraId="15787A64" w14:textId="77777777" w:rsidR="00071513" w:rsidRDefault="00071513" w:rsidP="003C2526">
            <w:pPr>
              <w:spacing w:after="0"/>
            </w:pPr>
            <w:r>
              <w:t>Motorización</w:t>
            </w:r>
          </w:p>
        </w:tc>
        <w:tc>
          <w:tcPr>
            <w:tcW w:w="5528" w:type="dxa"/>
            <w:vAlign w:val="center"/>
          </w:tcPr>
          <w:p w14:paraId="49FBFF1B" w14:textId="77777777" w:rsidR="00071513" w:rsidRDefault="00071513" w:rsidP="003C2526">
            <w:pPr>
              <w:spacing w:after="0"/>
              <w:rPr>
                <w:rFonts w:cstheme="minorHAnsi"/>
                <w:lang w:val="es-PY"/>
              </w:rPr>
            </w:pPr>
            <w:r>
              <w:rPr>
                <w:rFonts w:cstheme="minorHAnsi"/>
                <w:lang w:val="es-PY"/>
              </w:rPr>
              <w:t>Turbo Diesel</w:t>
            </w:r>
          </w:p>
        </w:tc>
      </w:tr>
      <w:tr w:rsidR="00071513" w14:paraId="70018FF3" w14:textId="77777777" w:rsidTr="003C2526">
        <w:trPr>
          <w:trHeight w:val="13"/>
        </w:trPr>
        <w:tc>
          <w:tcPr>
            <w:tcW w:w="2972" w:type="dxa"/>
            <w:gridSpan w:val="2"/>
            <w:vAlign w:val="center"/>
          </w:tcPr>
          <w:p w14:paraId="56D2298D" w14:textId="77777777" w:rsidR="00071513" w:rsidRDefault="00071513" w:rsidP="003C2526">
            <w:pPr>
              <w:spacing w:after="0"/>
            </w:pPr>
            <w:r>
              <w:t>Componentes complementarios</w:t>
            </w:r>
          </w:p>
        </w:tc>
        <w:tc>
          <w:tcPr>
            <w:tcW w:w="5528" w:type="dxa"/>
            <w:vAlign w:val="center"/>
          </w:tcPr>
          <w:p w14:paraId="5790ED53" w14:textId="77777777" w:rsidR="00071513" w:rsidRDefault="00071513" w:rsidP="003C2526">
            <w:pPr>
              <w:spacing w:after="0"/>
              <w:rPr>
                <w:rFonts w:cstheme="minorHAnsi"/>
                <w:lang w:val="es-PY"/>
              </w:rPr>
            </w:pPr>
            <w:r>
              <w:rPr>
                <w:rFonts w:cstheme="minorHAnsi"/>
                <w:lang w:val="es-PY"/>
              </w:rPr>
              <w:t>Tablero de transferencia automático y manual</w:t>
            </w:r>
          </w:p>
          <w:p w14:paraId="6DED6097" w14:textId="77777777" w:rsidR="00071513" w:rsidRDefault="00071513" w:rsidP="003C2526">
            <w:pPr>
              <w:spacing w:after="0"/>
              <w:rPr>
                <w:rFonts w:cstheme="minorHAnsi"/>
                <w:lang w:val="es-PY"/>
              </w:rPr>
            </w:pPr>
            <w:r>
              <w:rPr>
                <w:rFonts w:cstheme="minorHAnsi"/>
                <w:lang w:val="es-PY"/>
              </w:rPr>
              <w:t>Tanque de combustible de 250 litros (mínimo)</w:t>
            </w:r>
          </w:p>
          <w:p w14:paraId="469F8015" w14:textId="77777777" w:rsidR="00071513" w:rsidRDefault="00071513" w:rsidP="003C2526">
            <w:pPr>
              <w:spacing w:after="0"/>
              <w:rPr>
                <w:rFonts w:cstheme="minorHAnsi"/>
                <w:lang w:val="es-PY"/>
              </w:rPr>
            </w:pPr>
            <w:r>
              <w:rPr>
                <w:rFonts w:cstheme="minorHAnsi"/>
                <w:lang w:val="es-PY"/>
              </w:rPr>
              <w:t>Instalación, montaje y puesta en operación</w:t>
            </w:r>
          </w:p>
        </w:tc>
      </w:tr>
      <w:tr w:rsidR="00071513" w14:paraId="374D254B" w14:textId="77777777" w:rsidTr="003C2526">
        <w:trPr>
          <w:trHeight w:val="13"/>
        </w:trPr>
        <w:tc>
          <w:tcPr>
            <w:tcW w:w="2972" w:type="dxa"/>
            <w:gridSpan w:val="2"/>
            <w:vAlign w:val="center"/>
          </w:tcPr>
          <w:p w14:paraId="06FC53D1" w14:textId="77777777" w:rsidR="00071513" w:rsidRDefault="00071513" w:rsidP="003C2526">
            <w:pPr>
              <w:spacing w:after="0"/>
            </w:pPr>
            <w:r>
              <w:t>Prestación</w:t>
            </w:r>
          </w:p>
        </w:tc>
        <w:tc>
          <w:tcPr>
            <w:tcW w:w="5528" w:type="dxa"/>
            <w:vAlign w:val="center"/>
          </w:tcPr>
          <w:p w14:paraId="19283A31" w14:textId="77777777" w:rsidR="00071513" w:rsidRDefault="00071513" w:rsidP="003C2526">
            <w:pPr>
              <w:spacing w:after="0"/>
              <w:rPr>
                <w:rFonts w:cstheme="minorHAnsi"/>
                <w:lang w:val="es-PY"/>
              </w:rPr>
            </w:pPr>
            <w:r>
              <w:rPr>
                <w:rFonts w:cstheme="minorHAnsi"/>
                <w:lang w:val="es-PY"/>
              </w:rPr>
              <w:t>Uso exclusivo para demanda de la planta PSA</w:t>
            </w:r>
          </w:p>
        </w:tc>
      </w:tr>
      <w:tr w:rsidR="00071513" w14:paraId="614041CD" w14:textId="77777777" w:rsidTr="003C2526">
        <w:trPr>
          <w:trHeight w:val="13"/>
        </w:trPr>
        <w:tc>
          <w:tcPr>
            <w:tcW w:w="2972" w:type="dxa"/>
            <w:gridSpan w:val="2"/>
            <w:vAlign w:val="center"/>
          </w:tcPr>
          <w:p w14:paraId="259C90A1" w14:textId="77777777" w:rsidR="00071513" w:rsidRDefault="00071513" w:rsidP="003C2526">
            <w:pPr>
              <w:spacing w:after="0"/>
            </w:pPr>
            <w:r>
              <w:t>Complementos</w:t>
            </w:r>
          </w:p>
        </w:tc>
        <w:tc>
          <w:tcPr>
            <w:tcW w:w="5528" w:type="dxa"/>
            <w:vAlign w:val="center"/>
          </w:tcPr>
          <w:p w14:paraId="026536ED" w14:textId="77777777" w:rsidR="00071513" w:rsidRDefault="00071513" w:rsidP="003C2526">
            <w:pPr>
              <w:spacing w:after="0"/>
              <w:rPr>
                <w:rFonts w:cstheme="minorHAnsi"/>
                <w:lang w:val="es-PY"/>
              </w:rPr>
            </w:pPr>
            <w:r>
              <w:rPr>
                <w:rFonts w:cstheme="minorHAnsi"/>
                <w:lang w:val="es-PY"/>
              </w:rPr>
              <w:t>Tramitación técnica proyectual hasta la aprobación del ente prestador y regulador del servicio de media tensión</w:t>
            </w:r>
          </w:p>
          <w:p w14:paraId="7FF8CBAE" w14:textId="77777777" w:rsidR="00071513" w:rsidRDefault="00071513" w:rsidP="003C2526">
            <w:pPr>
              <w:spacing w:after="0"/>
              <w:rPr>
                <w:rFonts w:cstheme="minorHAnsi"/>
                <w:lang w:val="es-PY"/>
              </w:rPr>
            </w:pPr>
            <w:r>
              <w:rPr>
                <w:rFonts w:cstheme="minorHAnsi"/>
                <w:lang w:val="es-PY"/>
              </w:rPr>
              <w:t>Proyecto, instalación, montaje y puesta en servicio conforme a normativa del ente regulador</w:t>
            </w:r>
          </w:p>
          <w:p w14:paraId="06AACB27" w14:textId="77777777" w:rsidR="00071513" w:rsidRDefault="00071513" w:rsidP="003C2526">
            <w:pPr>
              <w:spacing w:after="0"/>
              <w:rPr>
                <w:rFonts w:cstheme="minorHAnsi"/>
                <w:lang w:val="es-PY"/>
              </w:rPr>
            </w:pPr>
            <w:r>
              <w:rPr>
                <w:rFonts w:cstheme="minorHAnsi"/>
                <w:lang w:val="es-PY"/>
              </w:rPr>
              <w:t>Provisión, montaje e instalación de todos los elementos de protección establecidos por el Reglamento y norma ANDE para instalaciones en MT</w:t>
            </w:r>
          </w:p>
        </w:tc>
      </w:tr>
      <w:tr w:rsidR="00071513" w:rsidRPr="00AB6D79" w14:paraId="5ACD8262" w14:textId="77777777" w:rsidTr="003C2526">
        <w:trPr>
          <w:trHeight w:val="13"/>
        </w:trPr>
        <w:tc>
          <w:tcPr>
            <w:tcW w:w="704" w:type="dxa"/>
            <w:vAlign w:val="center"/>
          </w:tcPr>
          <w:p w14:paraId="0740D6AA" w14:textId="77777777" w:rsidR="00071513" w:rsidRPr="00AB6D79" w:rsidRDefault="00071513" w:rsidP="003C2526">
            <w:pPr>
              <w:spacing w:after="0"/>
              <w:jc w:val="center"/>
              <w:rPr>
                <w:b/>
                <w:bCs/>
                <w:sz w:val="24"/>
                <w:szCs w:val="24"/>
              </w:rPr>
            </w:pPr>
            <w:r>
              <w:rPr>
                <w:b/>
                <w:bCs/>
                <w:sz w:val="24"/>
                <w:szCs w:val="24"/>
              </w:rPr>
              <w:t>5</w:t>
            </w:r>
          </w:p>
        </w:tc>
        <w:tc>
          <w:tcPr>
            <w:tcW w:w="7796" w:type="dxa"/>
            <w:gridSpan w:val="2"/>
            <w:vAlign w:val="center"/>
          </w:tcPr>
          <w:p w14:paraId="5D77DFB1" w14:textId="77777777" w:rsidR="00071513" w:rsidRPr="00AB6D79" w:rsidRDefault="00071513" w:rsidP="003C2526">
            <w:pPr>
              <w:spacing w:after="0"/>
              <w:jc w:val="center"/>
              <w:rPr>
                <w:rFonts w:cstheme="minorHAnsi"/>
                <w:b/>
                <w:bCs/>
                <w:sz w:val="24"/>
                <w:szCs w:val="24"/>
                <w:lang w:val="es-PY"/>
              </w:rPr>
            </w:pPr>
            <w:r>
              <w:rPr>
                <w:rFonts w:cstheme="minorHAnsi"/>
                <w:b/>
                <w:bCs/>
                <w:sz w:val="24"/>
                <w:szCs w:val="24"/>
                <w:lang w:val="es-PY"/>
              </w:rPr>
              <w:t>TENDIDO Y PUESTA DE ENTREGA</w:t>
            </w:r>
          </w:p>
        </w:tc>
      </w:tr>
      <w:tr w:rsidR="00071513" w14:paraId="375A2952" w14:textId="77777777" w:rsidTr="003C2526">
        <w:trPr>
          <w:trHeight w:val="13"/>
        </w:trPr>
        <w:tc>
          <w:tcPr>
            <w:tcW w:w="2972" w:type="dxa"/>
            <w:gridSpan w:val="2"/>
            <w:vAlign w:val="center"/>
          </w:tcPr>
          <w:p w14:paraId="190FD7D3" w14:textId="77777777" w:rsidR="00071513" w:rsidRDefault="00071513" w:rsidP="003C2526">
            <w:pPr>
              <w:spacing w:after="0"/>
            </w:pPr>
            <w:r>
              <w:t>Alcance</w:t>
            </w:r>
          </w:p>
        </w:tc>
        <w:tc>
          <w:tcPr>
            <w:tcW w:w="5528" w:type="dxa"/>
            <w:vAlign w:val="center"/>
          </w:tcPr>
          <w:p w14:paraId="0FD7748D" w14:textId="77777777" w:rsidR="00071513" w:rsidRDefault="00071513" w:rsidP="003C2526">
            <w:pPr>
              <w:spacing w:after="0"/>
              <w:rPr>
                <w:rFonts w:cstheme="minorHAnsi"/>
                <w:lang w:val="es-PY"/>
              </w:rPr>
            </w:pPr>
            <w:r>
              <w:rPr>
                <w:rFonts w:cstheme="minorHAnsi"/>
                <w:lang w:val="es-PY"/>
              </w:rPr>
              <w:t>Alimentación en línea de media tensión desde punto de entrega hasta Transformador</w:t>
            </w:r>
          </w:p>
          <w:p w14:paraId="579EEFDB" w14:textId="77777777" w:rsidR="00071513" w:rsidRDefault="00071513" w:rsidP="003C2526">
            <w:pPr>
              <w:spacing w:after="0"/>
              <w:rPr>
                <w:rFonts w:cstheme="minorHAnsi"/>
                <w:lang w:val="es-PY"/>
              </w:rPr>
            </w:pPr>
            <w:r>
              <w:rPr>
                <w:rFonts w:cstheme="minorHAnsi"/>
                <w:lang w:val="es-PY"/>
              </w:rPr>
              <w:t>Instalación, montaje con línea y accesorios</w:t>
            </w:r>
          </w:p>
          <w:p w14:paraId="07648BF7" w14:textId="77777777" w:rsidR="00071513" w:rsidRDefault="00071513" w:rsidP="003C2526">
            <w:pPr>
              <w:spacing w:after="0"/>
              <w:rPr>
                <w:rFonts w:cstheme="minorHAnsi"/>
                <w:lang w:val="es-PY"/>
              </w:rPr>
            </w:pPr>
            <w:r>
              <w:rPr>
                <w:rFonts w:cstheme="minorHAnsi"/>
                <w:lang w:val="es-PY"/>
              </w:rPr>
              <w:t>Conexión desde el Transformador hasta el tablero de transferencia de MT a BT</w:t>
            </w:r>
          </w:p>
        </w:tc>
      </w:tr>
      <w:tr w:rsidR="00071513" w14:paraId="57B2CFC2" w14:textId="77777777" w:rsidTr="003C2526">
        <w:trPr>
          <w:trHeight w:val="13"/>
        </w:trPr>
        <w:tc>
          <w:tcPr>
            <w:tcW w:w="2972" w:type="dxa"/>
            <w:gridSpan w:val="2"/>
            <w:vAlign w:val="center"/>
          </w:tcPr>
          <w:p w14:paraId="18EFF72C" w14:textId="77777777" w:rsidR="00071513" w:rsidRDefault="00071513" w:rsidP="003C2526">
            <w:pPr>
              <w:spacing w:after="0"/>
            </w:pPr>
            <w:r>
              <w:t xml:space="preserve">Tensión </w:t>
            </w:r>
          </w:p>
        </w:tc>
        <w:tc>
          <w:tcPr>
            <w:tcW w:w="5528" w:type="dxa"/>
            <w:vAlign w:val="center"/>
          </w:tcPr>
          <w:p w14:paraId="48EA184B" w14:textId="77777777" w:rsidR="00071513" w:rsidRDefault="00071513" w:rsidP="003C2526">
            <w:pPr>
              <w:spacing w:after="0"/>
              <w:rPr>
                <w:rFonts w:cstheme="minorHAnsi"/>
                <w:lang w:val="es-PY"/>
              </w:rPr>
            </w:pPr>
            <w:r>
              <w:rPr>
                <w:rFonts w:cstheme="minorHAnsi"/>
                <w:lang w:val="es-PY"/>
              </w:rPr>
              <w:t>23 KVA</w:t>
            </w:r>
          </w:p>
        </w:tc>
      </w:tr>
      <w:tr w:rsidR="00071513" w14:paraId="134548DC" w14:textId="77777777" w:rsidTr="003C2526">
        <w:trPr>
          <w:trHeight w:val="13"/>
        </w:trPr>
        <w:tc>
          <w:tcPr>
            <w:tcW w:w="2972" w:type="dxa"/>
            <w:gridSpan w:val="2"/>
            <w:vAlign w:val="center"/>
          </w:tcPr>
          <w:p w14:paraId="01D92F81" w14:textId="77777777" w:rsidR="00071513" w:rsidRDefault="00071513" w:rsidP="003C2526">
            <w:pPr>
              <w:spacing w:after="0"/>
            </w:pPr>
            <w:r>
              <w:t>Elemento de aplicación</w:t>
            </w:r>
          </w:p>
        </w:tc>
        <w:tc>
          <w:tcPr>
            <w:tcW w:w="5528" w:type="dxa"/>
            <w:vAlign w:val="center"/>
          </w:tcPr>
          <w:p w14:paraId="04001C2B" w14:textId="77777777" w:rsidR="00071513" w:rsidRDefault="00071513" w:rsidP="003C2526">
            <w:pPr>
              <w:spacing w:after="0"/>
              <w:rPr>
                <w:rFonts w:cstheme="minorHAnsi"/>
                <w:lang w:val="es-PY"/>
              </w:rPr>
            </w:pPr>
            <w:r>
              <w:rPr>
                <w:rFonts w:cstheme="minorHAnsi"/>
                <w:lang w:val="es-PY"/>
              </w:rPr>
              <w:t>Reglamento para instalaciones de MT de ANDE</w:t>
            </w:r>
          </w:p>
        </w:tc>
      </w:tr>
      <w:tr w:rsidR="00071513" w:rsidRPr="00AB6D79" w14:paraId="528239FE" w14:textId="77777777" w:rsidTr="003C2526">
        <w:trPr>
          <w:trHeight w:val="13"/>
        </w:trPr>
        <w:tc>
          <w:tcPr>
            <w:tcW w:w="704" w:type="dxa"/>
            <w:vAlign w:val="center"/>
          </w:tcPr>
          <w:p w14:paraId="47D642A3" w14:textId="77777777" w:rsidR="00071513" w:rsidRPr="00AB6D79" w:rsidRDefault="00071513" w:rsidP="003C2526">
            <w:pPr>
              <w:spacing w:after="0"/>
              <w:jc w:val="center"/>
              <w:rPr>
                <w:b/>
                <w:bCs/>
                <w:sz w:val="24"/>
                <w:szCs w:val="24"/>
              </w:rPr>
            </w:pPr>
            <w:r>
              <w:rPr>
                <w:b/>
                <w:bCs/>
                <w:sz w:val="24"/>
                <w:szCs w:val="24"/>
              </w:rPr>
              <w:t>6</w:t>
            </w:r>
          </w:p>
        </w:tc>
        <w:tc>
          <w:tcPr>
            <w:tcW w:w="7796" w:type="dxa"/>
            <w:gridSpan w:val="2"/>
            <w:vAlign w:val="center"/>
          </w:tcPr>
          <w:p w14:paraId="01C7367E" w14:textId="77777777" w:rsidR="00071513" w:rsidRPr="00AB6D79" w:rsidRDefault="00071513" w:rsidP="003C2526">
            <w:pPr>
              <w:spacing w:after="0"/>
              <w:jc w:val="center"/>
              <w:rPr>
                <w:rFonts w:cstheme="minorHAnsi"/>
                <w:b/>
                <w:bCs/>
                <w:sz w:val="24"/>
                <w:szCs w:val="24"/>
                <w:lang w:val="es-PY"/>
              </w:rPr>
            </w:pPr>
            <w:r>
              <w:rPr>
                <w:rFonts w:cstheme="minorHAnsi"/>
                <w:b/>
                <w:bCs/>
                <w:sz w:val="24"/>
                <w:szCs w:val="24"/>
                <w:lang w:val="es-PY"/>
              </w:rPr>
              <w:t>REPUESTOS Y GARANTIAS</w:t>
            </w:r>
          </w:p>
        </w:tc>
      </w:tr>
      <w:tr w:rsidR="00071513" w14:paraId="14C8E666" w14:textId="77777777" w:rsidTr="003C2526">
        <w:trPr>
          <w:trHeight w:val="13"/>
        </w:trPr>
        <w:tc>
          <w:tcPr>
            <w:tcW w:w="2972" w:type="dxa"/>
            <w:gridSpan w:val="2"/>
            <w:vAlign w:val="center"/>
          </w:tcPr>
          <w:p w14:paraId="68F7A448" w14:textId="77777777" w:rsidR="00071513" w:rsidRDefault="00071513" w:rsidP="003C2526">
            <w:pPr>
              <w:spacing w:after="0"/>
            </w:pPr>
            <w:r>
              <w:t>Alcance</w:t>
            </w:r>
          </w:p>
        </w:tc>
        <w:tc>
          <w:tcPr>
            <w:tcW w:w="5528" w:type="dxa"/>
            <w:vAlign w:val="center"/>
          </w:tcPr>
          <w:p w14:paraId="7F665B48" w14:textId="77777777" w:rsidR="00071513" w:rsidRPr="00BF105D" w:rsidRDefault="00071513" w:rsidP="003C2526">
            <w:pPr>
              <w:spacing w:after="0"/>
            </w:pPr>
            <w:r>
              <w:t>Kit de repuestos para mantenimiento de la planta PSA durante los dos (2) primeros años de funcionamiento.</w:t>
            </w:r>
          </w:p>
        </w:tc>
      </w:tr>
      <w:tr w:rsidR="00071513" w14:paraId="65E07937" w14:textId="77777777" w:rsidTr="003C2526">
        <w:trPr>
          <w:trHeight w:val="13"/>
        </w:trPr>
        <w:tc>
          <w:tcPr>
            <w:tcW w:w="2972" w:type="dxa"/>
            <w:gridSpan w:val="2"/>
            <w:vAlign w:val="center"/>
          </w:tcPr>
          <w:p w14:paraId="7A3B99AA" w14:textId="77777777" w:rsidR="00071513" w:rsidRDefault="00071513" w:rsidP="003C2526">
            <w:pPr>
              <w:spacing w:after="0"/>
            </w:pPr>
            <w:r>
              <w:t>Provisión</w:t>
            </w:r>
          </w:p>
        </w:tc>
        <w:tc>
          <w:tcPr>
            <w:tcW w:w="5528" w:type="dxa"/>
            <w:vAlign w:val="center"/>
          </w:tcPr>
          <w:p w14:paraId="5B82FAF4" w14:textId="77777777" w:rsidR="00071513" w:rsidRDefault="00071513" w:rsidP="003C2526">
            <w:pPr>
              <w:spacing w:after="0"/>
              <w:rPr>
                <w:rFonts w:cstheme="minorHAnsi"/>
                <w:lang w:val="es-PY"/>
              </w:rPr>
            </w:pPr>
            <w:r>
              <w:rPr>
                <w:rFonts w:cstheme="minorHAnsi"/>
                <w:lang w:val="es-PY"/>
              </w:rPr>
              <w:t xml:space="preserve">Original del Manual de operaciones normalizado en idioma español </w:t>
            </w:r>
          </w:p>
          <w:p w14:paraId="4AE24792" w14:textId="77777777" w:rsidR="00071513" w:rsidRDefault="00071513" w:rsidP="003C2526">
            <w:pPr>
              <w:spacing w:after="0"/>
              <w:rPr>
                <w:rFonts w:cstheme="minorHAnsi"/>
                <w:lang w:val="es-PY"/>
              </w:rPr>
            </w:pPr>
            <w:r>
              <w:rPr>
                <w:rFonts w:cstheme="minorHAnsi"/>
                <w:lang w:val="es-PY"/>
              </w:rPr>
              <w:t>Asistencia técnica operativa sin costo durante la operación de la Planta PSA por un periodo de un año</w:t>
            </w:r>
          </w:p>
        </w:tc>
      </w:tr>
      <w:tr w:rsidR="00071513" w:rsidRPr="00AB6D79" w14:paraId="5FCFFDEE" w14:textId="77777777" w:rsidTr="003C2526">
        <w:trPr>
          <w:trHeight w:val="13"/>
        </w:trPr>
        <w:tc>
          <w:tcPr>
            <w:tcW w:w="704" w:type="dxa"/>
            <w:vAlign w:val="center"/>
          </w:tcPr>
          <w:p w14:paraId="475F43A4" w14:textId="77777777" w:rsidR="00071513" w:rsidRPr="00AB6D79" w:rsidRDefault="00071513" w:rsidP="003C2526">
            <w:pPr>
              <w:spacing w:after="0"/>
              <w:jc w:val="center"/>
              <w:rPr>
                <w:b/>
                <w:bCs/>
                <w:sz w:val="24"/>
                <w:szCs w:val="24"/>
              </w:rPr>
            </w:pPr>
            <w:r>
              <w:rPr>
                <w:b/>
                <w:bCs/>
                <w:sz w:val="24"/>
                <w:szCs w:val="24"/>
              </w:rPr>
              <w:t>7</w:t>
            </w:r>
          </w:p>
        </w:tc>
        <w:tc>
          <w:tcPr>
            <w:tcW w:w="7796" w:type="dxa"/>
            <w:gridSpan w:val="2"/>
            <w:vAlign w:val="center"/>
          </w:tcPr>
          <w:p w14:paraId="2CB2BB81" w14:textId="77777777" w:rsidR="00071513" w:rsidRPr="00AB6D79" w:rsidRDefault="00071513" w:rsidP="003C2526">
            <w:pPr>
              <w:spacing w:after="0"/>
              <w:jc w:val="center"/>
              <w:rPr>
                <w:rFonts w:cstheme="minorHAnsi"/>
                <w:b/>
                <w:bCs/>
                <w:sz w:val="24"/>
                <w:szCs w:val="24"/>
                <w:lang w:val="es-PY"/>
              </w:rPr>
            </w:pPr>
            <w:r>
              <w:rPr>
                <w:rFonts w:cstheme="minorHAnsi"/>
                <w:b/>
                <w:bCs/>
                <w:sz w:val="24"/>
                <w:szCs w:val="24"/>
                <w:lang w:val="es-PY"/>
              </w:rPr>
              <w:t>CAPACITACION</w:t>
            </w:r>
          </w:p>
        </w:tc>
      </w:tr>
      <w:tr w:rsidR="00071513" w14:paraId="41699A25" w14:textId="77777777" w:rsidTr="003C2526">
        <w:trPr>
          <w:trHeight w:val="13"/>
        </w:trPr>
        <w:tc>
          <w:tcPr>
            <w:tcW w:w="2972" w:type="dxa"/>
            <w:gridSpan w:val="2"/>
            <w:vAlign w:val="center"/>
          </w:tcPr>
          <w:p w14:paraId="494D8AE5" w14:textId="77777777" w:rsidR="00071513" w:rsidRDefault="00071513" w:rsidP="003C2526">
            <w:pPr>
              <w:spacing w:after="0"/>
            </w:pPr>
            <w:r>
              <w:t>Alcance</w:t>
            </w:r>
          </w:p>
        </w:tc>
        <w:tc>
          <w:tcPr>
            <w:tcW w:w="5528" w:type="dxa"/>
            <w:vAlign w:val="center"/>
          </w:tcPr>
          <w:p w14:paraId="3ED66190" w14:textId="77777777" w:rsidR="00071513" w:rsidRPr="00BF105D" w:rsidRDefault="00071513" w:rsidP="003C2526">
            <w:pPr>
              <w:spacing w:after="0"/>
            </w:pPr>
            <w:r>
              <w:t>E</w:t>
            </w:r>
            <w:r w:rsidRPr="006E1FF6">
              <w:t xml:space="preserve">n fábrica (lugar de origen) </w:t>
            </w:r>
            <w:r>
              <w:t>a</w:t>
            </w:r>
            <w:r w:rsidRPr="006E1FF6">
              <w:t xml:space="preserve"> cuanto menos cuatro (4) funcionarios por el tiempo necesario (mínimo: sesenta (60) horas teórico-practicas) impartidas por ingenieros especialistas en plantas generadoras de oxígeno.</w:t>
            </w:r>
          </w:p>
        </w:tc>
      </w:tr>
    </w:tbl>
    <w:p w14:paraId="300EAEC4" w14:textId="6E535D36" w:rsidR="00071513" w:rsidRPr="00071513" w:rsidRDefault="00071513" w:rsidP="00071513">
      <w:pPr>
        <w:spacing w:before="240"/>
        <w:jc w:val="both"/>
        <w:outlineLvl w:val="1"/>
        <w:rPr>
          <w:sz w:val="20"/>
          <w:szCs w:val="20"/>
        </w:rPr>
        <w:sectPr w:rsidR="00071513" w:rsidRPr="00071513" w:rsidSect="001815DF">
          <w:pgSz w:w="11906" w:h="16838" w:code="9"/>
          <w:pgMar w:top="1440" w:right="1440" w:bottom="1440" w:left="1440" w:header="708" w:footer="708" w:gutter="0"/>
          <w:pgNumType w:start="1"/>
          <w:cols w:space="708"/>
          <w:docGrid w:linePitch="360"/>
        </w:sectPr>
      </w:pPr>
    </w:p>
    <w:p w14:paraId="62AFC5E8" w14:textId="6050B1FD" w:rsidR="00AA641B" w:rsidRDefault="00AA641B" w:rsidP="00AA641B">
      <w:pPr>
        <w:pStyle w:val="Prrafodelista"/>
        <w:numPr>
          <w:ilvl w:val="0"/>
          <w:numId w:val="6"/>
        </w:numPr>
        <w:outlineLvl w:val="1"/>
        <w:rPr>
          <w:b/>
          <w:bCs/>
          <w:sz w:val="28"/>
          <w:szCs w:val="28"/>
        </w:rPr>
      </w:pPr>
      <w:bookmarkStart w:id="38" w:name="_Toc57032828"/>
      <w:bookmarkStart w:id="39" w:name="_Hlk54548877"/>
      <w:r>
        <w:rPr>
          <w:b/>
          <w:bCs/>
          <w:sz w:val="28"/>
          <w:szCs w:val="28"/>
        </w:rPr>
        <w:lastRenderedPageBreak/>
        <w:t>PRECIOS REFERENCIALES DE PLANTA GENERADORA DE OXIGENO MEDICINAL</w:t>
      </w:r>
      <w:bookmarkEnd w:id="38"/>
    </w:p>
    <w:tbl>
      <w:tblPr>
        <w:tblStyle w:val="Tablaconcuadrcula2"/>
        <w:tblW w:w="13887" w:type="dxa"/>
        <w:tblLook w:val="04A0" w:firstRow="1" w:lastRow="0" w:firstColumn="1" w:lastColumn="0" w:noHBand="0" w:noVBand="1"/>
      </w:tblPr>
      <w:tblGrid>
        <w:gridCol w:w="417"/>
        <w:gridCol w:w="1846"/>
        <w:gridCol w:w="3402"/>
        <w:gridCol w:w="1843"/>
        <w:gridCol w:w="1276"/>
        <w:gridCol w:w="1276"/>
        <w:gridCol w:w="1842"/>
        <w:gridCol w:w="1985"/>
      </w:tblGrid>
      <w:tr w:rsidR="00AA641B" w:rsidRPr="00E16A03" w14:paraId="102C5427" w14:textId="77777777" w:rsidTr="00D90626">
        <w:tc>
          <w:tcPr>
            <w:tcW w:w="417" w:type="dxa"/>
            <w:shd w:val="clear" w:color="auto" w:fill="D0CECE" w:themeFill="background2" w:themeFillShade="E6"/>
            <w:vAlign w:val="center"/>
          </w:tcPr>
          <w:p w14:paraId="767CD818"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1846" w:type="dxa"/>
            <w:shd w:val="clear" w:color="auto" w:fill="D0CECE" w:themeFill="background2" w:themeFillShade="E6"/>
            <w:vAlign w:val="center"/>
          </w:tcPr>
          <w:p w14:paraId="2E7B0AB4"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Código de Catálogo</w:t>
            </w:r>
          </w:p>
        </w:tc>
        <w:tc>
          <w:tcPr>
            <w:tcW w:w="3402" w:type="dxa"/>
            <w:shd w:val="clear" w:color="auto" w:fill="D0CECE" w:themeFill="background2" w:themeFillShade="E6"/>
            <w:vAlign w:val="center"/>
          </w:tcPr>
          <w:p w14:paraId="41566A24"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1843" w:type="dxa"/>
            <w:shd w:val="clear" w:color="auto" w:fill="D0CECE" w:themeFill="background2" w:themeFillShade="E6"/>
            <w:vAlign w:val="center"/>
          </w:tcPr>
          <w:p w14:paraId="2B32BD3F"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c>
          <w:tcPr>
            <w:tcW w:w="1276" w:type="dxa"/>
            <w:shd w:val="clear" w:color="auto" w:fill="D0CECE" w:themeFill="background2" w:themeFillShade="E6"/>
            <w:vAlign w:val="center"/>
          </w:tcPr>
          <w:p w14:paraId="5492EF61" w14:textId="77777777" w:rsidR="00AA641B" w:rsidRPr="00E16A03" w:rsidRDefault="00AA641B"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Unidad</w:t>
            </w:r>
          </w:p>
        </w:tc>
        <w:tc>
          <w:tcPr>
            <w:tcW w:w="1276" w:type="dxa"/>
            <w:shd w:val="clear" w:color="auto" w:fill="D0CECE" w:themeFill="background2" w:themeFillShade="E6"/>
            <w:vAlign w:val="center"/>
          </w:tcPr>
          <w:p w14:paraId="23F63FBF"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Cantidad</w:t>
            </w:r>
          </w:p>
        </w:tc>
        <w:tc>
          <w:tcPr>
            <w:tcW w:w="1842" w:type="dxa"/>
            <w:shd w:val="clear" w:color="auto" w:fill="D0CECE" w:themeFill="background2" w:themeFillShade="E6"/>
            <w:vAlign w:val="center"/>
          </w:tcPr>
          <w:p w14:paraId="38F83E41" w14:textId="77777777" w:rsidR="00AA641B" w:rsidRPr="00E16A03" w:rsidRDefault="00AA641B"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Precio Unitario</w:t>
            </w:r>
          </w:p>
        </w:tc>
        <w:tc>
          <w:tcPr>
            <w:tcW w:w="1985" w:type="dxa"/>
            <w:shd w:val="clear" w:color="auto" w:fill="D0CECE" w:themeFill="background2" w:themeFillShade="E6"/>
            <w:vAlign w:val="center"/>
          </w:tcPr>
          <w:p w14:paraId="26792279" w14:textId="77777777" w:rsidR="00AA641B" w:rsidRPr="00DE0512" w:rsidRDefault="00AA641B"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Monto IVA INCLUIDO</w:t>
            </w:r>
          </w:p>
        </w:tc>
      </w:tr>
      <w:tr w:rsidR="00A72312" w:rsidRPr="00E16A03" w14:paraId="5C191FBB" w14:textId="77777777" w:rsidTr="00D90626">
        <w:trPr>
          <w:trHeight w:val="239"/>
        </w:trPr>
        <w:tc>
          <w:tcPr>
            <w:tcW w:w="417" w:type="dxa"/>
            <w:vAlign w:val="center"/>
          </w:tcPr>
          <w:p w14:paraId="7AFC5951" w14:textId="4D870D89" w:rsidR="00A72312" w:rsidRPr="00DE0512" w:rsidRDefault="00A72312" w:rsidP="00A72312">
            <w:pPr>
              <w:suppressAutoHyphens/>
              <w:spacing w:line="276" w:lineRule="auto"/>
              <w:jc w:val="both"/>
              <w:rPr>
                <w:rFonts w:eastAsia="Calibri" w:cstheme="minorHAnsi"/>
                <w:color w:val="000000" w:themeColor="text1"/>
              </w:rPr>
            </w:pPr>
            <w:r>
              <w:rPr>
                <w:rFonts w:eastAsia="Calibri" w:cstheme="minorHAnsi"/>
                <w:color w:val="000000" w:themeColor="text1"/>
              </w:rPr>
              <w:t>1</w:t>
            </w:r>
          </w:p>
        </w:tc>
        <w:tc>
          <w:tcPr>
            <w:tcW w:w="1846" w:type="dxa"/>
            <w:vAlign w:val="center"/>
          </w:tcPr>
          <w:p w14:paraId="3DFB6A9E" w14:textId="77777777" w:rsidR="00A72312" w:rsidRPr="00DE0512" w:rsidRDefault="00A72312" w:rsidP="00A72312">
            <w:pPr>
              <w:suppressAutoHyphens/>
              <w:spacing w:line="276" w:lineRule="auto"/>
              <w:jc w:val="center"/>
              <w:rPr>
                <w:rFonts w:eastAsia="Calibri" w:cstheme="minorHAnsi"/>
                <w:color w:val="000000" w:themeColor="text1"/>
                <w:lang w:val="es-ES"/>
              </w:rPr>
            </w:pPr>
          </w:p>
        </w:tc>
        <w:tc>
          <w:tcPr>
            <w:tcW w:w="3402" w:type="dxa"/>
            <w:vAlign w:val="center"/>
          </w:tcPr>
          <w:p w14:paraId="071E55EF" w14:textId="77777777" w:rsidR="00A72312" w:rsidRDefault="00A72312" w:rsidP="00A72312">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de </w:t>
            </w:r>
            <w:r w:rsidRPr="00E16A03">
              <w:rPr>
                <w:rFonts w:asciiTheme="minorHAnsi" w:eastAsia="Calibri" w:hAnsiTheme="minorHAnsi" w:cstheme="minorHAnsi"/>
                <w:color w:val="000000" w:themeColor="text1"/>
                <w:lang w:val="es-ES"/>
              </w:rPr>
              <w:t xml:space="preserve">planta </w:t>
            </w:r>
            <w:r>
              <w:rPr>
                <w:rFonts w:asciiTheme="minorHAnsi" w:eastAsia="Calibri" w:hAnsiTheme="minorHAnsi" w:cstheme="minorHAnsi"/>
                <w:color w:val="000000" w:themeColor="text1"/>
                <w:lang w:val="es-ES"/>
              </w:rPr>
              <w:t>Generadora de Oxígeno medicinal</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p w14:paraId="15AE4EFA" w14:textId="77777777" w:rsidR="00A72312" w:rsidRDefault="00A72312" w:rsidP="00A72312">
            <w:pPr>
              <w:suppressAutoHyphens/>
              <w:spacing w:line="276" w:lineRule="auto"/>
              <w:rPr>
                <w:rFonts w:asciiTheme="minorHAnsi" w:eastAsia="Calibri" w:hAnsiTheme="minorHAnsi" w:cstheme="minorHAnsi"/>
                <w:color w:val="000000" w:themeColor="text1"/>
                <w:lang w:val="es-ES"/>
              </w:rPr>
            </w:pPr>
          </w:p>
          <w:p w14:paraId="5C05F789" w14:textId="77777777" w:rsidR="00A72312" w:rsidRDefault="00A72312" w:rsidP="00A72312">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Referencia</w:t>
            </w:r>
          </w:p>
          <w:p w14:paraId="6BF61AE2" w14:textId="77777777" w:rsidR="00A72312" w:rsidRDefault="00A72312" w:rsidP="00A72312">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LPN 57/15, ID 297465</w:t>
            </w:r>
          </w:p>
          <w:p w14:paraId="5B724151" w14:textId="77777777" w:rsidR="00A72312" w:rsidRDefault="00A72312" w:rsidP="00A72312">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U$ dólar: 07/2015 = Gs. 5.200</w:t>
            </w:r>
          </w:p>
          <w:p w14:paraId="71360257" w14:textId="4940ABF3" w:rsidR="00A72312" w:rsidRPr="00A74C09" w:rsidRDefault="00A72312" w:rsidP="00A72312">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U$ dólar: 11/2020 = Gs. 7.019</w:t>
            </w:r>
          </w:p>
        </w:tc>
        <w:tc>
          <w:tcPr>
            <w:tcW w:w="1843" w:type="dxa"/>
            <w:vAlign w:val="center"/>
          </w:tcPr>
          <w:p w14:paraId="4004C6BB" w14:textId="77777777" w:rsidR="00A72312" w:rsidRPr="00E16A03" w:rsidRDefault="00A72312" w:rsidP="00A72312">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c>
          <w:tcPr>
            <w:tcW w:w="1276" w:type="dxa"/>
            <w:vAlign w:val="center"/>
          </w:tcPr>
          <w:p w14:paraId="1248C8FB" w14:textId="77777777" w:rsidR="00A72312" w:rsidRPr="00E16A03" w:rsidRDefault="00A72312" w:rsidP="00A72312">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Un</w:t>
            </w:r>
          </w:p>
        </w:tc>
        <w:tc>
          <w:tcPr>
            <w:tcW w:w="1276" w:type="dxa"/>
            <w:vAlign w:val="center"/>
          </w:tcPr>
          <w:p w14:paraId="0D52FEE2" w14:textId="77777777" w:rsidR="00A72312" w:rsidRPr="00E16A03" w:rsidRDefault="00A72312" w:rsidP="00A72312">
            <w:pPr>
              <w:suppressAutoHyphens/>
              <w:spacing w:line="276" w:lineRule="auto"/>
              <w:jc w:val="right"/>
              <w:rPr>
                <w:rFonts w:eastAsia="Calibri" w:cstheme="minorHAnsi"/>
              </w:rPr>
            </w:pPr>
            <w:r w:rsidRPr="00E16A03">
              <w:rPr>
                <w:rFonts w:asciiTheme="minorHAnsi" w:eastAsia="Calibri" w:hAnsiTheme="minorHAnsi" w:cstheme="minorHAnsi"/>
              </w:rPr>
              <w:t>1</w:t>
            </w:r>
          </w:p>
        </w:tc>
        <w:tc>
          <w:tcPr>
            <w:tcW w:w="1842" w:type="dxa"/>
            <w:vAlign w:val="center"/>
          </w:tcPr>
          <w:p w14:paraId="7C239B39" w14:textId="77777777" w:rsidR="00A72312" w:rsidRDefault="00A72312" w:rsidP="00A72312">
            <w:pPr>
              <w:suppressAutoHyphens/>
              <w:spacing w:line="276" w:lineRule="auto"/>
              <w:jc w:val="right"/>
              <w:rPr>
                <w:rFonts w:eastAsia="Calibri" w:cstheme="minorHAnsi"/>
                <w:color w:val="000000" w:themeColor="text1"/>
              </w:rPr>
            </w:pPr>
          </w:p>
          <w:p w14:paraId="7D06DB8E"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07/2015</w:t>
            </w:r>
          </w:p>
          <w:p w14:paraId="0B21CE8D"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Gs. 4.320.000.000</w:t>
            </w:r>
          </w:p>
          <w:p w14:paraId="2AFDA35B"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U$s. 830.780</w:t>
            </w:r>
          </w:p>
          <w:p w14:paraId="5F70B35F" w14:textId="77777777" w:rsidR="00A72312" w:rsidRDefault="00A72312" w:rsidP="00A72312">
            <w:pPr>
              <w:suppressAutoHyphens/>
              <w:spacing w:line="276" w:lineRule="auto"/>
              <w:jc w:val="right"/>
              <w:rPr>
                <w:rFonts w:eastAsia="Calibri" w:cstheme="minorHAnsi"/>
                <w:color w:val="000000" w:themeColor="text1"/>
              </w:rPr>
            </w:pPr>
          </w:p>
          <w:p w14:paraId="019E3123" w14:textId="77777777" w:rsidR="00A72312" w:rsidRPr="00A72312" w:rsidRDefault="00A72312" w:rsidP="00A72312">
            <w:pPr>
              <w:suppressAutoHyphens/>
              <w:spacing w:line="276" w:lineRule="auto"/>
              <w:jc w:val="right"/>
              <w:rPr>
                <w:rFonts w:eastAsia="Calibri" w:cstheme="minorHAnsi"/>
                <w:b/>
                <w:bCs/>
                <w:color w:val="000000" w:themeColor="text1"/>
              </w:rPr>
            </w:pPr>
            <w:r w:rsidRPr="00A72312">
              <w:rPr>
                <w:rFonts w:eastAsia="Calibri" w:cstheme="minorHAnsi"/>
                <w:b/>
                <w:bCs/>
                <w:color w:val="000000" w:themeColor="text1"/>
              </w:rPr>
              <w:t>11/2020</w:t>
            </w:r>
          </w:p>
          <w:p w14:paraId="2CCFB53A" w14:textId="77777777" w:rsidR="00A72312" w:rsidRPr="00A72312" w:rsidRDefault="00A72312" w:rsidP="00A72312">
            <w:pPr>
              <w:suppressAutoHyphens/>
              <w:spacing w:line="276" w:lineRule="auto"/>
              <w:jc w:val="right"/>
              <w:rPr>
                <w:rFonts w:eastAsia="Calibri" w:cstheme="minorHAnsi"/>
                <w:b/>
                <w:bCs/>
                <w:color w:val="000000" w:themeColor="text1"/>
              </w:rPr>
            </w:pPr>
            <w:r w:rsidRPr="00A72312">
              <w:rPr>
                <w:rFonts w:eastAsia="Calibri" w:cstheme="minorHAnsi"/>
                <w:b/>
                <w:bCs/>
                <w:color w:val="000000" w:themeColor="text1"/>
              </w:rPr>
              <w:t>Gs. 5.831.244.820</w:t>
            </w:r>
          </w:p>
          <w:p w14:paraId="4408D255" w14:textId="77777777" w:rsidR="00A72312" w:rsidRPr="00E16A03" w:rsidRDefault="00A72312" w:rsidP="00A72312">
            <w:pPr>
              <w:suppressAutoHyphens/>
              <w:spacing w:line="276" w:lineRule="auto"/>
              <w:jc w:val="right"/>
              <w:rPr>
                <w:rFonts w:eastAsia="Calibri" w:cstheme="minorHAnsi"/>
                <w:color w:val="000000" w:themeColor="text1"/>
              </w:rPr>
            </w:pPr>
          </w:p>
        </w:tc>
        <w:tc>
          <w:tcPr>
            <w:tcW w:w="1985" w:type="dxa"/>
            <w:vAlign w:val="center"/>
          </w:tcPr>
          <w:p w14:paraId="37683DAD"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07/2015</w:t>
            </w:r>
          </w:p>
          <w:p w14:paraId="3512DF64"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Gs. 4.320.000.000</w:t>
            </w:r>
          </w:p>
          <w:p w14:paraId="3010D0B4" w14:textId="77777777" w:rsidR="00A72312" w:rsidRDefault="00A72312" w:rsidP="00A72312">
            <w:pPr>
              <w:suppressAutoHyphens/>
              <w:spacing w:line="276" w:lineRule="auto"/>
              <w:jc w:val="right"/>
              <w:rPr>
                <w:rFonts w:eastAsia="Calibri" w:cstheme="minorHAnsi"/>
                <w:color w:val="000000" w:themeColor="text1"/>
              </w:rPr>
            </w:pPr>
            <w:r>
              <w:rPr>
                <w:rFonts w:eastAsia="Calibri" w:cstheme="minorHAnsi"/>
                <w:color w:val="000000" w:themeColor="text1"/>
              </w:rPr>
              <w:t>U$s. 830.780</w:t>
            </w:r>
          </w:p>
          <w:p w14:paraId="102346E9" w14:textId="77777777" w:rsidR="00A72312" w:rsidRDefault="00A72312" w:rsidP="00A72312">
            <w:pPr>
              <w:suppressAutoHyphens/>
              <w:spacing w:line="276" w:lineRule="auto"/>
              <w:jc w:val="right"/>
              <w:rPr>
                <w:rFonts w:eastAsia="Calibri" w:cstheme="minorHAnsi"/>
                <w:color w:val="000000" w:themeColor="text1"/>
              </w:rPr>
            </w:pPr>
          </w:p>
          <w:p w14:paraId="346410FE" w14:textId="77777777" w:rsidR="00A72312" w:rsidRPr="00A72312" w:rsidRDefault="00A72312" w:rsidP="00A72312">
            <w:pPr>
              <w:suppressAutoHyphens/>
              <w:spacing w:line="276" w:lineRule="auto"/>
              <w:jc w:val="right"/>
              <w:rPr>
                <w:rFonts w:eastAsia="Calibri" w:cstheme="minorHAnsi"/>
                <w:b/>
                <w:bCs/>
                <w:color w:val="000000" w:themeColor="text1"/>
              </w:rPr>
            </w:pPr>
            <w:r w:rsidRPr="00A72312">
              <w:rPr>
                <w:rFonts w:eastAsia="Calibri" w:cstheme="minorHAnsi"/>
                <w:b/>
                <w:bCs/>
                <w:color w:val="000000" w:themeColor="text1"/>
              </w:rPr>
              <w:t>11/2020</w:t>
            </w:r>
          </w:p>
          <w:p w14:paraId="2179E37E" w14:textId="7DECAA86" w:rsidR="00A72312" w:rsidRPr="00A72312" w:rsidRDefault="00A72312" w:rsidP="00A72312">
            <w:pPr>
              <w:suppressAutoHyphens/>
              <w:spacing w:line="276" w:lineRule="auto"/>
              <w:jc w:val="right"/>
              <w:rPr>
                <w:rFonts w:eastAsia="Calibri" w:cstheme="minorHAnsi"/>
                <w:b/>
                <w:bCs/>
                <w:color w:val="000000" w:themeColor="text1"/>
              </w:rPr>
            </w:pPr>
            <w:r w:rsidRPr="00A72312">
              <w:rPr>
                <w:rFonts w:eastAsia="Calibri" w:cstheme="minorHAnsi"/>
                <w:b/>
                <w:bCs/>
                <w:color w:val="000000" w:themeColor="text1"/>
              </w:rPr>
              <w:t>Gs. 5.831.244.820</w:t>
            </w:r>
          </w:p>
        </w:tc>
      </w:tr>
    </w:tbl>
    <w:p w14:paraId="12C926A2" w14:textId="77777777" w:rsidR="00AA641B" w:rsidRPr="00AA641B" w:rsidRDefault="00AA641B" w:rsidP="00AA641B">
      <w:pPr>
        <w:rPr>
          <w:b/>
          <w:bCs/>
          <w:sz w:val="28"/>
          <w:szCs w:val="28"/>
        </w:rPr>
      </w:pPr>
    </w:p>
    <w:p w14:paraId="4CAE371C" w14:textId="77777777" w:rsidR="00AA641B" w:rsidRDefault="00AA641B">
      <w:pPr>
        <w:rPr>
          <w:b/>
          <w:bCs/>
          <w:sz w:val="28"/>
          <w:szCs w:val="28"/>
        </w:rPr>
      </w:pPr>
      <w:r>
        <w:rPr>
          <w:b/>
          <w:bCs/>
          <w:sz w:val="28"/>
          <w:szCs w:val="28"/>
        </w:rPr>
        <w:br w:type="page"/>
      </w:r>
    </w:p>
    <w:p w14:paraId="6E203C9E" w14:textId="617C3A07" w:rsidR="00DE47FD" w:rsidRDefault="00DE47FD" w:rsidP="00AA641B">
      <w:pPr>
        <w:pStyle w:val="Prrafodelista"/>
        <w:numPr>
          <w:ilvl w:val="0"/>
          <w:numId w:val="6"/>
        </w:numPr>
        <w:outlineLvl w:val="1"/>
        <w:rPr>
          <w:b/>
          <w:bCs/>
          <w:sz w:val="28"/>
          <w:szCs w:val="28"/>
        </w:rPr>
      </w:pPr>
      <w:bookmarkStart w:id="40" w:name="_Toc57032829"/>
      <w:r w:rsidRPr="00DE47FD">
        <w:rPr>
          <w:b/>
          <w:bCs/>
          <w:sz w:val="28"/>
          <w:szCs w:val="28"/>
        </w:rPr>
        <w:lastRenderedPageBreak/>
        <w:t>CANTIDAD DE LAS OBRAS REQUERIDAS</w:t>
      </w:r>
      <w:bookmarkEnd w:id="40"/>
    </w:p>
    <w:p w14:paraId="75CB0AE3" w14:textId="5A4E2515" w:rsidR="00EF4B48" w:rsidRPr="00EF4B48" w:rsidRDefault="00EF4B48" w:rsidP="00EF4B48">
      <w:pPr>
        <w:pStyle w:val="Prrafodelista"/>
        <w:ind w:left="578"/>
        <w:outlineLvl w:val="1"/>
        <w:rPr>
          <w:b/>
          <w:bCs/>
          <w:sz w:val="24"/>
          <w:szCs w:val="24"/>
        </w:rPr>
      </w:pPr>
      <w:bookmarkStart w:id="41" w:name="_Toc57032830"/>
      <w:r>
        <w:rPr>
          <w:b/>
          <w:bCs/>
          <w:sz w:val="24"/>
          <w:szCs w:val="24"/>
        </w:rPr>
        <w:t>Conforme especificaciones técnicas descriptas precedentemente</w:t>
      </w:r>
      <w:bookmarkEnd w:id="41"/>
    </w:p>
    <w:p w14:paraId="23A65B3C" w14:textId="77777777" w:rsidR="00DE47FD" w:rsidRPr="00E037DA" w:rsidRDefault="00DE47FD" w:rsidP="00DE47FD">
      <w:pPr>
        <w:suppressAutoHyphens/>
        <w:spacing w:after="0" w:line="276" w:lineRule="auto"/>
        <w:jc w:val="both"/>
        <w:rPr>
          <w:rFonts w:eastAsia="Calibri" w:cstheme="minorHAnsi"/>
          <w:b/>
          <w:bCs/>
          <w:color w:val="000000" w:themeColor="text1"/>
          <w:sz w:val="24"/>
          <w:szCs w:val="24"/>
          <w:lang w:val="es-PY"/>
        </w:rPr>
      </w:pPr>
    </w:p>
    <w:tbl>
      <w:tblPr>
        <w:tblStyle w:val="Tablaconcuadrcula2"/>
        <w:tblW w:w="6521" w:type="dxa"/>
        <w:tblInd w:w="675" w:type="dxa"/>
        <w:tblLook w:val="04A0" w:firstRow="1" w:lastRow="0" w:firstColumn="1" w:lastColumn="0" w:noHBand="0" w:noVBand="1"/>
      </w:tblPr>
      <w:tblGrid>
        <w:gridCol w:w="417"/>
        <w:gridCol w:w="3402"/>
        <w:gridCol w:w="2702"/>
      </w:tblGrid>
      <w:tr w:rsidR="0041702B" w:rsidRPr="00E16A03" w14:paraId="1D44572F" w14:textId="77777777" w:rsidTr="00557B41">
        <w:tc>
          <w:tcPr>
            <w:tcW w:w="417" w:type="dxa"/>
            <w:shd w:val="clear" w:color="auto" w:fill="D0CECE" w:themeFill="background2" w:themeFillShade="E6"/>
            <w:vAlign w:val="center"/>
          </w:tcPr>
          <w:p w14:paraId="4006DBC6" w14:textId="77777777" w:rsidR="0041702B" w:rsidRPr="00DE0512" w:rsidRDefault="0041702B"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0040FFB6" w14:textId="77777777" w:rsidR="0041702B" w:rsidRPr="00DE0512" w:rsidRDefault="0041702B"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2702" w:type="dxa"/>
            <w:shd w:val="clear" w:color="auto" w:fill="D0CECE" w:themeFill="background2" w:themeFillShade="E6"/>
            <w:vAlign w:val="center"/>
          </w:tcPr>
          <w:p w14:paraId="589EA762" w14:textId="77777777" w:rsidR="0041702B" w:rsidRPr="00DE0512" w:rsidRDefault="0041702B"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41702B" w:rsidRPr="00E16A03" w14:paraId="4A1251E8" w14:textId="77777777" w:rsidTr="00557B41">
        <w:trPr>
          <w:trHeight w:val="239"/>
        </w:trPr>
        <w:tc>
          <w:tcPr>
            <w:tcW w:w="417" w:type="dxa"/>
            <w:vAlign w:val="center"/>
          </w:tcPr>
          <w:p w14:paraId="208C7635" w14:textId="470CB02B" w:rsidR="0041702B" w:rsidRPr="00DE0512" w:rsidRDefault="0041702B" w:rsidP="00814AFC">
            <w:pPr>
              <w:suppressAutoHyphens/>
              <w:spacing w:line="276" w:lineRule="auto"/>
              <w:jc w:val="both"/>
              <w:rPr>
                <w:rFonts w:eastAsia="Calibri" w:cstheme="minorHAnsi"/>
                <w:color w:val="000000" w:themeColor="text1"/>
              </w:rPr>
            </w:pPr>
            <w:r>
              <w:rPr>
                <w:rFonts w:eastAsia="Calibri" w:cstheme="minorHAnsi"/>
                <w:color w:val="000000" w:themeColor="text1"/>
              </w:rPr>
              <w:t>1</w:t>
            </w:r>
          </w:p>
        </w:tc>
        <w:tc>
          <w:tcPr>
            <w:tcW w:w="3402" w:type="dxa"/>
            <w:vAlign w:val="center"/>
          </w:tcPr>
          <w:p w14:paraId="27EAA6DB" w14:textId="77777777" w:rsidR="0041702B" w:rsidRDefault="0041702B" w:rsidP="00814AFC">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w:t>
            </w:r>
            <w:r>
              <w:rPr>
                <w:rFonts w:asciiTheme="minorHAnsi" w:eastAsia="Calibri" w:hAnsiTheme="minorHAnsi" w:cstheme="minorHAnsi"/>
                <w:color w:val="000000" w:themeColor="text1"/>
                <w:lang w:val="es-ES"/>
              </w:rPr>
              <w:t>la</w:t>
            </w:r>
            <w:r w:rsidRPr="00E16A03">
              <w:rPr>
                <w:rFonts w:asciiTheme="minorHAnsi" w:eastAsia="Calibri" w:hAnsiTheme="minorHAnsi" w:cstheme="minorHAnsi"/>
                <w:color w:val="000000" w:themeColor="text1"/>
                <w:lang w:val="es-ES"/>
              </w:rPr>
              <w:t xml:space="preserve"> </w:t>
            </w:r>
            <w:r>
              <w:rPr>
                <w:rFonts w:asciiTheme="minorHAnsi" w:eastAsia="Calibri" w:hAnsiTheme="minorHAnsi" w:cstheme="minorHAnsi"/>
                <w:color w:val="000000" w:themeColor="text1"/>
                <w:lang w:val="es-ES"/>
              </w:rPr>
              <w:t>Planta Generadora de Oxígeno medicinal</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p w14:paraId="5001F39A" w14:textId="2BEBA3E5" w:rsidR="0041702B" w:rsidRPr="00DE47FD" w:rsidRDefault="0041702B" w:rsidP="00814AFC">
            <w:pPr>
              <w:suppressAutoHyphens/>
              <w:spacing w:line="276" w:lineRule="auto"/>
              <w:rPr>
                <w:rFonts w:asciiTheme="minorHAnsi" w:eastAsia="Calibri" w:hAnsiTheme="minorHAnsi" w:cstheme="minorHAnsi"/>
                <w:color w:val="000000" w:themeColor="text1"/>
                <w:lang w:val="es-ES"/>
              </w:rPr>
            </w:pPr>
          </w:p>
        </w:tc>
        <w:tc>
          <w:tcPr>
            <w:tcW w:w="2702" w:type="dxa"/>
            <w:vAlign w:val="center"/>
          </w:tcPr>
          <w:p w14:paraId="74D55B13" w14:textId="77777777" w:rsidR="00557B41" w:rsidRDefault="00557B41" w:rsidP="00557B41">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75EB3754" w14:textId="4E64F89C" w:rsidR="0041702B" w:rsidRPr="00E16A03" w:rsidRDefault="0041702B" w:rsidP="00814AFC">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bl>
    <w:p w14:paraId="739CFE18" w14:textId="77777777" w:rsidR="00DE47FD" w:rsidRDefault="00DE47FD" w:rsidP="00DE47FD">
      <w:pPr>
        <w:rPr>
          <w:b/>
          <w:bCs/>
          <w:sz w:val="24"/>
          <w:szCs w:val="24"/>
        </w:rPr>
      </w:pPr>
    </w:p>
    <w:p w14:paraId="68CCDC85" w14:textId="131FE1E6" w:rsidR="00DE47FD" w:rsidRPr="0041702B" w:rsidRDefault="00DE47FD" w:rsidP="00DE47FD">
      <w:pPr>
        <w:rPr>
          <w:rFonts w:eastAsia="Calibri" w:cstheme="minorHAnsi"/>
          <w:b/>
          <w:bCs/>
          <w:color w:val="000000" w:themeColor="text1"/>
          <w:sz w:val="24"/>
          <w:szCs w:val="24"/>
          <w:lang w:val="es-PY"/>
        </w:rPr>
        <w:sectPr w:rsidR="00DE47FD" w:rsidRPr="0041702B" w:rsidSect="00E65DDB">
          <w:pgSz w:w="16838" w:h="11906" w:orient="landscape" w:code="9"/>
          <w:pgMar w:top="1440" w:right="1440" w:bottom="1440" w:left="1440" w:header="708" w:footer="708" w:gutter="0"/>
          <w:cols w:space="708"/>
          <w:docGrid w:linePitch="360"/>
        </w:sectPr>
      </w:pPr>
      <w:r w:rsidRPr="00E16A03">
        <w:rPr>
          <w:rFonts w:eastAsia="Calibri" w:cstheme="minorHAnsi"/>
          <w:b/>
          <w:bCs/>
          <w:color w:val="000000" w:themeColor="text1"/>
          <w:sz w:val="24"/>
          <w:szCs w:val="24"/>
          <w:lang w:val="es-PY"/>
        </w:rPr>
        <w:t xml:space="preserve">EL OFERENTE </w:t>
      </w:r>
      <w:r w:rsidR="0041702B">
        <w:rPr>
          <w:rFonts w:eastAsia="Calibri" w:cstheme="minorHAnsi"/>
          <w:b/>
          <w:bCs/>
          <w:color w:val="000000" w:themeColor="text1"/>
          <w:sz w:val="24"/>
          <w:szCs w:val="24"/>
          <w:lang w:val="es-PY"/>
        </w:rPr>
        <w:t>NECESARIAMIENTE DEBERÁ</w:t>
      </w:r>
      <w:r w:rsidRPr="00E16A03">
        <w:rPr>
          <w:rFonts w:eastAsia="Calibri" w:cstheme="minorHAnsi"/>
          <w:b/>
          <w:bCs/>
          <w:color w:val="000000" w:themeColor="text1"/>
          <w:sz w:val="24"/>
          <w:szCs w:val="24"/>
          <w:lang w:val="es-PY"/>
        </w:rPr>
        <w:t xml:space="preserve"> ESTABLECER SU COMPOSICION DE COSTOS CONFORME AL FORMULARIO N°</w:t>
      </w:r>
      <w:r w:rsidR="00246F79">
        <w:rPr>
          <w:rFonts w:eastAsia="Calibri" w:cstheme="minorHAnsi"/>
          <w:b/>
          <w:bCs/>
          <w:color w:val="000000" w:themeColor="text1"/>
          <w:sz w:val="24"/>
          <w:szCs w:val="24"/>
          <w:lang w:val="es-PY"/>
        </w:rPr>
        <w:t xml:space="preserve"> 1</w:t>
      </w:r>
    </w:p>
    <w:p w14:paraId="74042050" w14:textId="1DE24153" w:rsidR="00537E10" w:rsidRPr="001E77D5" w:rsidRDefault="00537E10" w:rsidP="00692B96">
      <w:pPr>
        <w:pStyle w:val="Ttulo1"/>
        <w:rPr>
          <w:b/>
          <w:bCs/>
          <w:color w:val="auto"/>
        </w:rPr>
      </w:pPr>
      <w:bookmarkStart w:id="42" w:name="_Toc57032831"/>
      <w:bookmarkEnd w:id="39"/>
      <w:r w:rsidRPr="001E77D5">
        <w:rPr>
          <w:b/>
          <w:bCs/>
          <w:color w:val="auto"/>
        </w:rPr>
        <w:lastRenderedPageBreak/>
        <w:t xml:space="preserve">CAPITULO  </w:t>
      </w:r>
      <w:r w:rsidR="00636829">
        <w:rPr>
          <w:b/>
          <w:bCs/>
          <w:color w:val="auto"/>
        </w:rPr>
        <w:t>3</w:t>
      </w:r>
      <w:r w:rsidRPr="001E77D5">
        <w:rPr>
          <w:b/>
          <w:bCs/>
          <w:color w:val="auto"/>
        </w:rPr>
        <w:t xml:space="preserve"> </w:t>
      </w:r>
      <w:r w:rsidR="0020040A">
        <w:rPr>
          <w:b/>
          <w:bCs/>
          <w:color w:val="auto"/>
        </w:rPr>
        <w:t>–</w:t>
      </w:r>
      <w:r w:rsidRPr="001E77D5">
        <w:rPr>
          <w:b/>
          <w:bCs/>
          <w:color w:val="auto"/>
        </w:rPr>
        <w:t xml:space="preserve"> </w:t>
      </w:r>
      <w:r w:rsidR="0020040A">
        <w:rPr>
          <w:b/>
          <w:bCs/>
          <w:color w:val="auto"/>
        </w:rPr>
        <w:t xml:space="preserve">SISTEMA DE RED CENTRAL DE </w:t>
      </w:r>
      <w:r w:rsidRPr="001E77D5">
        <w:rPr>
          <w:b/>
          <w:bCs/>
          <w:color w:val="auto"/>
        </w:rPr>
        <w:t>GASES MEDICINALES</w:t>
      </w:r>
      <w:bookmarkEnd w:id="42"/>
      <w:r w:rsidRPr="001E77D5">
        <w:rPr>
          <w:b/>
          <w:bCs/>
          <w:color w:val="auto"/>
        </w:rPr>
        <w:t xml:space="preserve"> </w:t>
      </w:r>
    </w:p>
    <w:p w14:paraId="248F7BAA" w14:textId="7EA57FFF" w:rsidR="00DF09DE" w:rsidRPr="002A197E" w:rsidRDefault="000007A9" w:rsidP="00AA641B">
      <w:pPr>
        <w:pStyle w:val="Prrafodelista"/>
        <w:numPr>
          <w:ilvl w:val="0"/>
          <w:numId w:val="1"/>
        </w:numPr>
        <w:spacing w:before="240"/>
        <w:ind w:hanging="578"/>
        <w:outlineLvl w:val="1"/>
        <w:rPr>
          <w:b/>
          <w:bCs/>
          <w:sz w:val="28"/>
          <w:szCs w:val="28"/>
        </w:rPr>
      </w:pPr>
      <w:bookmarkStart w:id="43" w:name="_Toc57032832"/>
      <w:r>
        <w:rPr>
          <w:b/>
          <w:bCs/>
          <w:sz w:val="28"/>
          <w:szCs w:val="28"/>
        </w:rPr>
        <w:t>ELEMENTOS Y ACCESORIOS DEL SISTEMA</w:t>
      </w:r>
      <w:r w:rsidR="002A197E" w:rsidRPr="002A197E">
        <w:rPr>
          <w:b/>
          <w:bCs/>
          <w:sz w:val="28"/>
          <w:szCs w:val="28"/>
        </w:rPr>
        <w:t xml:space="preserve"> DE GASES MEDICINALES</w:t>
      </w:r>
      <w:bookmarkEnd w:id="43"/>
    </w:p>
    <w:p w14:paraId="01EBFA65" w14:textId="77777777" w:rsidR="002A197E" w:rsidRDefault="002A197E" w:rsidP="002A197E">
      <w:pPr>
        <w:pStyle w:val="Prrafodelista"/>
        <w:spacing w:before="240"/>
        <w:ind w:left="578"/>
        <w:rPr>
          <w:sz w:val="20"/>
          <w:szCs w:val="20"/>
        </w:rPr>
      </w:pPr>
    </w:p>
    <w:p w14:paraId="29471FCF" w14:textId="460076BE" w:rsidR="002A197E" w:rsidRPr="003E07C7" w:rsidRDefault="002A197E" w:rsidP="00D90626">
      <w:pPr>
        <w:pStyle w:val="Prrafodelista"/>
        <w:numPr>
          <w:ilvl w:val="1"/>
          <w:numId w:val="2"/>
        </w:numPr>
        <w:spacing w:before="240"/>
        <w:outlineLvl w:val="2"/>
        <w:rPr>
          <w:b/>
          <w:bCs/>
          <w:sz w:val="20"/>
          <w:szCs w:val="20"/>
        </w:rPr>
      </w:pPr>
      <w:bookmarkStart w:id="44" w:name="_Toc57032833"/>
      <w:r w:rsidRPr="002A197E">
        <w:rPr>
          <w:b/>
          <w:bCs/>
          <w:sz w:val="24"/>
          <w:szCs w:val="24"/>
        </w:rPr>
        <w:t>TOMA</w:t>
      </w:r>
      <w:r w:rsidR="00B40066">
        <w:rPr>
          <w:b/>
          <w:bCs/>
          <w:sz w:val="24"/>
          <w:szCs w:val="24"/>
        </w:rPr>
        <w:t>S</w:t>
      </w:r>
      <w:r w:rsidRPr="002A197E">
        <w:rPr>
          <w:b/>
          <w:bCs/>
          <w:sz w:val="24"/>
          <w:szCs w:val="24"/>
        </w:rPr>
        <w:t xml:space="preserve"> APAR</w:t>
      </w:r>
      <w:r w:rsidR="003E07C7">
        <w:rPr>
          <w:b/>
          <w:bCs/>
          <w:sz w:val="24"/>
          <w:szCs w:val="24"/>
        </w:rPr>
        <w:t>A</w:t>
      </w:r>
      <w:r w:rsidRPr="002A197E">
        <w:rPr>
          <w:b/>
          <w:bCs/>
          <w:sz w:val="24"/>
          <w:szCs w:val="24"/>
        </w:rPr>
        <w:t xml:space="preserve">NTE </w:t>
      </w:r>
      <w:r w:rsidR="003E07C7">
        <w:rPr>
          <w:b/>
          <w:bCs/>
          <w:sz w:val="24"/>
          <w:szCs w:val="24"/>
        </w:rPr>
        <w:t>Y PARA CONSOLAS</w:t>
      </w:r>
      <w:bookmarkEnd w:id="44"/>
      <w:r w:rsidR="003E07C7">
        <w:rPr>
          <w:b/>
          <w:bCs/>
          <w:sz w:val="24"/>
          <w:szCs w:val="24"/>
        </w:rPr>
        <w:t xml:space="preserve"> </w:t>
      </w:r>
    </w:p>
    <w:p w14:paraId="11D5BDEF" w14:textId="15B23614" w:rsidR="002A197E" w:rsidRDefault="0095353C" w:rsidP="003E07C7">
      <w:pPr>
        <w:pStyle w:val="Prrafodelista"/>
        <w:spacing w:before="240"/>
        <w:ind w:left="938"/>
        <w:jc w:val="both"/>
        <w:rPr>
          <w:sz w:val="20"/>
          <w:szCs w:val="20"/>
        </w:rPr>
      </w:pPr>
      <w:r>
        <w:rPr>
          <w:sz w:val="20"/>
          <w:szCs w:val="20"/>
        </w:rPr>
        <w:t>D</w:t>
      </w:r>
      <w:r w:rsidR="002A197E" w:rsidRPr="002A197E">
        <w:rPr>
          <w:sz w:val="20"/>
          <w:szCs w:val="20"/>
        </w:rPr>
        <w:t>eben ser con sistema de conexión DISS Internacional</w:t>
      </w:r>
      <w:r w:rsidR="002A197E">
        <w:rPr>
          <w:sz w:val="20"/>
          <w:szCs w:val="20"/>
        </w:rPr>
        <w:t xml:space="preserve"> </w:t>
      </w:r>
      <w:r w:rsidR="002A197E" w:rsidRPr="002A197E">
        <w:rPr>
          <w:sz w:val="20"/>
          <w:szCs w:val="20"/>
        </w:rPr>
        <w:t>específica para cada gas, con válvula de retención primaria reemplazable sin interrupción de la</w:t>
      </w:r>
      <w:r w:rsidR="002A197E">
        <w:rPr>
          <w:sz w:val="20"/>
          <w:szCs w:val="20"/>
        </w:rPr>
        <w:t xml:space="preserve"> </w:t>
      </w:r>
      <w:r w:rsidR="002A197E" w:rsidRPr="002A197E">
        <w:rPr>
          <w:sz w:val="20"/>
          <w:szCs w:val="20"/>
        </w:rPr>
        <w:t>provisión del gas. Las Tomas deben tener la tapa frontal con identificación, y con color</w:t>
      </w:r>
      <w:r w:rsidR="002A197E">
        <w:rPr>
          <w:sz w:val="20"/>
          <w:szCs w:val="20"/>
        </w:rPr>
        <w:t xml:space="preserve"> </w:t>
      </w:r>
      <w:r w:rsidR="002A197E" w:rsidRPr="002A197E">
        <w:rPr>
          <w:sz w:val="20"/>
          <w:szCs w:val="20"/>
        </w:rPr>
        <w:t xml:space="preserve">determinado </w:t>
      </w:r>
      <w:r w:rsidR="002A197E">
        <w:rPr>
          <w:sz w:val="20"/>
          <w:szCs w:val="20"/>
        </w:rPr>
        <w:t>conforme convención internacional:</w:t>
      </w:r>
    </w:p>
    <w:p w14:paraId="1EE962FF" w14:textId="77777777" w:rsidR="002A197E" w:rsidRDefault="002A197E" w:rsidP="002A197E">
      <w:pPr>
        <w:pStyle w:val="Prrafodelista"/>
        <w:spacing w:before="240"/>
        <w:ind w:left="938"/>
        <w:rPr>
          <w:sz w:val="20"/>
          <w:szCs w:val="20"/>
        </w:rPr>
      </w:pPr>
    </w:p>
    <w:tbl>
      <w:tblPr>
        <w:tblStyle w:val="Tablaconcuadrcula"/>
        <w:tblW w:w="0" w:type="auto"/>
        <w:tblInd w:w="2263" w:type="dxa"/>
        <w:tblLook w:val="04A0" w:firstRow="1" w:lastRow="0" w:firstColumn="1" w:lastColumn="0" w:noHBand="0" w:noVBand="1"/>
      </w:tblPr>
      <w:tblGrid>
        <w:gridCol w:w="2734"/>
        <w:gridCol w:w="1661"/>
      </w:tblGrid>
      <w:tr w:rsidR="002A197E" w:rsidRPr="002A197E" w14:paraId="4F769A48" w14:textId="77777777" w:rsidTr="003E07C7">
        <w:tc>
          <w:tcPr>
            <w:tcW w:w="2734" w:type="dxa"/>
          </w:tcPr>
          <w:p w14:paraId="711FEE9B" w14:textId="041BD15D" w:rsidR="002A197E" w:rsidRPr="002A197E" w:rsidRDefault="002A197E" w:rsidP="002A197E">
            <w:pPr>
              <w:pStyle w:val="Prrafodelista"/>
              <w:spacing w:before="240"/>
              <w:ind w:left="0"/>
              <w:jc w:val="center"/>
              <w:rPr>
                <w:b/>
                <w:bCs/>
                <w:sz w:val="20"/>
                <w:szCs w:val="20"/>
              </w:rPr>
            </w:pPr>
            <w:r w:rsidRPr="002A197E">
              <w:rPr>
                <w:b/>
                <w:bCs/>
                <w:sz w:val="20"/>
                <w:szCs w:val="20"/>
              </w:rPr>
              <w:t>GAS</w:t>
            </w:r>
          </w:p>
        </w:tc>
        <w:tc>
          <w:tcPr>
            <w:tcW w:w="1661" w:type="dxa"/>
            <w:tcBorders>
              <w:bottom w:val="single" w:sz="4" w:space="0" w:color="auto"/>
            </w:tcBorders>
          </w:tcPr>
          <w:p w14:paraId="7111B5C1" w14:textId="6D496B5E" w:rsidR="002A197E" w:rsidRPr="002A197E" w:rsidRDefault="002A197E" w:rsidP="002A197E">
            <w:pPr>
              <w:pStyle w:val="Prrafodelista"/>
              <w:spacing w:before="240"/>
              <w:ind w:left="0"/>
              <w:jc w:val="center"/>
              <w:rPr>
                <w:b/>
                <w:bCs/>
                <w:sz w:val="20"/>
                <w:szCs w:val="20"/>
              </w:rPr>
            </w:pPr>
            <w:r w:rsidRPr="002A197E">
              <w:rPr>
                <w:b/>
                <w:bCs/>
                <w:sz w:val="20"/>
                <w:szCs w:val="20"/>
              </w:rPr>
              <w:t>COLOR</w:t>
            </w:r>
          </w:p>
        </w:tc>
      </w:tr>
      <w:tr w:rsidR="002A197E" w14:paraId="406C9BDB" w14:textId="77777777" w:rsidTr="003E07C7">
        <w:tc>
          <w:tcPr>
            <w:tcW w:w="2734" w:type="dxa"/>
          </w:tcPr>
          <w:p w14:paraId="4C8F467C" w14:textId="17136E81" w:rsidR="002A197E" w:rsidRDefault="002A197E" w:rsidP="002A197E">
            <w:pPr>
              <w:pStyle w:val="Prrafodelista"/>
              <w:ind w:left="0"/>
              <w:rPr>
                <w:sz w:val="20"/>
                <w:szCs w:val="20"/>
              </w:rPr>
            </w:pPr>
            <w:r>
              <w:rPr>
                <w:sz w:val="20"/>
                <w:szCs w:val="20"/>
              </w:rPr>
              <w:t>Oxígeno</w:t>
            </w:r>
          </w:p>
        </w:tc>
        <w:tc>
          <w:tcPr>
            <w:tcW w:w="1661" w:type="dxa"/>
            <w:shd w:val="clear" w:color="auto" w:fill="538135" w:themeFill="accent6" w:themeFillShade="BF"/>
          </w:tcPr>
          <w:p w14:paraId="2F8FF311" w14:textId="2F435E6B" w:rsidR="002A197E" w:rsidRPr="003E07C7" w:rsidRDefault="002A197E" w:rsidP="003E07C7">
            <w:pPr>
              <w:pStyle w:val="Prrafodelista"/>
              <w:ind w:left="0"/>
              <w:jc w:val="center"/>
              <w:rPr>
                <w:b/>
                <w:bCs/>
                <w:color w:val="FFFFFF" w:themeColor="background1"/>
                <w:sz w:val="20"/>
                <w:szCs w:val="20"/>
              </w:rPr>
            </w:pPr>
            <w:r w:rsidRPr="003E07C7">
              <w:rPr>
                <w:b/>
                <w:bCs/>
                <w:color w:val="FFFFFF" w:themeColor="background1"/>
                <w:sz w:val="20"/>
                <w:szCs w:val="20"/>
              </w:rPr>
              <w:t>Verde</w:t>
            </w:r>
          </w:p>
        </w:tc>
      </w:tr>
      <w:tr w:rsidR="002A197E" w14:paraId="0CAB29EA" w14:textId="77777777" w:rsidTr="003E07C7">
        <w:tc>
          <w:tcPr>
            <w:tcW w:w="2734" w:type="dxa"/>
          </w:tcPr>
          <w:p w14:paraId="2548A4C7" w14:textId="7497740A" w:rsidR="002A197E" w:rsidRDefault="002A197E" w:rsidP="002A197E">
            <w:pPr>
              <w:pStyle w:val="Prrafodelista"/>
              <w:ind w:left="0"/>
              <w:rPr>
                <w:sz w:val="20"/>
                <w:szCs w:val="20"/>
              </w:rPr>
            </w:pPr>
            <w:r>
              <w:rPr>
                <w:sz w:val="20"/>
                <w:szCs w:val="20"/>
              </w:rPr>
              <w:t>Vacío medicinal</w:t>
            </w:r>
          </w:p>
        </w:tc>
        <w:tc>
          <w:tcPr>
            <w:tcW w:w="1661" w:type="dxa"/>
            <w:shd w:val="clear" w:color="auto" w:fill="AEAAAA" w:themeFill="background2" w:themeFillShade="BF"/>
          </w:tcPr>
          <w:p w14:paraId="6EE61B1D" w14:textId="5BBACA8B" w:rsidR="002A197E" w:rsidRPr="003E07C7" w:rsidRDefault="002A197E" w:rsidP="003E07C7">
            <w:pPr>
              <w:pStyle w:val="Prrafodelista"/>
              <w:ind w:left="0"/>
              <w:jc w:val="center"/>
              <w:rPr>
                <w:b/>
                <w:bCs/>
                <w:sz w:val="20"/>
                <w:szCs w:val="20"/>
              </w:rPr>
            </w:pPr>
            <w:r w:rsidRPr="003E07C7">
              <w:rPr>
                <w:b/>
                <w:bCs/>
                <w:sz w:val="20"/>
                <w:szCs w:val="20"/>
              </w:rPr>
              <w:t>Gris</w:t>
            </w:r>
          </w:p>
        </w:tc>
      </w:tr>
      <w:tr w:rsidR="002A197E" w14:paraId="7FF8D237" w14:textId="77777777" w:rsidTr="003E07C7">
        <w:tc>
          <w:tcPr>
            <w:tcW w:w="2734" w:type="dxa"/>
          </w:tcPr>
          <w:p w14:paraId="6565D3DC" w14:textId="4D7786D2" w:rsidR="002A197E" w:rsidRDefault="002A197E" w:rsidP="002A197E">
            <w:pPr>
              <w:pStyle w:val="Prrafodelista"/>
              <w:ind w:left="0"/>
              <w:rPr>
                <w:sz w:val="20"/>
                <w:szCs w:val="20"/>
              </w:rPr>
            </w:pPr>
            <w:r>
              <w:rPr>
                <w:sz w:val="20"/>
                <w:szCs w:val="20"/>
              </w:rPr>
              <w:t>Aire comprimido medicinal</w:t>
            </w:r>
          </w:p>
        </w:tc>
        <w:tc>
          <w:tcPr>
            <w:tcW w:w="1661" w:type="dxa"/>
            <w:shd w:val="clear" w:color="auto" w:fill="FFFF00"/>
          </w:tcPr>
          <w:p w14:paraId="0E7D8235" w14:textId="55AB5DE1" w:rsidR="002A197E" w:rsidRPr="003E07C7" w:rsidRDefault="002A197E" w:rsidP="003E07C7">
            <w:pPr>
              <w:pStyle w:val="Prrafodelista"/>
              <w:ind w:left="0"/>
              <w:jc w:val="center"/>
              <w:rPr>
                <w:b/>
                <w:bCs/>
                <w:sz w:val="20"/>
                <w:szCs w:val="20"/>
              </w:rPr>
            </w:pPr>
            <w:r w:rsidRPr="003E07C7">
              <w:rPr>
                <w:b/>
                <w:bCs/>
                <w:sz w:val="20"/>
                <w:szCs w:val="20"/>
              </w:rPr>
              <w:t>Amarillo</w:t>
            </w:r>
          </w:p>
        </w:tc>
      </w:tr>
      <w:tr w:rsidR="002A197E" w14:paraId="5A2F4FA5" w14:textId="77777777" w:rsidTr="003E07C7">
        <w:tc>
          <w:tcPr>
            <w:tcW w:w="2734" w:type="dxa"/>
          </w:tcPr>
          <w:p w14:paraId="3E5908AC" w14:textId="3C55604F" w:rsidR="002A197E" w:rsidRDefault="002A197E" w:rsidP="002A197E">
            <w:pPr>
              <w:pStyle w:val="Prrafodelista"/>
              <w:ind w:left="0"/>
              <w:rPr>
                <w:sz w:val="20"/>
                <w:szCs w:val="20"/>
              </w:rPr>
            </w:pPr>
            <w:r>
              <w:rPr>
                <w:sz w:val="20"/>
                <w:szCs w:val="20"/>
              </w:rPr>
              <w:t>Óxido Nitroso</w:t>
            </w:r>
          </w:p>
        </w:tc>
        <w:tc>
          <w:tcPr>
            <w:tcW w:w="1661" w:type="dxa"/>
            <w:shd w:val="clear" w:color="auto" w:fill="0070C0"/>
          </w:tcPr>
          <w:p w14:paraId="78AE84F3" w14:textId="3CDABA26" w:rsidR="002A197E" w:rsidRPr="003E07C7" w:rsidRDefault="002A197E" w:rsidP="003E07C7">
            <w:pPr>
              <w:pStyle w:val="Prrafodelista"/>
              <w:ind w:left="0"/>
              <w:jc w:val="center"/>
              <w:rPr>
                <w:b/>
                <w:bCs/>
                <w:sz w:val="20"/>
                <w:szCs w:val="20"/>
              </w:rPr>
            </w:pPr>
            <w:r w:rsidRPr="003E07C7">
              <w:rPr>
                <w:b/>
                <w:bCs/>
                <w:color w:val="FFFFFF" w:themeColor="background1"/>
                <w:sz w:val="20"/>
                <w:szCs w:val="20"/>
              </w:rPr>
              <w:t>Azul</w:t>
            </w:r>
          </w:p>
        </w:tc>
      </w:tr>
    </w:tbl>
    <w:p w14:paraId="045C2D7E" w14:textId="152A5490" w:rsidR="002A197E" w:rsidRPr="003E07C7" w:rsidRDefault="002A197E" w:rsidP="003E07C7">
      <w:pPr>
        <w:pStyle w:val="Prrafodelista"/>
        <w:spacing w:before="240"/>
        <w:ind w:left="938"/>
        <w:jc w:val="both"/>
        <w:rPr>
          <w:sz w:val="20"/>
          <w:szCs w:val="20"/>
        </w:rPr>
      </w:pPr>
      <w:r w:rsidRPr="002A197E">
        <w:rPr>
          <w:sz w:val="20"/>
          <w:szCs w:val="20"/>
        </w:rPr>
        <w:t>Las tomas deben estar limpias y desengrasadas para servicio en los gases, y estar listadas por la UL,</w:t>
      </w:r>
      <w:r w:rsidR="003E07C7">
        <w:rPr>
          <w:sz w:val="20"/>
          <w:szCs w:val="20"/>
        </w:rPr>
        <w:t xml:space="preserve"> </w:t>
      </w:r>
      <w:r w:rsidRPr="003E07C7">
        <w:rPr>
          <w:sz w:val="20"/>
          <w:szCs w:val="20"/>
        </w:rPr>
        <w:t>aprobadas por la CSA y estar conformes a la NFPA-99. O equivalentes.</w:t>
      </w:r>
    </w:p>
    <w:p w14:paraId="5F49EED9" w14:textId="77777777" w:rsidR="002A197E" w:rsidRPr="002A197E" w:rsidRDefault="002A197E" w:rsidP="003E07C7">
      <w:pPr>
        <w:pStyle w:val="Prrafodelista"/>
        <w:spacing w:before="240"/>
        <w:ind w:left="938"/>
        <w:jc w:val="both"/>
        <w:rPr>
          <w:sz w:val="20"/>
          <w:szCs w:val="20"/>
        </w:rPr>
      </w:pPr>
      <w:r w:rsidRPr="002A197E">
        <w:rPr>
          <w:sz w:val="20"/>
          <w:szCs w:val="20"/>
        </w:rPr>
        <w:t>Fabricación acorde a normas internacionales.</w:t>
      </w:r>
    </w:p>
    <w:p w14:paraId="01792C80" w14:textId="1FDF2F75" w:rsidR="002A197E" w:rsidRDefault="002A197E" w:rsidP="003E07C7">
      <w:pPr>
        <w:pStyle w:val="Prrafodelista"/>
        <w:spacing w:before="240"/>
        <w:ind w:left="938"/>
        <w:jc w:val="both"/>
        <w:rPr>
          <w:sz w:val="20"/>
          <w:szCs w:val="20"/>
        </w:rPr>
      </w:pPr>
      <w:r w:rsidRPr="002A197E">
        <w:rPr>
          <w:sz w:val="20"/>
          <w:szCs w:val="20"/>
        </w:rPr>
        <w:t xml:space="preserve">Garantía de </w:t>
      </w:r>
      <w:r w:rsidR="003E07C7">
        <w:rPr>
          <w:sz w:val="20"/>
          <w:szCs w:val="20"/>
        </w:rPr>
        <w:t>sustitución por el motivo que fuese: 36</w:t>
      </w:r>
      <w:r w:rsidRPr="002A197E">
        <w:rPr>
          <w:sz w:val="20"/>
          <w:szCs w:val="20"/>
        </w:rPr>
        <w:t xml:space="preserve"> meses a partir de la fecha de </w:t>
      </w:r>
      <w:r w:rsidR="003E07C7">
        <w:rPr>
          <w:sz w:val="20"/>
          <w:szCs w:val="20"/>
        </w:rPr>
        <w:t>su entrada en uso operativo</w:t>
      </w:r>
      <w:r w:rsidRPr="002A197E">
        <w:rPr>
          <w:sz w:val="20"/>
          <w:szCs w:val="20"/>
        </w:rPr>
        <w:t>.</w:t>
      </w:r>
    </w:p>
    <w:p w14:paraId="205BFFEC" w14:textId="77777777" w:rsidR="003E07C7" w:rsidRDefault="003E07C7" w:rsidP="003E07C7">
      <w:pPr>
        <w:pStyle w:val="Prrafodelista"/>
        <w:spacing w:before="240"/>
        <w:ind w:left="938"/>
        <w:jc w:val="both"/>
        <w:rPr>
          <w:sz w:val="20"/>
          <w:szCs w:val="20"/>
        </w:rPr>
      </w:pPr>
    </w:p>
    <w:p w14:paraId="25F91B29" w14:textId="6A979373" w:rsidR="003E07C7" w:rsidRDefault="003E07C7" w:rsidP="00D90626">
      <w:pPr>
        <w:pStyle w:val="Prrafodelista"/>
        <w:numPr>
          <w:ilvl w:val="1"/>
          <w:numId w:val="2"/>
        </w:numPr>
        <w:spacing w:before="240"/>
        <w:outlineLvl w:val="2"/>
        <w:rPr>
          <w:b/>
          <w:bCs/>
          <w:sz w:val="24"/>
          <w:szCs w:val="24"/>
        </w:rPr>
      </w:pPr>
      <w:bookmarkStart w:id="45" w:name="_Toc57032834"/>
      <w:r w:rsidRPr="003E07C7">
        <w:rPr>
          <w:b/>
          <w:bCs/>
          <w:sz w:val="24"/>
          <w:szCs w:val="24"/>
        </w:rPr>
        <w:t>FLUXÓMETRO PARA OXÍGENO</w:t>
      </w:r>
      <w:bookmarkEnd w:id="45"/>
    </w:p>
    <w:p w14:paraId="3BDC7829" w14:textId="5B120949" w:rsidR="003E07C7" w:rsidRPr="003E07C7" w:rsidRDefault="003E07C7" w:rsidP="00B40066">
      <w:pPr>
        <w:pStyle w:val="Prrafodelista"/>
        <w:spacing w:before="240"/>
        <w:ind w:left="938"/>
        <w:jc w:val="both"/>
        <w:rPr>
          <w:sz w:val="20"/>
          <w:szCs w:val="20"/>
        </w:rPr>
      </w:pPr>
      <w:r w:rsidRPr="003E07C7">
        <w:rPr>
          <w:sz w:val="20"/>
          <w:szCs w:val="20"/>
        </w:rPr>
        <w:t>Deberán ser con sistema de conexión del tipo DISS internacional.</w:t>
      </w:r>
    </w:p>
    <w:p w14:paraId="13FA8F78" w14:textId="03CD20C2" w:rsidR="003E07C7" w:rsidRPr="003E07C7" w:rsidRDefault="003E07C7" w:rsidP="00B40066">
      <w:pPr>
        <w:pStyle w:val="Prrafodelista"/>
        <w:spacing w:before="240"/>
        <w:ind w:left="938"/>
        <w:jc w:val="both"/>
        <w:rPr>
          <w:sz w:val="20"/>
          <w:szCs w:val="20"/>
        </w:rPr>
      </w:pPr>
      <w:r w:rsidRPr="003E07C7">
        <w:rPr>
          <w:sz w:val="20"/>
          <w:szCs w:val="20"/>
        </w:rPr>
        <w:t xml:space="preserve">Deberán contar con escala de 0 </w:t>
      </w:r>
      <w:r w:rsidRPr="003E07C7">
        <w:rPr>
          <w:sz w:val="20"/>
          <w:szCs w:val="20"/>
          <w:vertAlign w:val="superscript"/>
        </w:rPr>
        <w:t>Lt</w:t>
      </w:r>
      <w:r w:rsidRPr="003E07C7">
        <w:rPr>
          <w:sz w:val="20"/>
          <w:szCs w:val="20"/>
        </w:rPr>
        <w:t>/</w:t>
      </w:r>
      <w:r w:rsidR="00E95AE2" w:rsidRPr="00E95AE2">
        <w:rPr>
          <w:sz w:val="20"/>
          <w:szCs w:val="20"/>
          <w:vertAlign w:val="subscript"/>
        </w:rPr>
        <w:t>min</w:t>
      </w:r>
      <w:r w:rsidR="00E95AE2" w:rsidRPr="003E07C7">
        <w:rPr>
          <w:sz w:val="20"/>
          <w:szCs w:val="20"/>
        </w:rPr>
        <w:t xml:space="preserve"> </w:t>
      </w:r>
      <w:r w:rsidR="00E95AE2">
        <w:rPr>
          <w:sz w:val="20"/>
          <w:szCs w:val="20"/>
        </w:rPr>
        <w:t>hasta</w:t>
      </w:r>
      <w:r w:rsidRPr="003E07C7">
        <w:rPr>
          <w:sz w:val="20"/>
          <w:szCs w:val="20"/>
        </w:rPr>
        <w:t xml:space="preserve"> 15 </w:t>
      </w:r>
      <w:r w:rsidR="00E95AE2" w:rsidRPr="003E07C7">
        <w:rPr>
          <w:sz w:val="20"/>
          <w:szCs w:val="20"/>
          <w:vertAlign w:val="superscript"/>
        </w:rPr>
        <w:t>Lt</w:t>
      </w:r>
      <w:r w:rsidR="00E95AE2" w:rsidRPr="003E07C7">
        <w:rPr>
          <w:sz w:val="20"/>
          <w:szCs w:val="20"/>
        </w:rPr>
        <w:t>/</w:t>
      </w:r>
      <w:r w:rsidR="00E95AE2" w:rsidRPr="00E95AE2">
        <w:rPr>
          <w:sz w:val="20"/>
          <w:szCs w:val="20"/>
          <w:vertAlign w:val="subscript"/>
        </w:rPr>
        <w:t>min</w:t>
      </w:r>
      <w:r w:rsidR="00E95AE2" w:rsidRPr="003E07C7">
        <w:rPr>
          <w:sz w:val="20"/>
          <w:szCs w:val="20"/>
        </w:rPr>
        <w:t>.</w:t>
      </w:r>
      <w:r w:rsidRPr="003E07C7">
        <w:rPr>
          <w:sz w:val="20"/>
          <w:szCs w:val="20"/>
        </w:rPr>
        <w:t xml:space="preserve"> Este equipo destinado al control de caudal de</w:t>
      </w:r>
    </w:p>
    <w:p w14:paraId="60739316" w14:textId="5F5C5BA5" w:rsidR="003E07C7" w:rsidRPr="00E95AE2" w:rsidRDefault="003E07C7" w:rsidP="00B40066">
      <w:pPr>
        <w:pStyle w:val="Prrafodelista"/>
        <w:spacing w:before="240"/>
        <w:ind w:left="938"/>
        <w:jc w:val="both"/>
        <w:rPr>
          <w:sz w:val="20"/>
          <w:szCs w:val="20"/>
        </w:rPr>
      </w:pPr>
      <w:r w:rsidRPr="003E07C7">
        <w:rPr>
          <w:sz w:val="20"/>
          <w:szCs w:val="20"/>
        </w:rPr>
        <w:t xml:space="preserve">gas </w:t>
      </w:r>
      <w:r w:rsidR="00E95AE2">
        <w:rPr>
          <w:sz w:val="20"/>
          <w:szCs w:val="20"/>
        </w:rPr>
        <w:t>m</w:t>
      </w:r>
      <w:r w:rsidRPr="003E07C7">
        <w:rPr>
          <w:sz w:val="20"/>
          <w:szCs w:val="20"/>
        </w:rPr>
        <w:t>edicinal, deberá estar fabricado en tubo de policarbonato, de alta resistencia a impactos</w:t>
      </w:r>
      <w:r w:rsidR="00E95AE2">
        <w:rPr>
          <w:sz w:val="20"/>
          <w:szCs w:val="20"/>
        </w:rPr>
        <w:t xml:space="preserve"> </w:t>
      </w:r>
      <w:r w:rsidRPr="00E95AE2">
        <w:rPr>
          <w:sz w:val="20"/>
          <w:szCs w:val="20"/>
        </w:rPr>
        <w:t>mecánicos, y productos químicos de limpieza</w:t>
      </w:r>
      <w:r w:rsidR="00E95AE2">
        <w:rPr>
          <w:sz w:val="20"/>
          <w:szCs w:val="20"/>
        </w:rPr>
        <w:t>, c</w:t>
      </w:r>
      <w:r w:rsidRPr="00E95AE2">
        <w:rPr>
          <w:sz w:val="20"/>
          <w:szCs w:val="20"/>
        </w:rPr>
        <w:t>romado de larga vida útil.</w:t>
      </w:r>
    </w:p>
    <w:p w14:paraId="4CDEA99A" w14:textId="761DA6DE" w:rsidR="003E07C7" w:rsidRPr="003E07C7" w:rsidRDefault="003E07C7" w:rsidP="00B40066">
      <w:pPr>
        <w:pStyle w:val="Prrafodelista"/>
        <w:spacing w:before="240"/>
        <w:ind w:left="938"/>
        <w:jc w:val="both"/>
        <w:rPr>
          <w:sz w:val="20"/>
          <w:szCs w:val="20"/>
        </w:rPr>
      </w:pPr>
      <w:r w:rsidRPr="003E07C7">
        <w:rPr>
          <w:sz w:val="20"/>
          <w:szCs w:val="20"/>
        </w:rPr>
        <w:t>Deberá estar pre calibrado de fábrica a 50 P</w:t>
      </w:r>
      <w:r w:rsidR="00E95AE2">
        <w:rPr>
          <w:sz w:val="20"/>
          <w:szCs w:val="20"/>
        </w:rPr>
        <w:t>si</w:t>
      </w:r>
      <w:r w:rsidRPr="003E07C7">
        <w:rPr>
          <w:sz w:val="20"/>
          <w:szCs w:val="20"/>
        </w:rPr>
        <w:t xml:space="preserve"> de presión. C</w:t>
      </w:r>
      <w:r w:rsidR="00E95AE2">
        <w:rPr>
          <w:sz w:val="20"/>
          <w:szCs w:val="20"/>
        </w:rPr>
        <w:t>ertificado de</w:t>
      </w:r>
      <w:r w:rsidRPr="003E07C7">
        <w:rPr>
          <w:sz w:val="20"/>
          <w:szCs w:val="20"/>
        </w:rPr>
        <w:t xml:space="preserve"> aprobación de FDA</w:t>
      </w:r>
      <w:r w:rsidR="00E95AE2">
        <w:rPr>
          <w:sz w:val="20"/>
          <w:szCs w:val="20"/>
        </w:rPr>
        <w:t xml:space="preserve"> o</w:t>
      </w:r>
      <w:r w:rsidRPr="003E07C7">
        <w:rPr>
          <w:sz w:val="20"/>
          <w:szCs w:val="20"/>
        </w:rPr>
        <w:t xml:space="preserve"> equivalentes</w:t>
      </w:r>
      <w:r w:rsidR="00E95AE2">
        <w:rPr>
          <w:sz w:val="20"/>
          <w:szCs w:val="20"/>
        </w:rPr>
        <w:t>.</w:t>
      </w:r>
    </w:p>
    <w:p w14:paraId="151D6764" w14:textId="77777777" w:rsidR="003E07C7" w:rsidRPr="003E07C7" w:rsidRDefault="003E07C7" w:rsidP="00B40066">
      <w:pPr>
        <w:pStyle w:val="Prrafodelista"/>
        <w:spacing w:before="240"/>
        <w:ind w:left="938"/>
        <w:jc w:val="both"/>
        <w:rPr>
          <w:sz w:val="20"/>
          <w:szCs w:val="20"/>
        </w:rPr>
      </w:pPr>
      <w:r w:rsidRPr="003E07C7">
        <w:rPr>
          <w:sz w:val="20"/>
          <w:szCs w:val="20"/>
        </w:rPr>
        <w:t>Fabricación acorde a normas internacionales.</w:t>
      </w:r>
    </w:p>
    <w:p w14:paraId="187CE798" w14:textId="2B9F7884" w:rsidR="00E95AE2" w:rsidRDefault="00E95AE2" w:rsidP="00B40066">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22CC3EED" w14:textId="77777777" w:rsidR="00E95AE2" w:rsidRDefault="00E95AE2" w:rsidP="00E95AE2">
      <w:pPr>
        <w:pStyle w:val="Prrafodelista"/>
        <w:spacing w:before="240"/>
        <w:ind w:left="938"/>
        <w:jc w:val="both"/>
        <w:rPr>
          <w:sz w:val="20"/>
          <w:szCs w:val="20"/>
        </w:rPr>
      </w:pPr>
    </w:p>
    <w:p w14:paraId="057BDDD0" w14:textId="39B3E365" w:rsidR="00E95AE2" w:rsidRDefault="00E95AE2" w:rsidP="00D90626">
      <w:pPr>
        <w:pStyle w:val="Prrafodelista"/>
        <w:numPr>
          <w:ilvl w:val="1"/>
          <w:numId w:val="2"/>
        </w:numPr>
        <w:spacing w:before="240"/>
        <w:outlineLvl w:val="2"/>
        <w:rPr>
          <w:b/>
          <w:bCs/>
          <w:sz w:val="24"/>
          <w:szCs w:val="24"/>
        </w:rPr>
      </w:pPr>
      <w:bookmarkStart w:id="46" w:name="_Toc57032835"/>
      <w:r w:rsidRPr="00E95AE2">
        <w:rPr>
          <w:b/>
          <w:bCs/>
          <w:sz w:val="24"/>
          <w:szCs w:val="24"/>
        </w:rPr>
        <w:t>HUMIDIFICADOR PARA OXÍGENO</w:t>
      </w:r>
      <w:bookmarkEnd w:id="46"/>
    </w:p>
    <w:p w14:paraId="17412D50" w14:textId="54B6EFD2" w:rsidR="00E95AE2" w:rsidRPr="00E95AE2" w:rsidRDefault="00E95AE2" w:rsidP="00B40066">
      <w:pPr>
        <w:pStyle w:val="Prrafodelista"/>
        <w:spacing w:before="240"/>
        <w:ind w:left="938"/>
        <w:jc w:val="both"/>
        <w:rPr>
          <w:sz w:val="20"/>
          <w:szCs w:val="20"/>
        </w:rPr>
      </w:pPr>
      <w:r w:rsidRPr="00E95AE2">
        <w:rPr>
          <w:sz w:val="20"/>
          <w:szCs w:val="20"/>
        </w:rPr>
        <w:t>Deberán ser reusables de 250cc, válvula de seguridad a 2 PSI, con</w:t>
      </w:r>
      <w:r>
        <w:rPr>
          <w:sz w:val="20"/>
          <w:szCs w:val="20"/>
        </w:rPr>
        <w:t xml:space="preserve"> </w:t>
      </w:r>
      <w:r w:rsidRPr="00E95AE2">
        <w:rPr>
          <w:sz w:val="20"/>
          <w:szCs w:val="20"/>
        </w:rPr>
        <w:t>conexiones cromadas con especificaciones técnicas de uso considerando especificaciones de estética</w:t>
      </w:r>
      <w:r>
        <w:rPr>
          <w:sz w:val="20"/>
          <w:szCs w:val="20"/>
        </w:rPr>
        <w:t xml:space="preserve"> </w:t>
      </w:r>
      <w:r w:rsidRPr="00E95AE2">
        <w:rPr>
          <w:sz w:val="20"/>
          <w:szCs w:val="20"/>
        </w:rPr>
        <w:t>visual.</w:t>
      </w:r>
    </w:p>
    <w:p w14:paraId="3A741381" w14:textId="77777777" w:rsidR="00E95AE2" w:rsidRPr="00E95AE2" w:rsidRDefault="00E95AE2" w:rsidP="00B40066">
      <w:pPr>
        <w:pStyle w:val="Prrafodelista"/>
        <w:spacing w:before="240"/>
        <w:ind w:left="938"/>
        <w:jc w:val="both"/>
        <w:rPr>
          <w:sz w:val="20"/>
          <w:szCs w:val="20"/>
        </w:rPr>
      </w:pPr>
      <w:r w:rsidRPr="00E95AE2">
        <w:rPr>
          <w:sz w:val="20"/>
          <w:szCs w:val="20"/>
        </w:rPr>
        <w:t>Fabricación acorde a normas internacionales.</w:t>
      </w:r>
    </w:p>
    <w:p w14:paraId="71C550A6" w14:textId="0099E980" w:rsidR="00E95AE2" w:rsidRDefault="00E95AE2" w:rsidP="00B40066">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66068C9C" w14:textId="77777777" w:rsidR="00E95AE2" w:rsidRDefault="00E95AE2" w:rsidP="00E95AE2">
      <w:pPr>
        <w:pStyle w:val="Prrafodelista"/>
        <w:spacing w:before="240"/>
        <w:ind w:left="938"/>
        <w:jc w:val="both"/>
        <w:rPr>
          <w:sz w:val="20"/>
          <w:szCs w:val="20"/>
        </w:rPr>
      </w:pPr>
    </w:p>
    <w:p w14:paraId="064E8D13" w14:textId="1DC4C67F" w:rsidR="00E95AE2" w:rsidRDefault="00E95AE2" w:rsidP="00D90626">
      <w:pPr>
        <w:pStyle w:val="Prrafodelista"/>
        <w:numPr>
          <w:ilvl w:val="1"/>
          <w:numId w:val="2"/>
        </w:numPr>
        <w:spacing w:before="240"/>
        <w:outlineLvl w:val="2"/>
        <w:rPr>
          <w:b/>
          <w:bCs/>
          <w:sz w:val="24"/>
          <w:szCs w:val="24"/>
        </w:rPr>
      </w:pPr>
      <w:bookmarkStart w:id="47" w:name="_Toc57032836"/>
      <w:r w:rsidRPr="00E95AE2">
        <w:rPr>
          <w:b/>
          <w:bCs/>
          <w:sz w:val="24"/>
          <w:szCs w:val="24"/>
        </w:rPr>
        <w:t>FRASCO DE ASPIRACIÓN DE 1.200 CC (con trampa)</w:t>
      </w:r>
      <w:bookmarkEnd w:id="47"/>
    </w:p>
    <w:p w14:paraId="224BB6EC" w14:textId="13CE4A6C" w:rsidR="00E95AE2" w:rsidRPr="00E95AE2" w:rsidRDefault="00E95AE2" w:rsidP="00B40066">
      <w:pPr>
        <w:pStyle w:val="Prrafodelista"/>
        <w:spacing w:before="240"/>
        <w:ind w:left="938"/>
        <w:jc w:val="both"/>
        <w:rPr>
          <w:sz w:val="20"/>
          <w:szCs w:val="20"/>
        </w:rPr>
      </w:pPr>
      <w:r w:rsidRPr="00E95AE2">
        <w:rPr>
          <w:sz w:val="20"/>
          <w:szCs w:val="20"/>
        </w:rPr>
        <w:t xml:space="preserve">Frasco de </w:t>
      </w:r>
      <w:r>
        <w:rPr>
          <w:sz w:val="20"/>
          <w:szCs w:val="20"/>
        </w:rPr>
        <w:t>a</w:t>
      </w:r>
      <w:r w:rsidRPr="00E95AE2">
        <w:rPr>
          <w:sz w:val="20"/>
          <w:szCs w:val="20"/>
        </w:rPr>
        <w:t>spiración de 1.200 c</w:t>
      </w:r>
      <w:r>
        <w:rPr>
          <w:sz w:val="20"/>
          <w:szCs w:val="20"/>
        </w:rPr>
        <w:t>.</w:t>
      </w:r>
      <w:r w:rsidRPr="00E95AE2">
        <w:rPr>
          <w:sz w:val="20"/>
          <w:szCs w:val="20"/>
        </w:rPr>
        <w:t>c</w:t>
      </w:r>
      <w:r>
        <w:rPr>
          <w:sz w:val="20"/>
          <w:szCs w:val="20"/>
        </w:rPr>
        <w:t>.</w:t>
      </w:r>
      <w:r w:rsidRPr="00E95AE2">
        <w:rPr>
          <w:sz w:val="20"/>
          <w:szCs w:val="20"/>
        </w:rPr>
        <w:t xml:space="preserve"> como mínimo. Frasco de aspiración en policarbonato, irrompible</w:t>
      </w:r>
      <w:r>
        <w:rPr>
          <w:sz w:val="20"/>
          <w:szCs w:val="20"/>
        </w:rPr>
        <w:t xml:space="preserve"> </w:t>
      </w:r>
      <w:r w:rsidRPr="00E95AE2">
        <w:rPr>
          <w:sz w:val="20"/>
          <w:szCs w:val="20"/>
        </w:rPr>
        <w:t>y</w:t>
      </w:r>
      <w:r>
        <w:rPr>
          <w:sz w:val="20"/>
          <w:szCs w:val="20"/>
        </w:rPr>
        <w:t xml:space="preserve"> </w:t>
      </w:r>
      <w:r w:rsidRPr="00E95AE2">
        <w:rPr>
          <w:sz w:val="20"/>
          <w:szCs w:val="20"/>
        </w:rPr>
        <w:t xml:space="preserve">esterilizable en autoclave. No </w:t>
      </w:r>
      <w:r>
        <w:rPr>
          <w:sz w:val="20"/>
          <w:szCs w:val="20"/>
        </w:rPr>
        <w:t>debe contener</w:t>
      </w:r>
      <w:r w:rsidRPr="00E95AE2">
        <w:rPr>
          <w:sz w:val="20"/>
          <w:szCs w:val="20"/>
        </w:rPr>
        <w:t xml:space="preserve"> metales ferrosos de atracción magnética. Equipado con Tapa,</w:t>
      </w:r>
      <w:r>
        <w:rPr>
          <w:sz w:val="20"/>
          <w:szCs w:val="20"/>
        </w:rPr>
        <w:t xml:space="preserve"> </w:t>
      </w:r>
      <w:r w:rsidRPr="00E95AE2">
        <w:rPr>
          <w:sz w:val="20"/>
          <w:szCs w:val="20"/>
        </w:rPr>
        <w:t>seguro y trampa flotador. Conexión para manguera de succión. Debe incluir sistema o canastilla para</w:t>
      </w:r>
      <w:r>
        <w:rPr>
          <w:sz w:val="20"/>
          <w:szCs w:val="20"/>
        </w:rPr>
        <w:t xml:space="preserve"> </w:t>
      </w:r>
      <w:r w:rsidRPr="00E95AE2">
        <w:rPr>
          <w:sz w:val="20"/>
          <w:szCs w:val="20"/>
        </w:rPr>
        <w:t>montaje.</w:t>
      </w:r>
    </w:p>
    <w:p w14:paraId="4DB53966" w14:textId="77777777" w:rsidR="00E95AE2" w:rsidRPr="00E95AE2" w:rsidRDefault="00E95AE2" w:rsidP="00B40066">
      <w:pPr>
        <w:pStyle w:val="Prrafodelista"/>
        <w:spacing w:before="240"/>
        <w:ind w:left="938"/>
        <w:jc w:val="both"/>
        <w:rPr>
          <w:sz w:val="20"/>
          <w:szCs w:val="20"/>
        </w:rPr>
      </w:pPr>
      <w:r w:rsidRPr="00E95AE2">
        <w:rPr>
          <w:sz w:val="20"/>
          <w:szCs w:val="20"/>
        </w:rPr>
        <w:t>Fabricación acorde a normas internacionales.</w:t>
      </w:r>
    </w:p>
    <w:p w14:paraId="4E2287E9" w14:textId="554BBB19" w:rsidR="00E95AE2" w:rsidRDefault="00E95AE2" w:rsidP="00B40066">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6E8D8DD7" w14:textId="70414BD1" w:rsidR="00E95AE2" w:rsidRDefault="00E95AE2" w:rsidP="00E95AE2">
      <w:pPr>
        <w:pStyle w:val="Prrafodelista"/>
        <w:spacing w:before="240"/>
        <w:ind w:left="938"/>
        <w:jc w:val="both"/>
        <w:rPr>
          <w:sz w:val="20"/>
          <w:szCs w:val="20"/>
        </w:rPr>
      </w:pPr>
    </w:p>
    <w:p w14:paraId="1904F2CB" w14:textId="3F0CA419" w:rsidR="00E95AE2" w:rsidRDefault="00E95AE2" w:rsidP="00D90626">
      <w:pPr>
        <w:pStyle w:val="Prrafodelista"/>
        <w:numPr>
          <w:ilvl w:val="1"/>
          <w:numId w:val="2"/>
        </w:numPr>
        <w:spacing w:before="240"/>
        <w:outlineLvl w:val="2"/>
        <w:rPr>
          <w:b/>
          <w:bCs/>
          <w:sz w:val="24"/>
          <w:szCs w:val="24"/>
        </w:rPr>
      </w:pPr>
      <w:bookmarkStart w:id="48" w:name="_Toc57032837"/>
      <w:r w:rsidRPr="00E95AE2">
        <w:rPr>
          <w:b/>
          <w:bCs/>
          <w:sz w:val="24"/>
          <w:szCs w:val="24"/>
        </w:rPr>
        <w:t>REGULADOR DE VACÍO</w:t>
      </w:r>
      <w:bookmarkEnd w:id="48"/>
    </w:p>
    <w:p w14:paraId="166D9BC8" w14:textId="12B81304" w:rsidR="00E95AE2" w:rsidRPr="00E95AE2" w:rsidRDefault="00E95AE2" w:rsidP="00B40066">
      <w:pPr>
        <w:pStyle w:val="Prrafodelista"/>
        <w:spacing w:before="240"/>
        <w:ind w:left="938"/>
        <w:jc w:val="both"/>
        <w:rPr>
          <w:sz w:val="20"/>
          <w:szCs w:val="20"/>
        </w:rPr>
      </w:pPr>
      <w:r>
        <w:rPr>
          <w:sz w:val="20"/>
          <w:szCs w:val="20"/>
        </w:rPr>
        <w:t>C</w:t>
      </w:r>
      <w:r w:rsidRPr="00E95AE2">
        <w:rPr>
          <w:sz w:val="20"/>
          <w:szCs w:val="20"/>
        </w:rPr>
        <w:t>on rango de regulación de 0 a 600 mbar, con botón de ON</w:t>
      </w:r>
      <w:r>
        <w:rPr>
          <w:sz w:val="20"/>
          <w:szCs w:val="20"/>
        </w:rPr>
        <w:t>/</w:t>
      </w:r>
      <w:r w:rsidRPr="00E95AE2">
        <w:rPr>
          <w:sz w:val="20"/>
          <w:szCs w:val="20"/>
        </w:rPr>
        <w:t xml:space="preserve">OFF, y con caudal de 40 </w:t>
      </w:r>
      <w:r w:rsidRPr="00E95AE2">
        <w:rPr>
          <w:sz w:val="20"/>
          <w:szCs w:val="20"/>
          <w:vertAlign w:val="superscript"/>
        </w:rPr>
        <w:t>Lt</w:t>
      </w:r>
      <w:r w:rsidRPr="00E95AE2">
        <w:rPr>
          <w:sz w:val="20"/>
          <w:szCs w:val="20"/>
        </w:rPr>
        <w:t>/</w:t>
      </w:r>
      <w:r w:rsidRPr="00E95AE2">
        <w:rPr>
          <w:sz w:val="20"/>
          <w:szCs w:val="20"/>
          <w:vertAlign w:val="subscript"/>
        </w:rPr>
        <w:t>min</w:t>
      </w:r>
      <w:r w:rsidRPr="00E95AE2">
        <w:rPr>
          <w:sz w:val="20"/>
          <w:szCs w:val="20"/>
        </w:rPr>
        <w:t xml:space="preserve"> como mínimo. Con conexión DISS para ser usada en la toma de</w:t>
      </w:r>
      <w:r w:rsidR="00B40066">
        <w:rPr>
          <w:sz w:val="20"/>
          <w:szCs w:val="20"/>
        </w:rPr>
        <w:t xml:space="preserve"> </w:t>
      </w:r>
      <w:r w:rsidR="00B40066" w:rsidRPr="00E95AE2">
        <w:rPr>
          <w:sz w:val="20"/>
          <w:szCs w:val="20"/>
        </w:rPr>
        <w:t>vacío</w:t>
      </w:r>
      <w:r w:rsidRPr="00E95AE2">
        <w:rPr>
          <w:sz w:val="20"/>
          <w:szCs w:val="20"/>
        </w:rPr>
        <w:t>.</w:t>
      </w:r>
      <w:r w:rsidR="00B40066">
        <w:rPr>
          <w:sz w:val="20"/>
          <w:szCs w:val="20"/>
        </w:rPr>
        <w:t xml:space="preserve"> </w:t>
      </w:r>
      <w:r w:rsidRPr="00E95AE2">
        <w:rPr>
          <w:sz w:val="20"/>
          <w:szCs w:val="20"/>
        </w:rPr>
        <w:t xml:space="preserve">Debe incluir Trampa de vacío. Trampa </w:t>
      </w:r>
      <w:r w:rsidRPr="00E95AE2">
        <w:rPr>
          <w:sz w:val="20"/>
          <w:szCs w:val="20"/>
        </w:rPr>
        <w:lastRenderedPageBreak/>
        <w:t xml:space="preserve">mini botella de protección de </w:t>
      </w:r>
      <w:r w:rsidR="00B40066" w:rsidRPr="00E95AE2">
        <w:rPr>
          <w:sz w:val="20"/>
          <w:szCs w:val="20"/>
        </w:rPr>
        <w:t>líquido</w:t>
      </w:r>
      <w:r w:rsidRPr="00E95AE2">
        <w:rPr>
          <w:sz w:val="20"/>
          <w:szCs w:val="20"/>
        </w:rPr>
        <w:t xml:space="preserve"> para el regulador y</w:t>
      </w:r>
      <w:r w:rsidR="00B40066">
        <w:rPr>
          <w:sz w:val="20"/>
          <w:szCs w:val="20"/>
        </w:rPr>
        <w:t xml:space="preserve"> </w:t>
      </w:r>
      <w:r w:rsidRPr="00E95AE2">
        <w:rPr>
          <w:sz w:val="20"/>
          <w:szCs w:val="20"/>
        </w:rPr>
        <w:t>colectores de la central de vacío, deberán ser con entrada D</w:t>
      </w:r>
      <w:r w:rsidR="00B40066">
        <w:rPr>
          <w:sz w:val="20"/>
          <w:szCs w:val="20"/>
        </w:rPr>
        <w:t>ISS</w:t>
      </w:r>
      <w:r w:rsidRPr="00E95AE2">
        <w:rPr>
          <w:sz w:val="20"/>
          <w:szCs w:val="20"/>
        </w:rPr>
        <w:t xml:space="preserve"> para conectar al regulador y salida para</w:t>
      </w:r>
      <w:r w:rsidR="00B40066">
        <w:rPr>
          <w:sz w:val="20"/>
          <w:szCs w:val="20"/>
        </w:rPr>
        <w:t xml:space="preserve"> </w:t>
      </w:r>
      <w:r w:rsidRPr="00E95AE2">
        <w:rPr>
          <w:sz w:val="20"/>
          <w:szCs w:val="20"/>
        </w:rPr>
        <w:t xml:space="preserve">manguera, construidas en material irrompible transparente, </w:t>
      </w:r>
      <w:r w:rsidR="00B40066" w:rsidRPr="00E95AE2">
        <w:rPr>
          <w:sz w:val="20"/>
          <w:szCs w:val="20"/>
        </w:rPr>
        <w:t>auto lavable</w:t>
      </w:r>
      <w:r w:rsidR="00B40066">
        <w:rPr>
          <w:sz w:val="20"/>
          <w:szCs w:val="20"/>
        </w:rPr>
        <w:t>.</w:t>
      </w:r>
    </w:p>
    <w:p w14:paraId="05FE13B6" w14:textId="77777777" w:rsidR="00E95AE2" w:rsidRPr="00E95AE2" w:rsidRDefault="00E95AE2" w:rsidP="00B40066">
      <w:pPr>
        <w:pStyle w:val="Prrafodelista"/>
        <w:spacing w:before="240"/>
        <w:ind w:left="938"/>
        <w:jc w:val="both"/>
        <w:rPr>
          <w:sz w:val="20"/>
          <w:szCs w:val="20"/>
        </w:rPr>
      </w:pPr>
      <w:r w:rsidRPr="00E95AE2">
        <w:rPr>
          <w:sz w:val="20"/>
          <w:szCs w:val="20"/>
        </w:rPr>
        <w:t>Fabricación acorde a normas internacionales.</w:t>
      </w:r>
    </w:p>
    <w:p w14:paraId="2FFA4AB1" w14:textId="0B0A5B9B" w:rsidR="00B40066" w:rsidRDefault="00B40066" w:rsidP="00B40066">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w:t>
      </w:r>
      <w:r w:rsidR="009D1C13">
        <w:rPr>
          <w:sz w:val="20"/>
          <w:szCs w:val="20"/>
        </w:rPr>
        <w:t>:</w:t>
      </w:r>
      <w:r>
        <w:rPr>
          <w:sz w:val="20"/>
          <w:szCs w:val="20"/>
        </w:rPr>
        <w:t xml:space="preserve"> 36</w:t>
      </w:r>
      <w:r w:rsidRPr="002A197E">
        <w:rPr>
          <w:sz w:val="20"/>
          <w:szCs w:val="20"/>
        </w:rPr>
        <w:t xml:space="preserve"> meses a partir de la fecha de </w:t>
      </w:r>
      <w:r>
        <w:rPr>
          <w:sz w:val="20"/>
          <w:szCs w:val="20"/>
        </w:rPr>
        <w:t>su entrada en uso operativo</w:t>
      </w:r>
      <w:r w:rsidRPr="002A197E">
        <w:rPr>
          <w:sz w:val="20"/>
          <w:szCs w:val="20"/>
        </w:rPr>
        <w:t>.</w:t>
      </w:r>
    </w:p>
    <w:p w14:paraId="0572D272" w14:textId="77777777" w:rsidR="00B40066" w:rsidRDefault="00B40066" w:rsidP="00B40066">
      <w:pPr>
        <w:pStyle w:val="Prrafodelista"/>
        <w:spacing w:before="240"/>
        <w:ind w:left="938"/>
        <w:jc w:val="both"/>
        <w:rPr>
          <w:sz w:val="20"/>
          <w:szCs w:val="20"/>
        </w:rPr>
      </w:pPr>
    </w:p>
    <w:p w14:paraId="738F57AD" w14:textId="7FB65F9D" w:rsidR="00B40066" w:rsidRDefault="00B40066" w:rsidP="00D90626">
      <w:pPr>
        <w:pStyle w:val="Prrafodelista"/>
        <w:numPr>
          <w:ilvl w:val="1"/>
          <w:numId w:val="2"/>
        </w:numPr>
        <w:spacing w:before="240"/>
        <w:jc w:val="both"/>
        <w:outlineLvl w:val="2"/>
        <w:rPr>
          <w:b/>
          <w:bCs/>
          <w:sz w:val="24"/>
          <w:szCs w:val="24"/>
        </w:rPr>
      </w:pPr>
      <w:bookmarkStart w:id="49" w:name="_Toc57032838"/>
      <w:r w:rsidRPr="00B40066">
        <w:rPr>
          <w:b/>
          <w:bCs/>
          <w:sz w:val="24"/>
          <w:szCs w:val="24"/>
        </w:rPr>
        <w:t>CAJA DE VÁLVULA DE EMERGENCIA PARA GASES</w:t>
      </w:r>
      <w:bookmarkEnd w:id="49"/>
    </w:p>
    <w:p w14:paraId="7239B4FD" w14:textId="35FB3497" w:rsidR="00B40066" w:rsidRPr="00B40066" w:rsidRDefault="00B40066" w:rsidP="00B40066">
      <w:pPr>
        <w:pStyle w:val="Prrafodelista"/>
        <w:spacing w:before="240"/>
        <w:ind w:left="938"/>
        <w:jc w:val="both"/>
        <w:rPr>
          <w:sz w:val="20"/>
          <w:szCs w:val="20"/>
        </w:rPr>
      </w:pPr>
      <w:r w:rsidRPr="00B40066">
        <w:rPr>
          <w:sz w:val="20"/>
          <w:szCs w:val="20"/>
        </w:rPr>
        <w:t>Debe contar con los siguientes componentes: una caja de</w:t>
      </w:r>
      <w:r>
        <w:rPr>
          <w:sz w:val="20"/>
          <w:szCs w:val="20"/>
        </w:rPr>
        <w:t xml:space="preserve"> </w:t>
      </w:r>
      <w:r w:rsidRPr="00B40066">
        <w:rPr>
          <w:sz w:val="20"/>
          <w:szCs w:val="20"/>
        </w:rPr>
        <w:t>acero, válvulas de sectorización de zona del tipo esférica, y manómetro. Debe tener una tapa de</w:t>
      </w:r>
      <w:r>
        <w:rPr>
          <w:sz w:val="20"/>
          <w:szCs w:val="20"/>
        </w:rPr>
        <w:t xml:space="preserve"> </w:t>
      </w:r>
      <w:r w:rsidRPr="00B40066">
        <w:rPr>
          <w:sz w:val="20"/>
          <w:szCs w:val="20"/>
        </w:rPr>
        <w:t>acrílico transparente para retirarla en caso de necesidad de acceder a las válvulas.</w:t>
      </w:r>
      <w:r>
        <w:rPr>
          <w:sz w:val="20"/>
          <w:szCs w:val="20"/>
        </w:rPr>
        <w:t xml:space="preserve"> </w:t>
      </w:r>
      <w:r w:rsidRPr="00B40066">
        <w:rPr>
          <w:sz w:val="20"/>
          <w:szCs w:val="20"/>
        </w:rPr>
        <w:t>Debe tener por la tapa de acrílico, la siguiente advertencia: “Cuidado: válvula de control de gas</w:t>
      </w:r>
      <w:r>
        <w:rPr>
          <w:sz w:val="20"/>
          <w:szCs w:val="20"/>
        </w:rPr>
        <w:t xml:space="preserve"> </w:t>
      </w:r>
      <w:r w:rsidRPr="00B40066">
        <w:rPr>
          <w:sz w:val="20"/>
          <w:szCs w:val="20"/>
        </w:rPr>
        <w:t>medico cerrar en caso de emergencia”. Las válvulas deben ser de cuerpo de bronce, con asientos de</w:t>
      </w:r>
      <w:r>
        <w:rPr>
          <w:sz w:val="20"/>
          <w:szCs w:val="20"/>
        </w:rPr>
        <w:t xml:space="preserve"> </w:t>
      </w:r>
      <w:r w:rsidRPr="00B40066">
        <w:rPr>
          <w:sz w:val="20"/>
          <w:szCs w:val="20"/>
        </w:rPr>
        <w:t>PTFE, para una presión de trabajo de 600 P</w:t>
      </w:r>
      <w:r>
        <w:rPr>
          <w:sz w:val="20"/>
          <w:szCs w:val="20"/>
        </w:rPr>
        <w:t>si</w:t>
      </w:r>
      <w:r w:rsidRPr="00B40066">
        <w:rPr>
          <w:sz w:val="20"/>
          <w:szCs w:val="20"/>
        </w:rPr>
        <w:t xml:space="preserve">, limpias para servicio en </w:t>
      </w:r>
      <w:r>
        <w:rPr>
          <w:sz w:val="20"/>
          <w:szCs w:val="20"/>
        </w:rPr>
        <w:t>g</w:t>
      </w:r>
      <w:r w:rsidRPr="00B40066">
        <w:rPr>
          <w:sz w:val="20"/>
          <w:szCs w:val="20"/>
        </w:rPr>
        <w:t xml:space="preserve">ases </w:t>
      </w:r>
      <w:r>
        <w:rPr>
          <w:sz w:val="20"/>
          <w:szCs w:val="20"/>
        </w:rPr>
        <w:t>me</w:t>
      </w:r>
      <w:r w:rsidRPr="00B40066">
        <w:rPr>
          <w:sz w:val="20"/>
          <w:szCs w:val="20"/>
        </w:rPr>
        <w:t>dic</w:t>
      </w:r>
      <w:r>
        <w:rPr>
          <w:sz w:val="20"/>
          <w:szCs w:val="20"/>
        </w:rPr>
        <w:t>inales.</w:t>
      </w:r>
      <w:r w:rsidRPr="00B40066">
        <w:rPr>
          <w:sz w:val="20"/>
          <w:szCs w:val="20"/>
        </w:rPr>
        <w:t xml:space="preserve"> Cada válvula</w:t>
      </w:r>
      <w:r>
        <w:rPr>
          <w:sz w:val="20"/>
          <w:szCs w:val="20"/>
        </w:rPr>
        <w:t xml:space="preserve"> </w:t>
      </w:r>
      <w:r w:rsidRPr="00B40066">
        <w:rPr>
          <w:sz w:val="20"/>
          <w:szCs w:val="20"/>
        </w:rPr>
        <w:t xml:space="preserve">debe tener un rotulo </w:t>
      </w:r>
      <w:r>
        <w:rPr>
          <w:sz w:val="20"/>
          <w:szCs w:val="20"/>
        </w:rPr>
        <w:t xml:space="preserve">con el color correspondiente </w:t>
      </w:r>
      <w:r w:rsidRPr="00B40066">
        <w:rPr>
          <w:sz w:val="20"/>
          <w:szCs w:val="20"/>
        </w:rPr>
        <w:t>identificando el gas que habilita.</w:t>
      </w:r>
      <w:r>
        <w:rPr>
          <w:sz w:val="20"/>
          <w:szCs w:val="20"/>
        </w:rPr>
        <w:t xml:space="preserve"> </w:t>
      </w:r>
      <w:r w:rsidRPr="00B40066">
        <w:rPr>
          <w:sz w:val="20"/>
          <w:szCs w:val="20"/>
        </w:rPr>
        <w:t>Cada caja de válvula debe tener un cartel identificatorio del sector que abastece.</w:t>
      </w:r>
      <w:r>
        <w:rPr>
          <w:sz w:val="20"/>
          <w:szCs w:val="20"/>
        </w:rPr>
        <w:t xml:space="preserve"> </w:t>
      </w:r>
      <w:r w:rsidRPr="00B40066">
        <w:rPr>
          <w:sz w:val="20"/>
          <w:szCs w:val="20"/>
        </w:rPr>
        <w:t>Debe cumplir con la norma NFPA 99</w:t>
      </w:r>
      <w:r>
        <w:rPr>
          <w:sz w:val="20"/>
          <w:szCs w:val="20"/>
        </w:rPr>
        <w:t xml:space="preserve"> o</w:t>
      </w:r>
      <w:r w:rsidRPr="00B40066">
        <w:rPr>
          <w:sz w:val="20"/>
          <w:szCs w:val="20"/>
        </w:rPr>
        <w:t xml:space="preserve"> equivalentes</w:t>
      </w:r>
      <w:r>
        <w:rPr>
          <w:sz w:val="20"/>
          <w:szCs w:val="20"/>
        </w:rPr>
        <w:t>.</w:t>
      </w:r>
    </w:p>
    <w:p w14:paraId="2AE13DA1" w14:textId="77777777" w:rsidR="00B40066" w:rsidRPr="00B40066" w:rsidRDefault="00B40066" w:rsidP="00B40066">
      <w:pPr>
        <w:pStyle w:val="Prrafodelista"/>
        <w:spacing w:before="240"/>
        <w:ind w:left="938"/>
        <w:jc w:val="both"/>
        <w:rPr>
          <w:sz w:val="20"/>
          <w:szCs w:val="20"/>
        </w:rPr>
      </w:pPr>
      <w:r w:rsidRPr="00B40066">
        <w:rPr>
          <w:sz w:val="20"/>
          <w:szCs w:val="20"/>
        </w:rPr>
        <w:t>Fabricación acorde a normas internacionales.</w:t>
      </w:r>
    </w:p>
    <w:p w14:paraId="5BC446FE" w14:textId="095C0EB6" w:rsidR="00B40066" w:rsidRDefault="00B40066" w:rsidP="00B40066">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fueses 36</w:t>
      </w:r>
      <w:r w:rsidRPr="002A197E">
        <w:rPr>
          <w:sz w:val="20"/>
          <w:szCs w:val="20"/>
        </w:rPr>
        <w:t xml:space="preserve"> meses a partir de la fecha de </w:t>
      </w:r>
      <w:r>
        <w:rPr>
          <w:sz w:val="20"/>
          <w:szCs w:val="20"/>
        </w:rPr>
        <w:t>su entrada en uso operativo</w:t>
      </w:r>
      <w:r w:rsidRPr="002A197E">
        <w:rPr>
          <w:sz w:val="20"/>
          <w:szCs w:val="20"/>
        </w:rPr>
        <w:t>.</w:t>
      </w:r>
    </w:p>
    <w:p w14:paraId="078EBAC7" w14:textId="77777777" w:rsidR="00B40066" w:rsidRDefault="00B40066" w:rsidP="00B40066">
      <w:pPr>
        <w:pStyle w:val="Prrafodelista"/>
        <w:spacing w:before="240"/>
        <w:ind w:left="938"/>
        <w:jc w:val="both"/>
        <w:rPr>
          <w:sz w:val="20"/>
          <w:szCs w:val="20"/>
        </w:rPr>
      </w:pPr>
    </w:p>
    <w:p w14:paraId="451E8406" w14:textId="21A3D59A" w:rsidR="00E95AE2" w:rsidRPr="00B40066" w:rsidRDefault="00B40066" w:rsidP="00D90626">
      <w:pPr>
        <w:pStyle w:val="Prrafodelista"/>
        <w:numPr>
          <w:ilvl w:val="1"/>
          <w:numId w:val="2"/>
        </w:numPr>
        <w:spacing w:before="240"/>
        <w:jc w:val="both"/>
        <w:outlineLvl w:val="2"/>
        <w:rPr>
          <w:b/>
          <w:bCs/>
          <w:sz w:val="24"/>
          <w:szCs w:val="24"/>
        </w:rPr>
      </w:pPr>
      <w:bookmarkStart w:id="50" w:name="_Toc57032839"/>
      <w:r w:rsidRPr="00B40066">
        <w:rPr>
          <w:b/>
          <w:bCs/>
          <w:sz w:val="24"/>
          <w:szCs w:val="24"/>
        </w:rPr>
        <w:t>PANEL DE ALARMA DE ÁREA, VISUAL Y ACÚSTICA PARA GASES</w:t>
      </w:r>
      <w:bookmarkEnd w:id="50"/>
    </w:p>
    <w:p w14:paraId="0E234980" w14:textId="4BB29327" w:rsidR="00B40066" w:rsidRPr="00B40066" w:rsidRDefault="00B40066" w:rsidP="00B40066">
      <w:pPr>
        <w:pStyle w:val="Prrafodelista"/>
        <w:spacing w:before="240"/>
        <w:ind w:left="938"/>
        <w:jc w:val="both"/>
        <w:rPr>
          <w:sz w:val="20"/>
          <w:szCs w:val="20"/>
        </w:rPr>
      </w:pPr>
      <w:r w:rsidRPr="00B40066">
        <w:rPr>
          <w:sz w:val="20"/>
          <w:szCs w:val="20"/>
        </w:rPr>
        <w:t>Los Paneles deberán ser de Alarma visual y</w:t>
      </w:r>
      <w:r>
        <w:rPr>
          <w:sz w:val="20"/>
          <w:szCs w:val="20"/>
        </w:rPr>
        <w:t xml:space="preserve"> </w:t>
      </w:r>
      <w:r w:rsidRPr="00B40066">
        <w:rPr>
          <w:sz w:val="20"/>
          <w:szCs w:val="20"/>
        </w:rPr>
        <w:t>acústica con pantalla de cristal líquido; para mostrar el valor de presión de cada gas, y dar señal de</w:t>
      </w:r>
      <w:r>
        <w:rPr>
          <w:sz w:val="20"/>
          <w:szCs w:val="20"/>
        </w:rPr>
        <w:t xml:space="preserve"> </w:t>
      </w:r>
      <w:r w:rsidRPr="00B40066">
        <w:rPr>
          <w:sz w:val="20"/>
          <w:szCs w:val="20"/>
        </w:rPr>
        <w:t xml:space="preserve">alarma cuando la presión exceda o disminuya </w:t>
      </w:r>
      <w:r>
        <w:rPr>
          <w:rFonts w:cstheme="minorHAnsi"/>
          <w:sz w:val="20"/>
          <w:szCs w:val="20"/>
        </w:rPr>
        <w:t>±</w:t>
      </w:r>
      <w:r w:rsidRPr="00B40066">
        <w:rPr>
          <w:sz w:val="20"/>
          <w:szCs w:val="20"/>
        </w:rPr>
        <w:t xml:space="preserve"> 20 % de la operación normal. Deberán tener un</w:t>
      </w:r>
      <w:r>
        <w:rPr>
          <w:sz w:val="20"/>
          <w:szCs w:val="20"/>
        </w:rPr>
        <w:t xml:space="preserve"> </w:t>
      </w:r>
      <w:r w:rsidRPr="00B40066">
        <w:rPr>
          <w:sz w:val="20"/>
          <w:szCs w:val="20"/>
        </w:rPr>
        <w:t xml:space="preserve">microprocesador específico para cada indicador del gas y su respectivo sensor </w:t>
      </w:r>
      <w:r>
        <w:rPr>
          <w:sz w:val="20"/>
          <w:szCs w:val="20"/>
        </w:rPr>
        <w:t>con sus colores respectivos.</w:t>
      </w:r>
    </w:p>
    <w:p w14:paraId="7D3BD318" w14:textId="5BBD220C" w:rsidR="00B40066" w:rsidRPr="00B40066" w:rsidRDefault="00B40066" w:rsidP="00B40066">
      <w:pPr>
        <w:pStyle w:val="Prrafodelista"/>
        <w:spacing w:before="240"/>
        <w:ind w:left="938"/>
        <w:jc w:val="both"/>
        <w:rPr>
          <w:sz w:val="20"/>
          <w:szCs w:val="20"/>
        </w:rPr>
      </w:pPr>
      <w:r w:rsidRPr="00B40066">
        <w:rPr>
          <w:sz w:val="20"/>
          <w:szCs w:val="20"/>
        </w:rPr>
        <w:t>Deberán tener un indicador visual LED con indicación de color rojo, amarillo y verde (</w:t>
      </w:r>
      <w:r w:rsidR="000007A9">
        <w:rPr>
          <w:sz w:val="20"/>
          <w:szCs w:val="20"/>
        </w:rPr>
        <w:t>a</w:t>
      </w:r>
      <w:r w:rsidRPr="00B40066">
        <w:rPr>
          <w:sz w:val="20"/>
          <w:szCs w:val="20"/>
        </w:rPr>
        <w:t>larma,</w:t>
      </w:r>
      <w:r>
        <w:rPr>
          <w:sz w:val="20"/>
          <w:szCs w:val="20"/>
        </w:rPr>
        <w:t xml:space="preserve"> </w:t>
      </w:r>
      <w:r w:rsidR="000007A9">
        <w:rPr>
          <w:sz w:val="20"/>
          <w:szCs w:val="20"/>
        </w:rPr>
        <w:t>p</w:t>
      </w:r>
      <w:r w:rsidRPr="00B40066">
        <w:rPr>
          <w:sz w:val="20"/>
          <w:szCs w:val="20"/>
        </w:rPr>
        <w:t xml:space="preserve">recaución, y </w:t>
      </w:r>
      <w:r w:rsidR="000007A9">
        <w:rPr>
          <w:sz w:val="20"/>
          <w:szCs w:val="20"/>
        </w:rPr>
        <w:t>n</w:t>
      </w:r>
      <w:r w:rsidRPr="00B40066">
        <w:rPr>
          <w:sz w:val="20"/>
          <w:szCs w:val="20"/>
        </w:rPr>
        <w:t>ormal respectivamente).</w:t>
      </w:r>
      <w:r w:rsidR="000007A9">
        <w:rPr>
          <w:sz w:val="20"/>
          <w:szCs w:val="20"/>
        </w:rPr>
        <w:t xml:space="preserve"> </w:t>
      </w:r>
      <w:r w:rsidRPr="00B40066">
        <w:rPr>
          <w:sz w:val="20"/>
          <w:szCs w:val="20"/>
        </w:rPr>
        <w:t>Deberán ser de construcción modular, para permitir futuras ampliaciones. Deberán contener botones</w:t>
      </w:r>
      <w:r w:rsidR="000007A9">
        <w:rPr>
          <w:sz w:val="20"/>
          <w:szCs w:val="20"/>
        </w:rPr>
        <w:t xml:space="preserve"> </w:t>
      </w:r>
      <w:r w:rsidRPr="00B40066">
        <w:rPr>
          <w:sz w:val="20"/>
          <w:szCs w:val="20"/>
        </w:rPr>
        <w:t>para Test de alarma, y Silenciador de Alarma.</w:t>
      </w:r>
      <w:r w:rsidR="000007A9">
        <w:rPr>
          <w:sz w:val="20"/>
          <w:szCs w:val="20"/>
        </w:rPr>
        <w:t xml:space="preserve"> </w:t>
      </w:r>
      <w:r w:rsidRPr="00B40066">
        <w:rPr>
          <w:sz w:val="20"/>
          <w:szCs w:val="20"/>
        </w:rPr>
        <w:t>La alarma debe repetirse luego de un tiempo prefijado (entre 1 a 60 minutos) si no fue rectificada la</w:t>
      </w:r>
    </w:p>
    <w:p w14:paraId="5386E6E5" w14:textId="3F604602" w:rsidR="00B40066" w:rsidRPr="00B40066" w:rsidRDefault="00B40066" w:rsidP="00B40066">
      <w:pPr>
        <w:pStyle w:val="Prrafodelista"/>
        <w:spacing w:before="240"/>
        <w:ind w:left="938"/>
        <w:jc w:val="both"/>
        <w:rPr>
          <w:sz w:val="20"/>
          <w:szCs w:val="20"/>
        </w:rPr>
      </w:pPr>
      <w:r w:rsidRPr="00B40066">
        <w:rPr>
          <w:sz w:val="20"/>
          <w:szCs w:val="20"/>
        </w:rPr>
        <w:t>falla.</w:t>
      </w:r>
      <w:r w:rsidR="000007A9">
        <w:rPr>
          <w:sz w:val="20"/>
          <w:szCs w:val="20"/>
        </w:rPr>
        <w:t xml:space="preserve"> </w:t>
      </w:r>
      <w:r w:rsidRPr="00B40066">
        <w:rPr>
          <w:sz w:val="20"/>
          <w:szCs w:val="20"/>
        </w:rPr>
        <w:t xml:space="preserve">Deberán estar fabricados y cumplir con las normas NFPA-99, U.L. y C.S.A. </w:t>
      </w:r>
      <w:r w:rsidR="000007A9">
        <w:rPr>
          <w:sz w:val="20"/>
          <w:szCs w:val="20"/>
        </w:rPr>
        <w:t>o</w:t>
      </w:r>
      <w:r w:rsidRPr="00B40066">
        <w:rPr>
          <w:sz w:val="20"/>
          <w:szCs w:val="20"/>
        </w:rPr>
        <w:t xml:space="preserve"> equivalentes</w:t>
      </w:r>
      <w:r w:rsidR="000007A9">
        <w:rPr>
          <w:sz w:val="20"/>
          <w:szCs w:val="20"/>
        </w:rPr>
        <w:t>.</w:t>
      </w:r>
    </w:p>
    <w:p w14:paraId="7954C983" w14:textId="5FC69DE8" w:rsidR="00B40066" w:rsidRDefault="00B40066" w:rsidP="00B40066">
      <w:pPr>
        <w:pStyle w:val="Prrafodelista"/>
        <w:spacing w:before="240"/>
        <w:ind w:left="938"/>
        <w:jc w:val="both"/>
        <w:rPr>
          <w:sz w:val="20"/>
          <w:szCs w:val="20"/>
        </w:rPr>
      </w:pPr>
      <w:r w:rsidRPr="00B40066">
        <w:rPr>
          <w:sz w:val="20"/>
          <w:szCs w:val="20"/>
        </w:rPr>
        <w:t>Fabricación acorde a normas internacionales.</w:t>
      </w:r>
    </w:p>
    <w:p w14:paraId="07CE1DDB" w14:textId="77777777" w:rsidR="009D1C13" w:rsidRDefault="009D1C13" w:rsidP="009D1C13">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61A4BC06" w14:textId="77777777" w:rsidR="009D1C13" w:rsidRPr="00B40066" w:rsidRDefault="009D1C13" w:rsidP="00B40066">
      <w:pPr>
        <w:pStyle w:val="Prrafodelista"/>
        <w:spacing w:before="240"/>
        <w:ind w:left="938"/>
        <w:jc w:val="both"/>
        <w:rPr>
          <w:sz w:val="20"/>
          <w:szCs w:val="20"/>
        </w:rPr>
      </w:pPr>
    </w:p>
    <w:p w14:paraId="6D439867" w14:textId="77777777" w:rsidR="000007A9" w:rsidRDefault="000007A9" w:rsidP="000007A9">
      <w:pPr>
        <w:pStyle w:val="Prrafodelista"/>
        <w:spacing w:before="240"/>
        <w:ind w:left="938"/>
        <w:jc w:val="both"/>
        <w:rPr>
          <w:sz w:val="20"/>
          <w:szCs w:val="20"/>
        </w:rPr>
      </w:pPr>
    </w:p>
    <w:p w14:paraId="3B780F46" w14:textId="7CDF12B4" w:rsidR="00E95AE2" w:rsidRPr="000007A9" w:rsidRDefault="000007A9" w:rsidP="00D90626">
      <w:pPr>
        <w:pStyle w:val="Prrafodelista"/>
        <w:numPr>
          <w:ilvl w:val="1"/>
          <w:numId w:val="2"/>
        </w:numPr>
        <w:spacing w:before="240"/>
        <w:jc w:val="both"/>
        <w:outlineLvl w:val="2"/>
        <w:rPr>
          <w:b/>
          <w:bCs/>
          <w:sz w:val="24"/>
          <w:szCs w:val="24"/>
        </w:rPr>
      </w:pPr>
      <w:bookmarkStart w:id="51" w:name="_Toc57032840"/>
      <w:r w:rsidRPr="000007A9">
        <w:rPr>
          <w:b/>
          <w:bCs/>
          <w:sz w:val="24"/>
          <w:szCs w:val="24"/>
        </w:rPr>
        <w:t>VÁLVULAS ESFÉRICAS SECTORIZADORAS PRINCIPALES DE CADA GAS</w:t>
      </w:r>
      <w:bookmarkEnd w:id="51"/>
    </w:p>
    <w:p w14:paraId="06CA6280" w14:textId="3F363AEF" w:rsidR="000007A9" w:rsidRPr="000007A9" w:rsidRDefault="000007A9" w:rsidP="000007A9">
      <w:pPr>
        <w:pStyle w:val="Prrafodelista"/>
        <w:spacing w:before="240"/>
        <w:ind w:left="938"/>
        <w:jc w:val="both"/>
        <w:rPr>
          <w:sz w:val="20"/>
          <w:szCs w:val="20"/>
        </w:rPr>
      </w:pPr>
      <w:r w:rsidRPr="000007A9">
        <w:rPr>
          <w:sz w:val="20"/>
          <w:szCs w:val="20"/>
        </w:rPr>
        <w:t>Deberán ser de los tipos esféricos, con conexiones en bronce, y</w:t>
      </w:r>
      <w:r>
        <w:rPr>
          <w:sz w:val="20"/>
          <w:szCs w:val="20"/>
        </w:rPr>
        <w:t xml:space="preserve"> </w:t>
      </w:r>
      <w:r w:rsidRPr="000007A9">
        <w:rPr>
          <w:sz w:val="20"/>
          <w:szCs w:val="20"/>
        </w:rPr>
        <w:t>asientos de PTFE, para una presión de trabajo de 400 psi como mínimo, limpios para servicio en</w:t>
      </w:r>
      <w:r>
        <w:rPr>
          <w:sz w:val="20"/>
          <w:szCs w:val="20"/>
        </w:rPr>
        <w:t xml:space="preserve"> gases medicinales</w:t>
      </w:r>
      <w:r w:rsidRPr="000007A9">
        <w:rPr>
          <w:sz w:val="20"/>
          <w:szCs w:val="20"/>
        </w:rPr>
        <w:t>.</w:t>
      </w:r>
      <w:r>
        <w:rPr>
          <w:sz w:val="20"/>
          <w:szCs w:val="20"/>
        </w:rPr>
        <w:t xml:space="preserve"> </w:t>
      </w:r>
      <w:r w:rsidRPr="000007A9">
        <w:rPr>
          <w:sz w:val="20"/>
          <w:szCs w:val="20"/>
        </w:rPr>
        <w:t>Cada válvula de sectorización debe tener un cartel de acrílico identificatorio del sector que abastece.</w:t>
      </w:r>
    </w:p>
    <w:p w14:paraId="19866BA1" w14:textId="218E9F45" w:rsidR="000007A9" w:rsidRPr="000007A9" w:rsidRDefault="000007A9" w:rsidP="000007A9">
      <w:pPr>
        <w:pStyle w:val="Prrafodelista"/>
        <w:spacing w:before="240"/>
        <w:ind w:left="938"/>
        <w:jc w:val="both"/>
        <w:rPr>
          <w:sz w:val="20"/>
          <w:szCs w:val="20"/>
        </w:rPr>
      </w:pPr>
      <w:r w:rsidRPr="000007A9">
        <w:rPr>
          <w:sz w:val="20"/>
          <w:szCs w:val="20"/>
        </w:rPr>
        <w:t>Deberán estar situadas en áreas técnicas, donde solo tiene acceso el personal de mantenimiento, y no</w:t>
      </w:r>
      <w:r>
        <w:rPr>
          <w:sz w:val="20"/>
          <w:szCs w:val="20"/>
        </w:rPr>
        <w:t xml:space="preserve"> </w:t>
      </w:r>
      <w:r w:rsidRPr="000007A9">
        <w:rPr>
          <w:sz w:val="20"/>
          <w:szCs w:val="20"/>
        </w:rPr>
        <w:t xml:space="preserve">estar al alcance de otras personas, a diferencia de las Cajas de Válvulas, que </w:t>
      </w:r>
      <w:r>
        <w:rPr>
          <w:sz w:val="20"/>
          <w:szCs w:val="20"/>
        </w:rPr>
        <w:t xml:space="preserve">podrán </w:t>
      </w:r>
      <w:r w:rsidRPr="000007A9">
        <w:rPr>
          <w:sz w:val="20"/>
          <w:szCs w:val="20"/>
        </w:rPr>
        <w:t>está</w:t>
      </w:r>
      <w:r>
        <w:rPr>
          <w:sz w:val="20"/>
          <w:szCs w:val="20"/>
        </w:rPr>
        <w:t>r</w:t>
      </w:r>
      <w:r w:rsidRPr="000007A9">
        <w:rPr>
          <w:sz w:val="20"/>
          <w:szCs w:val="20"/>
        </w:rPr>
        <w:t xml:space="preserve"> en las salas de</w:t>
      </w:r>
      <w:r>
        <w:rPr>
          <w:sz w:val="20"/>
          <w:szCs w:val="20"/>
        </w:rPr>
        <w:t xml:space="preserve"> </w:t>
      </w:r>
      <w:r w:rsidRPr="000007A9">
        <w:rPr>
          <w:sz w:val="20"/>
          <w:szCs w:val="20"/>
        </w:rPr>
        <w:t>enfermerías.</w:t>
      </w:r>
    </w:p>
    <w:p w14:paraId="54DBBC67" w14:textId="44E32E7F" w:rsidR="000007A9" w:rsidRPr="000007A9" w:rsidRDefault="000007A9" w:rsidP="000007A9">
      <w:pPr>
        <w:pStyle w:val="Prrafodelista"/>
        <w:spacing w:before="240"/>
        <w:ind w:left="938"/>
        <w:jc w:val="both"/>
        <w:rPr>
          <w:sz w:val="20"/>
          <w:szCs w:val="20"/>
        </w:rPr>
      </w:pPr>
      <w:r w:rsidRPr="000007A9">
        <w:rPr>
          <w:sz w:val="20"/>
          <w:szCs w:val="20"/>
        </w:rPr>
        <w:t xml:space="preserve">Debe cumplir con la norma NFPA 99, y estar listadas en UL. </w:t>
      </w:r>
      <w:r>
        <w:rPr>
          <w:sz w:val="20"/>
          <w:szCs w:val="20"/>
        </w:rPr>
        <w:t>o</w:t>
      </w:r>
      <w:r w:rsidRPr="000007A9">
        <w:rPr>
          <w:sz w:val="20"/>
          <w:szCs w:val="20"/>
        </w:rPr>
        <w:t xml:space="preserve"> equivalentes</w:t>
      </w:r>
      <w:r>
        <w:rPr>
          <w:sz w:val="20"/>
          <w:szCs w:val="20"/>
        </w:rPr>
        <w:t>.</w:t>
      </w:r>
    </w:p>
    <w:p w14:paraId="0CD7AF1C" w14:textId="77777777" w:rsidR="000007A9" w:rsidRPr="000007A9" w:rsidRDefault="000007A9" w:rsidP="000007A9">
      <w:pPr>
        <w:pStyle w:val="Prrafodelista"/>
        <w:spacing w:before="240"/>
        <w:ind w:left="938"/>
        <w:jc w:val="both"/>
        <w:rPr>
          <w:sz w:val="20"/>
          <w:szCs w:val="20"/>
        </w:rPr>
      </w:pPr>
      <w:r w:rsidRPr="000007A9">
        <w:rPr>
          <w:sz w:val="20"/>
          <w:szCs w:val="20"/>
        </w:rPr>
        <w:t>Fabricación acorde a normas internacionales.</w:t>
      </w:r>
    </w:p>
    <w:p w14:paraId="78794816" w14:textId="26B33F3B" w:rsidR="000007A9" w:rsidRDefault="000007A9" w:rsidP="000007A9">
      <w:pPr>
        <w:pStyle w:val="Prrafodelista"/>
        <w:spacing w:before="240"/>
        <w:ind w:left="938"/>
        <w:jc w:val="both"/>
        <w:rPr>
          <w:sz w:val="20"/>
          <w:szCs w:val="20"/>
        </w:rPr>
      </w:pPr>
      <w:r w:rsidRPr="002A197E">
        <w:rPr>
          <w:sz w:val="20"/>
          <w:szCs w:val="20"/>
        </w:rPr>
        <w:t xml:space="preserve">Garantía de </w:t>
      </w:r>
      <w:r>
        <w:rPr>
          <w:sz w:val="20"/>
          <w:szCs w:val="20"/>
        </w:rPr>
        <w:t>sustitución por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0406D6F8" w14:textId="614C7C5C" w:rsidR="000007A9" w:rsidRDefault="000007A9" w:rsidP="000007A9">
      <w:pPr>
        <w:pStyle w:val="Prrafodelista"/>
        <w:spacing w:before="240"/>
        <w:ind w:left="938"/>
        <w:jc w:val="both"/>
        <w:rPr>
          <w:sz w:val="20"/>
          <w:szCs w:val="20"/>
        </w:rPr>
      </w:pPr>
    </w:p>
    <w:p w14:paraId="4E4BBF38" w14:textId="4AF3B377" w:rsidR="006F5399" w:rsidRDefault="006F5399" w:rsidP="000007A9">
      <w:pPr>
        <w:pStyle w:val="Prrafodelista"/>
        <w:spacing w:before="240"/>
        <w:ind w:left="938"/>
        <w:jc w:val="both"/>
        <w:rPr>
          <w:sz w:val="20"/>
          <w:szCs w:val="20"/>
        </w:rPr>
      </w:pPr>
    </w:p>
    <w:p w14:paraId="02B060DF" w14:textId="21F8C6A6" w:rsidR="000007A9" w:rsidRPr="00FF68E2" w:rsidRDefault="000007A9" w:rsidP="00AA641B">
      <w:pPr>
        <w:pStyle w:val="Prrafodelista"/>
        <w:numPr>
          <w:ilvl w:val="0"/>
          <w:numId w:val="1"/>
        </w:numPr>
        <w:spacing w:before="240"/>
        <w:ind w:hanging="578"/>
        <w:jc w:val="both"/>
        <w:outlineLvl w:val="1"/>
        <w:rPr>
          <w:b/>
          <w:bCs/>
          <w:sz w:val="28"/>
          <w:szCs w:val="28"/>
        </w:rPr>
      </w:pPr>
      <w:bookmarkStart w:id="52" w:name="_Toc57032841"/>
      <w:r w:rsidRPr="00FF68E2">
        <w:rPr>
          <w:b/>
          <w:bCs/>
          <w:sz w:val="28"/>
          <w:szCs w:val="28"/>
        </w:rPr>
        <w:t>SISTEMA GENERADOR DE VACÍO</w:t>
      </w:r>
      <w:r w:rsidR="00C671E6">
        <w:rPr>
          <w:b/>
          <w:bCs/>
          <w:sz w:val="28"/>
          <w:szCs w:val="28"/>
        </w:rPr>
        <w:t xml:space="preserve"> CENTRAL</w:t>
      </w:r>
      <w:bookmarkEnd w:id="52"/>
    </w:p>
    <w:p w14:paraId="12857F6F" w14:textId="77777777" w:rsidR="009D1C13" w:rsidRPr="000007A9" w:rsidRDefault="009D1C13" w:rsidP="00C671E6">
      <w:pPr>
        <w:pStyle w:val="Prrafodelista"/>
        <w:spacing w:before="240"/>
        <w:ind w:left="360"/>
        <w:rPr>
          <w:b/>
          <w:bCs/>
          <w:sz w:val="28"/>
          <w:szCs w:val="28"/>
        </w:rPr>
      </w:pPr>
    </w:p>
    <w:p w14:paraId="33018C04" w14:textId="0B3C10F2" w:rsidR="00C671E6" w:rsidRPr="00C671E6" w:rsidRDefault="00C671E6" w:rsidP="00C671E6">
      <w:pPr>
        <w:pStyle w:val="Prrafodelista"/>
        <w:spacing w:before="240"/>
        <w:ind w:left="567"/>
        <w:rPr>
          <w:b/>
          <w:bCs/>
          <w:sz w:val="20"/>
          <w:szCs w:val="20"/>
        </w:rPr>
      </w:pPr>
      <w:r w:rsidRPr="00C671E6">
        <w:rPr>
          <w:b/>
          <w:bCs/>
          <w:sz w:val="20"/>
          <w:szCs w:val="20"/>
        </w:rPr>
        <w:t>CARACTERÍSTICAD Y ESPECIFICACIONES MÍNIMAS</w:t>
      </w:r>
    </w:p>
    <w:p w14:paraId="304FC46D" w14:textId="720E8B43" w:rsidR="00C53A16" w:rsidRPr="009D1C13" w:rsidRDefault="002A197E" w:rsidP="00C671E6">
      <w:pPr>
        <w:pStyle w:val="Prrafodelista"/>
        <w:spacing w:before="240"/>
        <w:ind w:left="567"/>
        <w:rPr>
          <w:sz w:val="20"/>
          <w:szCs w:val="20"/>
        </w:rPr>
      </w:pPr>
      <w:r w:rsidRPr="009D1C13">
        <w:rPr>
          <w:sz w:val="20"/>
          <w:szCs w:val="20"/>
        </w:rPr>
        <w:lastRenderedPageBreak/>
        <w:t>Deberá estar anclado al sistema del generador eléctrico para eventuales cortes de energía.</w:t>
      </w:r>
    </w:p>
    <w:p w14:paraId="7DB47562" w14:textId="30EA8728" w:rsidR="002A197E" w:rsidRPr="009D1C13" w:rsidRDefault="002A197E" w:rsidP="00A22EEC">
      <w:pPr>
        <w:pStyle w:val="Prrafodelista"/>
        <w:numPr>
          <w:ilvl w:val="0"/>
          <w:numId w:val="3"/>
        </w:numPr>
        <w:spacing w:before="240"/>
        <w:ind w:left="1134"/>
        <w:rPr>
          <w:sz w:val="20"/>
          <w:szCs w:val="20"/>
        </w:rPr>
      </w:pPr>
      <w:r w:rsidRPr="009D1C13">
        <w:rPr>
          <w:sz w:val="20"/>
          <w:szCs w:val="20"/>
        </w:rPr>
        <w:t>Bombas de vacío rotativas a paleta o pistón y Carter seco</w:t>
      </w:r>
    </w:p>
    <w:p w14:paraId="0F083082" w14:textId="4F93DCF3" w:rsidR="002A197E" w:rsidRDefault="00C22543" w:rsidP="00A22EEC">
      <w:pPr>
        <w:pStyle w:val="Prrafodelista"/>
        <w:numPr>
          <w:ilvl w:val="0"/>
          <w:numId w:val="3"/>
        </w:numPr>
        <w:spacing w:before="240"/>
        <w:ind w:left="1134"/>
        <w:rPr>
          <w:sz w:val="20"/>
          <w:szCs w:val="20"/>
        </w:rPr>
      </w:pPr>
      <w:r w:rsidRPr="00C22543">
        <w:rPr>
          <w:b/>
          <w:bCs/>
          <w:sz w:val="20"/>
          <w:szCs w:val="20"/>
          <w:u w:val="single"/>
        </w:rPr>
        <w:t>Compresor</w:t>
      </w:r>
      <w:r w:rsidRPr="00C22543">
        <w:rPr>
          <w:b/>
          <w:bCs/>
          <w:sz w:val="20"/>
          <w:szCs w:val="20"/>
        </w:rPr>
        <w:t>:</w:t>
      </w:r>
      <w:r>
        <w:rPr>
          <w:sz w:val="20"/>
          <w:szCs w:val="20"/>
        </w:rPr>
        <w:t xml:space="preserve"> 2 unidades (mínimo)</w:t>
      </w:r>
      <w:r w:rsidR="00C53A16" w:rsidRPr="009D1C13">
        <w:rPr>
          <w:sz w:val="20"/>
          <w:szCs w:val="20"/>
        </w:rPr>
        <w:t xml:space="preserve"> paralelos, idénticos e independientes</w:t>
      </w:r>
      <w:r>
        <w:rPr>
          <w:sz w:val="20"/>
          <w:szCs w:val="20"/>
        </w:rPr>
        <w:t xml:space="preserve"> para automatización y uso alterno o en línea según necesidad</w:t>
      </w:r>
    </w:p>
    <w:p w14:paraId="3E9AB7BF" w14:textId="46518C6D" w:rsidR="00C22543" w:rsidRPr="009D1C13" w:rsidRDefault="00C22543" w:rsidP="00A22EEC">
      <w:pPr>
        <w:pStyle w:val="Prrafodelista"/>
        <w:numPr>
          <w:ilvl w:val="0"/>
          <w:numId w:val="3"/>
        </w:numPr>
        <w:spacing w:before="240"/>
        <w:ind w:left="1134"/>
        <w:rPr>
          <w:sz w:val="20"/>
          <w:szCs w:val="20"/>
        </w:rPr>
      </w:pPr>
      <w:r w:rsidRPr="00C22543">
        <w:rPr>
          <w:b/>
          <w:bCs/>
          <w:sz w:val="20"/>
          <w:szCs w:val="20"/>
          <w:u w:val="single"/>
        </w:rPr>
        <w:t>Caudal de generación medio de cada compresor</w:t>
      </w:r>
      <w:r w:rsidRPr="00C22543">
        <w:rPr>
          <w:b/>
          <w:bCs/>
          <w:sz w:val="20"/>
          <w:szCs w:val="20"/>
        </w:rPr>
        <w:t>:</w:t>
      </w:r>
      <w:r w:rsidRPr="009D1C13">
        <w:rPr>
          <w:sz w:val="20"/>
          <w:szCs w:val="20"/>
        </w:rPr>
        <w:t xml:space="preserve"> 4 m</w:t>
      </w:r>
      <w:r w:rsidRPr="009D1C13">
        <w:rPr>
          <w:sz w:val="20"/>
          <w:szCs w:val="20"/>
          <w:vertAlign w:val="superscript"/>
        </w:rPr>
        <w:t>3</w:t>
      </w:r>
      <w:r w:rsidRPr="009D1C13">
        <w:rPr>
          <w:sz w:val="20"/>
          <w:szCs w:val="20"/>
        </w:rPr>
        <w:t>/min.</w:t>
      </w:r>
    </w:p>
    <w:p w14:paraId="4839A11A" w14:textId="67C89BFF" w:rsidR="002A197E" w:rsidRPr="009D1C13" w:rsidRDefault="002A197E" w:rsidP="00A22EEC">
      <w:pPr>
        <w:pStyle w:val="Prrafodelista"/>
        <w:numPr>
          <w:ilvl w:val="0"/>
          <w:numId w:val="3"/>
        </w:numPr>
        <w:spacing w:before="240"/>
        <w:ind w:left="1134"/>
        <w:rPr>
          <w:sz w:val="20"/>
          <w:szCs w:val="20"/>
        </w:rPr>
      </w:pPr>
      <w:r w:rsidRPr="00C22543">
        <w:rPr>
          <w:b/>
          <w:bCs/>
          <w:sz w:val="20"/>
          <w:szCs w:val="20"/>
          <w:u w:val="single"/>
        </w:rPr>
        <w:t>Tanque Reservorio</w:t>
      </w:r>
      <w:r w:rsidRPr="00C22543">
        <w:rPr>
          <w:b/>
          <w:bCs/>
          <w:sz w:val="20"/>
          <w:szCs w:val="20"/>
        </w:rPr>
        <w:t>:</w:t>
      </w:r>
      <w:r w:rsidRPr="009D1C13">
        <w:rPr>
          <w:sz w:val="20"/>
          <w:szCs w:val="20"/>
        </w:rPr>
        <w:t xml:space="preserve"> </w:t>
      </w:r>
      <w:r w:rsidR="00C53A16" w:rsidRPr="009D1C13">
        <w:rPr>
          <w:sz w:val="20"/>
          <w:szCs w:val="20"/>
        </w:rPr>
        <w:t>mínimo 8</w:t>
      </w:r>
      <w:r w:rsidRPr="009D1C13">
        <w:rPr>
          <w:sz w:val="20"/>
          <w:szCs w:val="20"/>
        </w:rPr>
        <w:t>00 litros como mínimo.</w:t>
      </w:r>
    </w:p>
    <w:p w14:paraId="6B2FFB9A" w14:textId="3F30EEC4" w:rsidR="002A197E" w:rsidRPr="009D1C13" w:rsidRDefault="002A197E" w:rsidP="00A22EEC">
      <w:pPr>
        <w:pStyle w:val="Prrafodelista"/>
        <w:numPr>
          <w:ilvl w:val="0"/>
          <w:numId w:val="3"/>
        </w:numPr>
        <w:spacing w:before="240"/>
        <w:ind w:left="1134"/>
        <w:rPr>
          <w:sz w:val="20"/>
          <w:szCs w:val="20"/>
        </w:rPr>
      </w:pPr>
      <w:r w:rsidRPr="00C22543">
        <w:rPr>
          <w:b/>
          <w:bCs/>
          <w:sz w:val="20"/>
          <w:szCs w:val="20"/>
          <w:u w:val="single"/>
        </w:rPr>
        <w:t>Tablero eléctrico</w:t>
      </w:r>
      <w:r w:rsidRPr="00C22543">
        <w:rPr>
          <w:b/>
          <w:bCs/>
          <w:sz w:val="20"/>
          <w:szCs w:val="20"/>
        </w:rPr>
        <w:t>:</w:t>
      </w:r>
      <w:r w:rsidRPr="009D1C13">
        <w:rPr>
          <w:sz w:val="20"/>
          <w:szCs w:val="20"/>
        </w:rPr>
        <w:t xml:space="preserve"> de comando</w:t>
      </w:r>
      <w:r w:rsidR="00C53A16" w:rsidRPr="009D1C13">
        <w:rPr>
          <w:sz w:val="20"/>
          <w:szCs w:val="20"/>
        </w:rPr>
        <w:t>:</w:t>
      </w:r>
      <w:r w:rsidRPr="009D1C13">
        <w:rPr>
          <w:sz w:val="20"/>
          <w:szCs w:val="20"/>
        </w:rPr>
        <w:t xml:space="preserve"> sistema DUPLEX para dos motores de vacío con luces indicadoras de</w:t>
      </w:r>
      <w:r w:rsidR="00C53A16" w:rsidRPr="009D1C13">
        <w:rPr>
          <w:sz w:val="20"/>
          <w:szCs w:val="20"/>
        </w:rPr>
        <w:t xml:space="preserve"> </w:t>
      </w:r>
      <w:r w:rsidRPr="009D1C13">
        <w:rPr>
          <w:sz w:val="20"/>
          <w:szCs w:val="20"/>
        </w:rPr>
        <w:t>presencia de fases, llave de marcha y parada, cuenta horas contactores y re</w:t>
      </w:r>
      <w:r w:rsidR="00C53A16" w:rsidRPr="009D1C13">
        <w:rPr>
          <w:sz w:val="20"/>
          <w:szCs w:val="20"/>
        </w:rPr>
        <w:t>e</w:t>
      </w:r>
      <w:r w:rsidRPr="009D1C13">
        <w:rPr>
          <w:sz w:val="20"/>
          <w:szCs w:val="20"/>
        </w:rPr>
        <w:t>le</w:t>
      </w:r>
      <w:r w:rsidR="00C53A16" w:rsidRPr="009D1C13">
        <w:rPr>
          <w:sz w:val="20"/>
          <w:szCs w:val="20"/>
        </w:rPr>
        <w:t>s</w:t>
      </w:r>
      <w:r w:rsidRPr="009D1C13">
        <w:rPr>
          <w:sz w:val="20"/>
          <w:szCs w:val="20"/>
        </w:rPr>
        <w:t xml:space="preserve"> térmicos</w:t>
      </w:r>
      <w:r w:rsidR="00C53A16" w:rsidRPr="009D1C13">
        <w:rPr>
          <w:sz w:val="20"/>
          <w:szCs w:val="20"/>
        </w:rPr>
        <w:t xml:space="preserve"> de protección y servicio</w:t>
      </w:r>
      <w:r w:rsidRPr="009D1C13">
        <w:rPr>
          <w:sz w:val="20"/>
          <w:szCs w:val="20"/>
        </w:rPr>
        <w:t>. Todo</w:t>
      </w:r>
      <w:r w:rsidR="00C53A16" w:rsidRPr="009D1C13">
        <w:rPr>
          <w:sz w:val="20"/>
          <w:szCs w:val="20"/>
        </w:rPr>
        <w:t xml:space="preserve"> </w:t>
      </w:r>
      <w:r w:rsidRPr="009D1C13">
        <w:rPr>
          <w:sz w:val="20"/>
          <w:szCs w:val="20"/>
        </w:rPr>
        <w:t>montado en tablero modular.</w:t>
      </w:r>
    </w:p>
    <w:p w14:paraId="2AD43776" w14:textId="291C2E72" w:rsidR="002A197E" w:rsidRPr="009D1C13" w:rsidRDefault="002A197E" w:rsidP="00A22EEC">
      <w:pPr>
        <w:pStyle w:val="Prrafodelista"/>
        <w:numPr>
          <w:ilvl w:val="0"/>
          <w:numId w:val="3"/>
        </w:numPr>
        <w:spacing w:before="240"/>
        <w:ind w:left="1134"/>
        <w:rPr>
          <w:sz w:val="20"/>
          <w:szCs w:val="20"/>
        </w:rPr>
      </w:pPr>
      <w:r w:rsidRPr="00C22543">
        <w:rPr>
          <w:b/>
          <w:bCs/>
          <w:sz w:val="20"/>
          <w:szCs w:val="20"/>
          <w:u w:val="single"/>
        </w:rPr>
        <w:t>Potencia</w:t>
      </w:r>
      <w:r w:rsidR="00C53A16" w:rsidRPr="00C22543">
        <w:rPr>
          <w:b/>
          <w:bCs/>
          <w:sz w:val="20"/>
          <w:szCs w:val="20"/>
          <w:u w:val="single"/>
        </w:rPr>
        <w:t xml:space="preserve"> motriz</w:t>
      </w:r>
      <w:r w:rsidRPr="00C22543">
        <w:rPr>
          <w:b/>
          <w:bCs/>
          <w:sz w:val="20"/>
          <w:szCs w:val="20"/>
        </w:rPr>
        <w:t>:</w:t>
      </w:r>
      <w:r w:rsidRPr="009D1C13">
        <w:rPr>
          <w:sz w:val="20"/>
          <w:szCs w:val="20"/>
        </w:rPr>
        <w:t xml:space="preserve"> 2 </w:t>
      </w:r>
      <w:r w:rsidR="00C22543">
        <w:rPr>
          <w:sz w:val="20"/>
          <w:szCs w:val="20"/>
        </w:rPr>
        <w:t>motores eléctricos de</w:t>
      </w:r>
      <w:r w:rsidRPr="009D1C13">
        <w:rPr>
          <w:sz w:val="20"/>
          <w:szCs w:val="20"/>
        </w:rPr>
        <w:t xml:space="preserve"> 10 HP 3x380V</w:t>
      </w:r>
      <w:r w:rsidR="00C22543">
        <w:rPr>
          <w:sz w:val="20"/>
          <w:szCs w:val="20"/>
        </w:rPr>
        <w:t>/</w:t>
      </w:r>
      <w:r w:rsidRPr="009D1C13">
        <w:rPr>
          <w:sz w:val="20"/>
          <w:szCs w:val="20"/>
        </w:rPr>
        <w:t>50 Hz</w:t>
      </w:r>
    </w:p>
    <w:p w14:paraId="0CDFC59B" w14:textId="1429BC33" w:rsidR="002A197E" w:rsidRPr="009D1C13" w:rsidRDefault="002A197E" w:rsidP="00A22EEC">
      <w:pPr>
        <w:pStyle w:val="Prrafodelista"/>
        <w:numPr>
          <w:ilvl w:val="0"/>
          <w:numId w:val="3"/>
        </w:numPr>
        <w:spacing w:before="240"/>
        <w:ind w:left="1134"/>
        <w:rPr>
          <w:sz w:val="20"/>
          <w:szCs w:val="20"/>
        </w:rPr>
      </w:pPr>
      <w:r w:rsidRPr="009D1C13">
        <w:rPr>
          <w:sz w:val="20"/>
          <w:szCs w:val="20"/>
        </w:rPr>
        <w:t xml:space="preserve">Cada compresor deberá de contar con un </w:t>
      </w:r>
      <w:r w:rsidR="00C53A16" w:rsidRPr="009D1C13">
        <w:rPr>
          <w:sz w:val="20"/>
          <w:szCs w:val="20"/>
        </w:rPr>
        <w:t>horó</w:t>
      </w:r>
      <w:r w:rsidRPr="009D1C13">
        <w:rPr>
          <w:sz w:val="20"/>
          <w:szCs w:val="20"/>
        </w:rPr>
        <w:t>metro para calcular las horas de uso, el cual servirá para</w:t>
      </w:r>
      <w:r w:rsidR="00C53A16" w:rsidRPr="009D1C13">
        <w:rPr>
          <w:sz w:val="20"/>
          <w:szCs w:val="20"/>
        </w:rPr>
        <w:t xml:space="preserve"> </w:t>
      </w:r>
      <w:r w:rsidRPr="009D1C13">
        <w:rPr>
          <w:sz w:val="20"/>
          <w:szCs w:val="20"/>
        </w:rPr>
        <w:t xml:space="preserve">realizar los mantenimientos preventivos y correctivos de los compresores </w:t>
      </w:r>
      <w:r w:rsidR="00C53A16" w:rsidRPr="009D1C13">
        <w:rPr>
          <w:sz w:val="20"/>
          <w:szCs w:val="20"/>
        </w:rPr>
        <w:t>c</w:t>
      </w:r>
      <w:r w:rsidRPr="009D1C13">
        <w:rPr>
          <w:sz w:val="20"/>
          <w:szCs w:val="20"/>
        </w:rPr>
        <w:t>ada 2000 hs</w:t>
      </w:r>
      <w:r w:rsidR="00C53A16" w:rsidRPr="009D1C13">
        <w:rPr>
          <w:sz w:val="20"/>
          <w:szCs w:val="20"/>
        </w:rPr>
        <w:t xml:space="preserve"> para </w:t>
      </w:r>
      <w:r w:rsidRPr="009D1C13">
        <w:rPr>
          <w:sz w:val="20"/>
          <w:szCs w:val="20"/>
        </w:rPr>
        <w:t>mantenimiento preventivo y</w:t>
      </w:r>
      <w:r w:rsidR="00C53A16" w:rsidRPr="009D1C13">
        <w:rPr>
          <w:sz w:val="20"/>
          <w:szCs w:val="20"/>
        </w:rPr>
        <w:t>,</w:t>
      </w:r>
      <w:r w:rsidRPr="009D1C13">
        <w:rPr>
          <w:sz w:val="20"/>
          <w:szCs w:val="20"/>
        </w:rPr>
        <w:t xml:space="preserve"> cada 4.000 horas mantenimiento correctivo</w:t>
      </w:r>
      <w:r w:rsidR="00C53A16" w:rsidRPr="009D1C13">
        <w:rPr>
          <w:sz w:val="20"/>
          <w:szCs w:val="20"/>
        </w:rPr>
        <w:t>.</w:t>
      </w:r>
    </w:p>
    <w:p w14:paraId="59F30843" w14:textId="2A943CC7" w:rsidR="002A197E" w:rsidRPr="00C22543" w:rsidRDefault="002A197E" w:rsidP="00A22EEC">
      <w:pPr>
        <w:pStyle w:val="Prrafodelista"/>
        <w:numPr>
          <w:ilvl w:val="0"/>
          <w:numId w:val="3"/>
        </w:numPr>
        <w:spacing w:before="240"/>
        <w:ind w:left="1134"/>
        <w:rPr>
          <w:sz w:val="20"/>
          <w:szCs w:val="20"/>
        </w:rPr>
      </w:pPr>
      <w:r w:rsidRPr="00C22543">
        <w:rPr>
          <w:b/>
          <w:bCs/>
          <w:sz w:val="20"/>
          <w:szCs w:val="20"/>
          <w:u w:val="single"/>
        </w:rPr>
        <w:t>Automati</w:t>
      </w:r>
      <w:r w:rsidR="00C53A16" w:rsidRPr="00C22543">
        <w:rPr>
          <w:b/>
          <w:bCs/>
          <w:sz w:val="20"/>
          <w:szCs w:val="20"/>
          <w:u w:val="single"/>
        </w:rPr>
        <w:t>zación</w:t>
      </w:r>
      <w:r w:rsidRPr="00C22543">
        <w:rPr>
          <w:b/>
          <w:bCs/>
          <w:sz w:val="20"/>
          <w:szCs w:val="20"/>
        </w:rPr>
        <w:t>:</w:t>
      </w:r>
      <w:r w:rsidRPr="00C22543">
        <w:rPr>
          <w:sz w:val="20"/>
          <w:szCs w:val="20"/>
        </w:rPr>
        <w:t xml:space="preserve"> El sistema de comando estará previsto de manera qué‚ una bomba actúe de "punta"</w:t>
      </w:r>
      <w:r w:rsidR="00C22543" w:rsidRPr="00C22543">
        <w:rPr>
          <w:sz w:val="20"/>
          <w:szCs w:val="20"/>
        </w:rPr>
        <w:t xml:space="preserve"> </w:t>
      </w:r>
      <w:r w:rsidRPr="00C22543">
        <w:rPr>
          <w:sz w:val="20"/>
          <w:szCs w:val="20"/>
        </w:rPr>
        <w:t>mientras qué‚ la segunda queda a la espera, entrando este en servicio cuando el consumo supera al</w:t>
      </w:r>
      <w:r w:rsidR="00C22543" w:rsidRPr="00C22543">
        <w:rPr>
          <w:sz w:val="20"/>
          <w:szCs w:val="20"/>
        </w:rPr>
        <w:t xml:space="preserve"> </w:t>
      </w:r>
      <w:r w:rsidRPr="00C22543">
        <w:rPr>
          <w:sz w:val="20"/>
          <w:szCs w:val="20"/>
        </w:rPr>
        <w:t>vacío generado por el primero. El sistema deberá disponer un sistema automático selector de la bomba</w:t>
      </w:r>
      <w:r w:rsidR="00C22543">
        <w:rPr>
          <w:sz w:val="20"/>
          <w:szCs w:val="20"/>
        </w:rPr>
        <w:t xml:space="preserve"> </w:t>
      </w:r>
      <w:r w:rsidRPr="00C22543">
        <w:rPr>
          <w:sz w:val="20"/>
          <w:szCs w:val="20"/>
        </w:rPr>
        <w:t xml:space="preserve">de "punta", que </w:t>
      </w:r>
      <w:r w:rsidR="00C53A16" w:rsidRPr="00C22543">
        <w:rPr>
          <w:sz w:val="20"/>
          <w:szCs w:val="20"/>
        </w:rPr>
        <w:t>proporcionará</w:t>
      </w:r>
      <w:r w:rsidRPr="00C22543">
        <w:rPr>
          <w:sz w:val="20"/>
          <w:szCs w:val="20"/>
        </w:rPr>
        <w:t xml:space="preserve"> un </w:t>
      </w:r>
      <w:r w:rsidR="00C53A16" w:rsidRPr="00C22543">
        <w:rPr>
          <w:sz w:val="20"/>
          <w:szCs w:val="20"/>
        </w:rPr>
        <w:t>accionamiento</w:t>
      </w:r>
      <w:r w:rsidRPr="00C22543">
        <w:rPr>
          <w:sz w:val="20"/>
          <w:szCs w:val="20"/>
        </w:rPr>
        <w:t xml:space="preserve"> altern</w:t>
      </w:r>
      <w:r w:rsidR="00C53A16" w:rsidRPr="00C22543">
        <w:rPr>
          <w:sz w:val="20"/>
          <w:szCs w:val="20"/>
        </w:rPr>
        <w:t>o</w:t>
      </w:r>
      <w:r w:rsidRPr="00C22543">
        <w:rPr>
          <w:sz w:val="20"/>
          <w:szCs w:val="20"/>
        </w:rPr>
        <w:t xml:space="preserve"> entre amb</w:t>
      </w:r>
      <w:r w:rsidR="009D1C13" w:rsidRPr="00C22543">
        <w:rPr>
          <w:sz w:val="20"/>
          <w:szCs w:val="20"/>
        </w:rPr>
        <w:t>o</w:t>
      </w:r>
      <w:r w:rsidRPr="00C22543">
        <w:rPr>
          <w:sz w:val="20"/>
          <w:szCs w:val="20"/>
        </w:rPr>
        <w:t>s. También</w:t>
      </w:r>
      <w:r w:rsidR="009D1C13" w:rsidRPr="00C22543">
        <w:rPr>
          <w:sz w:val="20"/>
          <w:szCs w:val="20"/>
        </w:rPr>
        <w:t>, el sistema deberá prever que</w:t>
      </w:r>
      <w:r w:rsidRPr="00C22543">
        <w:rPr>
          <w:sz w:val="20"/>
          <w:szCs w:val="20"/>
        </w:rPr>
        <w:t xml:space="preserve"> cuando la bomba</w:t>
      </w:r>
      <w:r w:rsidR="009D1C13" w:rsidRPr="00C22543">
        <w:rPr>
          <w:sz w:val="20"/>
          <w:szCs w:val="20"/>
        </w:rPr>
        <w:t xml:space="preserve"> de “punta”</w:t>
      </w:r>
      <w:r w:rsidRPr="00C22543">
        <w:rPr>
          <w:sz w:val="20"/>
          <w:szCs w:val="20"/>
        </w:rPr>
        <w:t xml:space="preserve"> est</w:t>
      </w:r>
      <w:r w:rsidR="009D1C13" w:rsidRPr="00C22543">
        <w:rPr>
          <w:sz w:val="20"/>
          <w:szCs w:val="20"/>
        </w:rPr>
        <w:t>e</w:t>
      </w:r>
      <w:r w:rsidRPr="00C22543">
        <w:rPr>
          <w:sz w:val="20"/>
          <w:szCs w:val="20"/>
        </w:rPr>
        <w:t xml:space="preserve"> funcionamiento por un lapso mayor al predeterminado, </w:t>
      </w:r>
      <w:r w:rsidR="009D1C13" w:rsidRPr="00C22543">
        <w:rPr>
          <w:sz w:val="20"/>
          <w:szCs w:val="20"/>
        </w:rPr>
        <w:t xml:space="preserve">la </w:t>
      </w:r>
      <w:r w:rsidRPr="00C22543">
        <w:rPr>
          <w:sz w:val="20"/>
          <w:szCs w:val="20"/>
        </w:rPr>
        <w:t>segund</w:t>
      </w:r>
      <w:r w:rsidR="009D1C13" w:rsidRPr="00C22543">
        <w:rPr>
          <w:sz w:val="20"/>
          <w:szCs w:val="20"/>
        </w:rPr>
        <w:t>a</w:t>
      </w:r>
      <w:r w:rsidRPr="00C22543">
        <w:rPr>
          <w:sz w:val="20"/>
          <w:szCs w:val="20"/>
        </w:rPr>
        <w:t xml:space="preserve"> se pon</w:t>
      </w:r>
      <w:r w:rsidR="009D1C13" w:rsidRPr="00C22543">
        <w:rPr>
          <w:sz w:val="20"/>
          <w:szCs w:val="20"/>
        </w:rPr>
        <w:t>ga</w:t>
      </w:r>
      <w:r w:rsidRPr="00C22543">
        <w:rPr>
          <w:sz w:val="20"/>
          <w:szCs w:val="20"/>
        </w:rPr>
        <w:t xml:space="preserve"> en marcha hasta llegar a la presión de paro, en este caso </w:t>
      </w:r>
      <w:r w:rsidR="009D1C13" w:rsidRPr="00C22543">
        <w:rPr>
          <w:sz w:val="20"/>
          <w:szCs w:val="20"/>
        </w:rPr>
        <w:t xml:space="preserve">deberá accionar y hacer visible y sonora </w:t>
      </w:r>
      <w:r w:rsidRPr="00C22543">
        <w:rPr>
          <w:sz w:val="20"/>
          <w:szCs w:val="20"/>
        </w:rPr>
        <w:t>una ALARMA</w:t>
      </w:r>
      <w:r w:rsidR="009D1C13" w:rsidRPr="00C22543">
        <w:rPr>
          <w:sz w:val="20"/>
          <w:szCs w:val="20"/>
        </w:rPr>
        <w:t xml:space="preserve"> </w:t>
      </w:r>
      <w:r w:rsidRPr="00C22543">
        <w:rPr>
          <w:sz w:val="20"/>
          <w:szCs w:val="20"/>
        </w:rPr>
        <w:t xml:space="preserve">indicando el inconveniente, esta deberá ser anulada </w:t>
      </w:r>
      <w:r w:rsidR="009D1C13" w:rsidRPr="00C22543">
        <w:rPr>
          <w:sz w:val="20"/>
          <w:szCs w:val="20"/>
        </w:rPr>
        <w:t>manualmente</w:t>
      </w:r>
      <w:r w:rsidRPr="00C22543">
        <w:rPr>
          <w:sz w:val="20"/>
          <w:szCs w:val="20"/>
        </w:rPr>
        <w:t>, con lo que se controlaría</w:t>
      </w:r>
      <w:r w:rsidR="009D1C13" w:rsidRPr="00C22543">
        <w:rPr>
          <w:sz w:val="20"/>
          <w:szCs w:val="20"/>
        </w:rPr>
        <w:t xml:space="preserve"> y revisarán las </w:t>
      </w:r>
      <w:r w:rsidRPr="00C22543">
        <w:rPr>
          <w:sz w:val="20"/>
          <w:szCs w:val="20"/>
        </w:rPr>
        <w:t>probables</w:t>
      </w:r>
      <w:r w:rsidR="009D1C13" w:rsidRPr="00C22543">
        <w:rPr>
          <w:sz w:val="20"/>
          <w:szCs w:val="20"/>
        </w:rPr>
        <w:t xml:space="preserve"> causas de la </w:t>
      </w:r>
      <w:r w:rsidRPr="00C22543">
        <w:rPr>
          <w:sz w:val="20"/>
          <w:szCs w:val="20"/>
        </w:rPr>
        <w:t>falla del sistema.</w:t>
      </w:r>
    </w:p>
    <w:p w14:paraId="29A32DAD" w14:textId="77777777" w:rsidR="00C22543" w:rsidRDefault="002A197E" w:rsidP="00A22EEC">
      <w:pPr>
        <w:pStyle w:val="Prrafodelista"/>
        <w:numPr>
          <w:ilvl w:val="0"/>
          <w:numId w:val="3"/>
        </w:numPr>
        <w:spacing w:before="240"/>
        <w:ind w:left="1134"/>
        <w:rPr>
          <w:sz w:val="20"/>
          <w:szCs w:val="20"/>
        </w:rPr>
      </w:pPr>
      <w:r w:rsidRPr="009D1C13">
        <w:rPr>
          <w:sz w:val="20"/>
          <w:szCs w:val="20"/>
        </w:rPr>
        <w:t xml:space="preserve">El </w:t>
      </w:r>
      <w:r w:rsidR="00C22543">
        <w:rPr>
          <w:sz w:val="20"/>
          <w:szCs w:val="20"/>
        </w:rPr>
        <w:t>sistema de automatización</w:t>
      </w:r>
      <w:r w:rsidRPr="009D1C13">
        <w:rPr>
          <w:sz w:val="20"/>
          <w:szCs w:val="20"/>
        </w:rPr>
        <w:t xml:space="preserve"> deberá contar con contactores y re</w:t>
      </w:r>
      <w:r w:rsidR="009D1C13" w:rsidRPr="009D1C13">
        <w:rPr>
          <w:sz w:val="20"/>
          <w:szCs w:val="20"/>
        </w:rPr>
        <w:t>e</w:t>
      </w:r>
      <w:r w:rsidRPr="009D1C13">
        <w:rPr>
          <w:sz w:val="20"/>
          <w:szCs w:val="20"/>
        </w:rPr>
        <w:t>lé</w:t>
      </w:r>
      <w:r w:rsidR="00C22543">
        <w:rPr>
          <w:sz w:val="20"/>
          <w:szCs w:val="20"/>
        </w:rPr>
        <w:t>s</w:t>
      </w:r>
      <w:r w:rsidRPr="009D1C13">
        <w:rPr>
          <w:sz w:val="20"/>
          <w:szCs w:val="20"/>
        </w:rPr>
        <w:t xml:space="preserve"> térmico</w:t>
      </w:r>
      <w:r w:rsidR="00C22543">
        <w:rPr>
          <w:sz w:val="20"/>
          <w:szCs w:val="20"/>
        </w:rPr>
        <w:t>s</w:t>
      </w:r>
      <w:r w:rsidRPr="009D1C13">
        <w:rPr>
          <w:sz w:val="20"/>
          <w:szCs w:val="20"/>
        </w:rPr>
        <w:t xml:space="preserve">. </w:t>
      </w:r>
    </w:p>
    <w:p w14:paraId="1CA160F6" w14:textId="21D442F0" w:rsidR="002A197E" w:rsidRPr="009D1C13" w:rsidRDefault="002A197E" w:rsidP="00A22EEC">
      <w:pPr>
        <w:pStyle w:val="Prrafodelista"/>
        <w:numPr>
          <w:ilvl w:val="0"/>
          <w:numId w:val="3"/>
        </w:numPr>
        <w:spacing w:before="240"/>
        <w:ind w:left="1134"/>
        <w:rPr>
          <w:sz w:val="20"/>
          <w:szCs w:val="20"/>
        </w:rPr>
      </w:pPr>
      <w:r w:rsidRPr="00C671E6">
        <w:rPr>
          <w:b/>
          <w:bCs/>
          <w:sz w:val="20"/>
          <w:szCs w:val="20"/>
          <w:u w:val="single"/>
        </w:rPr>
        <w:t>Vacuostat</w:t>
      </w:r>
      <w:r w:rsidR="009D1C13" w:rsidRPr="00C671E6">
        <w:rPr>
          <w:b/>
          <w:bCs/>
          <w:sz w:val="20"/>
          <w:szCs w:val="20"/>
          <w:u w:val="single"/>
        </w:rPr>
        <w:t>ómetro</w:t>
      </w:r>
      <w:r w:rsidR="00C671E6" w:rsidRPr="00C671E6">
        <w:rPr>
          <w:b/>
          <w:bCs/>
          <w:sz w:val="20"/>
          <w:szCs w:val="20"/>
        </w:rPr>
        <w:t>:</w:t>
      </w:r>
      <w:r w:rsidRPr="009D1C13">
        <w:rPr>
          <w:sz w:val="20"/>
          <w:szCs w:val="20"/>
        </w:rPr>
        <w:t xml:space="preserve"> automático, con presión</w:t>
      </w:r>
      <w:r w:rsidR="009D1C13" w:rsidRPr="009D1C13">
        <w:rPr>
          <w:sz w:val="20"/>
          <w:szCs w:val="20"/>
        </w:rPr>
        <w:t xml:space="preserve"> </w:t>
      </w:r>
      <w:r w:rsidRPr="009D1C13">
        <w:rPr>
          <w:sz w:val="20"/>
          <w:szCs w:val="20"/>
        </w:rPr>
        <w:t>de succión regulada entre 20/22 pulgadas de Hg. El PLC rearma automáticamente el equipo luego de</w:t>
      </w:r>
      <w:r w:rsidR="009D1C13" w:rsidRPr="009D1C13">
        <w:rPr>
          <w:sz w:val="20"/>
          <w:szCs w:val="20"/>
        </w:rPr>
        <w:t xml:space="preserve"> </w:t>
      </w:r>
      <w:r w:rsidRPr="009D1C13">
        <w:rPr>
          <w:sz w:val="20"/>
          <w:szCs w:val="20"/>
        </w:rPr>
        <w:t>un corte de energía.</w:t>
      </w:r>
    </w:p>
    <w:p w14:paraId="761184D9" w14:textId="77777777" w:rsidR="002A197E" w:rsidRPr="009D1C13" w:rsidRDefault="002A197E" w:rsidP="00A22EEC">
      <w:pPr>
        <w:pStyle w:val="Prrafodelista"/>
        <w:numPr>
          <w:ilvl w:val="0"/>
          <w:numId w:val="3"/>
        </w:numPr>
        <w:spacing w:before="240"/>
        <w:ind w:left="1134"/>
        <w:rPr>
          <w:sz w:val="20"/>
          <w:szCs w:val="20"/>
        </w:rPr>
      </w:pPr>
      <w:r w:rsidRPr="009D1C13">
        <w:rPr>
          <w:sz w:val="20"/>
          <w:szCs w:val="20"/>
        </w:rPr>
        <w:t>Fabricación acorde a normas internacionales.</w:t>
      </w:r>
    </w:p>
    <w:p w14:paraId="25911F34" w14:textId="262E3B1E" w:rsidR="009D1C13" w:rsidRDefault="009D1C13" w:rsidP="00A22EEC">
      <w:pPr>
        <w:pStyle w:val="Prrafodelista"/>
        <w:numPr>
          <w:ilvl w:val="0"/>
          <w:numId w:val="3"/>
        </w:numPr>
        <w:spacing w:before="240"/>
        <w:ind w:left="1134"/>
        <w:rPr>
          <w:sz w:val="20"/>
          <w:szCs w:val="20"/>
        </w:rPr>
      </w:pPr>
      <w:r w:rsidRPr="002A197E">
        <w:rPr>
          <w:sz w:val="20"/>
          <w:szCs w:val="20"/>
        </w:rPr>
        <w:t xml:space="preserve">Garantía de </w:t>
      </w:r>
      <w:r>
        <w:rPr>
          <w:sz w:val="20"/>
          <w:szCs w:val="20"/>
        </w:rPr>
        <w:t xml:space="preserve">sustitución, parcial de elementos o total de </w:t>
      </w:r>
      <w:r w:rsidR="00FF68E2">
        <w:rPr>
          <w:sz w:val="20"/>
          <w:szCs w:val="20"/>
        </w:rPr>
        <w:t>sistema, por</w:t>
      </w:r>
      <w:r>
        <w:rPr>
          <w:sz w:val="20"/>
          <w:szCs w:val="20"/>
        </w:rPr>
        <w:t xml:space="preserve"> el motivo que fuese: 36</w:t>
      </w:r>
      <w:r w:rsidRPr="002A197E">
        <w:rPr>
          <w:sz w:val="20"/>
          <w:szCs w:val="20"/>
        </w:rPr>
        <w:t xml:space="preserve"> meses a partir de la fecha de </w:t>
      </w:r>
      <w:r>
        <w:rPr>
          <w:sz w:val="20"/>
          <w:szCs w:val="20"/>
        </w:rPr>
        <w:t>su entrada en uso operativo</w:t>
      </w:r>
      <w:r w:rsidRPr="002A197E">
        <w:rPr>
          <w:sz w:val="20"/>
          <w:szCs w:val="20"/>
        </w:rPr>
        <w:t>.</w:t>
      </w:r>
    </w:p>
    <w:p w14:paraId="569EB9A6" w14:textId="77777777" w:rsidR="00FF68E2" w:rsidRDefault="00FF68E2" w:rsidP="00FF68E2">
      <w:pPr>
        <w:pStyle w:val="Prrafodelista"/>
        <w:spacing w:before="240"/>
        <w:ind w:left="851"/>
        <w:jc w:val="both"/>
        <w:rPr>
          <w:sz w:val="20"/>
          <w:szCs w:val="20"/>
        </w:rPr>
      </w:pPr>
    </w:p>
    <w:p w14:paraId="436E1B36" w14:textId="77777777" w:rsidR="00FF68E2" w:rsidRDefault="00FF68E2" w:rsidP="00FF68E2">
      <w:pPr>
        <w:pStyle w:val="Prrafodelista"/>
        <w:spacing w:before="240"/>
        <w:ind w:left="851"/>
        <w:jc w:val="both"/>
        <w:rPr>
          <w:sz w:val="20"/>
          <w:szCs w:val="20"/>
        </w:rPr>
      </w:pPr>
    </w:p>
    <w:p w14:paraId="196A1BEB" w14:textId="68B64CE3" w:rsidR="00FF68E2" w:rsidRPr="00FF68E2" w:rsidRDefault="00FF68E2" w:rsidP="00AA641B">
      <w:pPr>
        <w:pStyle w:val="Prrafodelista"/>
        <w:numPr>
          <w:ilvl w:val="0"/>
          <w:numId w:val="1"/>
        </w:numPr>
        <w:spacing w:before="240"/>
        <w:ind w:left="426" w:hanging="426"/>
        <w:jc w:val="both"/>
        <w:outlineLvl w:val="1"/>
        <w:rPr>
          <w:b/>
          <w:bCs/>
          <w:sz w:val="28"/>
          <w:szCs w:val="28"/>
        </w:rPr>
      </w:pPr>
      <w:bookmarkStart w:id="53" w:name="_Toc57032842"/>
      <w:r w:rsidRPr="00FF68E2">
        <w:rPr>
          <w:b/>
          <w:bCs/>
          <w:sz w:val="28"/>
          <w:szCs w:val="28"/>
        </w:rPr>
        <w:t>SISTEMA GENERADOR DE AIRE COMPRIMIDO</w:t>
      </w:r>
      <w:r w:rsidR="00C671E6">
        <w:rPr>
          <w:b/>
          <w:bCs/>
          <w:sz w:val="28"/>
          <w:szCs w:val="28"/>
        </w:rPr>
        <w:t xml:space="preserve"> CENTRAL</w:t>
      </w:r>
      <w:bookmarkEnd w:id="53"/>
    </w:p>
    <w:p w14:paraId="20F4C848" w14:textId="3641434F" w:rsidR="00FF68E2" w:rsidRDefault="00FF68E2" w:rsidP="00FF68E2">
      <w:pPr>
        <w:pStyle w:val="Prrafodelista"/>
        <w:spacing w:before="240"/>
        <w:ind w:left="426"/>
        <w:jc w:val="both"/>
        <w:rPr>
          <w:sz w:val="20"/>
          <w:szCs w:val="20"/>
        </w:rPr>
      </w:pPr>
    </w:p>
    <w:p w14:paraId="1DE364F9" w14:textId="7C5A5751" w:rsidR="00C671E6" w:rsidRPr="00C671E6" w:rsidRDefault="00C671E6" w:rsidP="00C671E6">
      <w:pPr>
        <w:pStyle w:val="Prrafodelista"/>
        <w:spacing w:before="240"/>
        <w:ind w:left="426"/>
        <w:jc w:val="both"/>
        <w:rPr>
          <w:b/>
          <w:bCs/>
          <w:sz w:val="20"/>
          <w:szCs w:val="20"/>
        </w:rPr>
      </w:pPr>
      <w:r w:rsidRPr="00C671E6">
        <w:rPr>
          <w:b/>
          <w:bCs/>
          <w:sz w:val="20"/>
          <w:szCs w:val="20"/>
        </w:rPr>
        <w:t>CARACTERISTICAS Y ESPECIFICACIONES MINIMAS</w:t>
      </w:r>
    </w:p>
    <w:p w14:paraId="183222E3" w14:textId="155CA2EF" w:rsidR="00FF68E2" w:rsidRPr="00C671E6" w:rsidRDefault="00FF68E2" w:rsidP="00C671E6">
      <w:pPr>
        <w:pStyle w:val="Prrafodelista"/>
        <w:spacing w:before="240"/>
        <w:ind w:left="426"/>
        <w:jc w:val="both"/>
        <w:rPr>
          <w:sz w:val="20"/>
          <w:szCs w:val="20"/>
        </w:rPr>
      </w:pPr>
      <w:r w:rsidRPr="00C671E6">
        <w:rPr>
          <w:sz w:val="20"/>
          <w:szCs w:val="20"/>
        </w:rPr>
        <w:t>Deberá estar anclado al sistema del generador eléctrico para eventuales cortes de energía.</w:t>
      </w:r>
    </w:p>
    <w:p w14:paraId="56710BDF" w14:textId="15799E7E" w:rsidR="00FF68E2" w:rsidRPr="00C671E6" w:rsidRDefault="00D410BA" w:rsidP="00A22EEC">
      <w:pPr>
        <w:pStyle w:val="Prrafodelista"/>
        <w:numPr>
          <w:ilvl w:val="0"/>
          <w:numId w:val="4"/>
        </w:numPr>
        <w:spacing w:before="240"/>
        <w:ind w:left="993"/>
        <w:jc w:val="both"/>
        <w:rPr>
          <w:sz w:val="20"/>
          <w:szCs w:val="20"/>
        </w:rPr>
      </w:pPr>
      <w:r w:rsidRPr="00C671E6">
        <w:rPr>
          <w:b/>
          <w:bCs/>
          <w:sz w:val="20"/>
          <w:szCs w:val="20"/>
          <w:u w:val="single"/>
        </w:rPr>
        <w:t>Compresor</w:t>
      </w:r>
      <w:r w:rsidRPr="00C671E6">
        <w:rPr>
          <w:b/>
          <w:bCs/>
          <w:sz w:val="20"/>
          <w:szCs w:val="20"/>
        </w:rPr>
        <w:t>:</w:t>
      </w:r>
      <w:r w:rsidRPr="00C671E6">
        <w:rPr>
          <w:sz w:val="20"/>
          <w:szCs w:val="20"/>
        </w:rPr>
        <w:t xml:space="preserve"> dos (2) unidades, l</w:t>
      </w:r>
      <w:r w:rsidR="00FF68E2" w:rsidRPr="00C671E6">
        <w:rPr>
          <w:sz w:val="20"/>
          <w:szCs w:val="20"/>
        </w:rPr>
        <w:t xml:space="preserve">ibre de aceite (Carter Seco), presión máxima 14 bar, </w:t>
      </w:r>
      <w:r w:rsidRPr="00C671E6">
        <w:rPr>
          <w:sz w:val="20"/>
          <w:szCs w:val="20"/>
        </w:rPr>
        <w:t>diseñado</w:t>
      </w:r>
      <w:r w:rsidR="00FF68E2" w:rsidRPr="00C671E6">
        <w:rPr>
          <w:sz w:val="20"/>
          <w:szCs w:val="20"/>
        </w:rPr>
        <w:t xml:space="preserve"> para trabajo </w:t>
      </w:r>
      <w:r w:rsidRPr="00C671E6">
        <w:rPr>
          <w:sz w:val="20"/>
          <w:szCs w:val="20"/>
        </w:rPr>
        <w:t xml:space="preserve">mixto (alternado o </w:t>
      </w:r>
      <w:r w:rsidR="00FF68E2" w:rsidRPr="00C671E6">
        <w:rPr>
          <w:sz w:val="20"/>
          <w:szCs w:val="20"/>
        </w:rPr>
        <w:t>continuo</w:t>
      </w:r>
      <w:r w:rsidRPr="00C671E6">
        <w:rPr>
          <w:sz w:val="20"/>
          <w:szCs w:val="20"/>
        </w:rPr>
        <w:t>)</w:t>
      </w:r>
      <w:r w:rsidR="00FF68E2" w:rsidRPr="00C671E6">
        <w:rPr>
          <w:sz w:val="20"/>
          <w:szCs w:val="20"/>
        </w:rPr>
        <w:t xml:space="preserve"> a baja rotación.</w:t>
      </w:r>
    </w:p>
    <w:p w14:paraId="66E47CE2" w14:textId="1EFF4702"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Arranque</w:t>
      </w:r>
      <w:r w:rsidR="00DA059D" w:rsidRPr="00C671E6">
        <w:rPr>
          <w:b/>
          <w:bCs/>
          <w:sz w:val="20"/>
          <w:szCs w:val="20"/>
        </w:rPr>
        <w:t>:</w:t>
      </w:r>
      <w:r w:rsidRPr="00C671E6">
        <w:rPr>
          <w:sz w:val="20"/>
          <w:szCs w:val="20"/>
        </w:rPr>
        <w:t xml:space="preserve"> en vació por válvulas solenoides “siempre abierta”. Válvulas de admisión y escape de hacer inoxidable. Rodamientos Blindados (Sellados). Aros de PTFE con carga de molibdeno, preferentemente.</w:t>
      </w:r>
    </w:p>
    <w:p w14:paraId="6697C690" w14:textId="3398CB3B" w:rsidR="00FF68E2" w:rsidRPr="00C671E6" w:rsidRDefault="00D410BA" w:rsidP="00A22EEC">
      <w:pPr>
        <w:pStyle w:val="Prrafodelista"/>
        <w:numPr>
          <w:ilvl w:val="0"/>
          <w:numId w:val="4"/>
        </w:numPr>
        <w:spacing w:before="240"/>
        <w:ind w:left="993"/>
        <w:jc w:val="both"/>
        <w:rPr>
          <w:sz w:val="20"/>
          <w:szCs w:val="20"/>
        </w:rPr>
      </w:pPr>
      <w:r w:rsidRPr="00C671E6">
        <w:rPr>
          <w:b/>
          <w:bCs/>
          <w:sz w:val="20"/>
          <w:szCs w:val="20"/>
          <w:u w:val="single"/>
        </w:rPr>
        <w:t xml:space="preserve">Velocidad de </w:t>
      </w:r>
      <w:r w:rsidR="00FF68E2" w:rsidRPr="00C671E6">
        <w:rPr>
          <w:b/>
          <w:bCs/>
          <w:sz w:val="20"/>
          <w:szCs w:val="20"/>
          <w:u w:val="single"/>
        </w:rPr>
        <w:t>Rotación</w:t>
      </w:r>
      <w:r w:rsidR="00FF68E2" w:rsidRPr="00C671E6">
        <w:rPr>
          <w:b/>
          <w:bCs/>
          <w:sz w:val="20"/>
          <w:szCs w:val="20"/>
        </w:rPr>
        <w:t>:</w:t>
      </w:r>
      <w:r w:rsidR="00FF68E2" w:rsidRPr="00C671E6">
        <w:rPr>
          <w:sz w:val="20"/>
          <w:szCs w:val="20"/>
        </w:rPr>
        <w:t xml:space="preserve"> 610 r.p.m.</w:t>
      </w:r>
    </w:p>
    <w:p w14:paraId="67A961B2" w14:textId="77777777"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Presostato</w:t>
      </w:r>
      <w:r w:rsidRPr="00C671E6">
        <w:rPr>
          <w:b/>
          <w:bCs/>
          <w:sz w:val="20"/>
          <w:szCs w:val="20"/>
        </w:rPr>
        <w:t>:</w:t>
      </w:r>
      <w:r w:rsidRPr="00C671E6">
        <w:rPr>
          <w:sz w:val="20"/>
          <w:szCs w:val="20"/>
        </w:rPr>
        <w:t xml:space="preserve"> Automático.</w:t>
      </w:r>
    </w:p>
    <w:p w14:paraId="6815CC44" w14:textId="77777777"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Enfriamiento</w:t>
      </w:r>
      <w:r w:rsidRPr="00C671E6">
        <w:rPr>
          <w:b/>
          <w:bCs/>
          <w:sz w:val="20"/>
          <w:szCs w:val="20"/>
        </w:rPr>
        <w:t>:</w:t>
      </w:r>
      <w:r w:rsidRPr="00C671E6">
        <w:rPr>
          <w:sz w:val="20"/>
          <w:szCs w:val="20"/>
        </w:rPr>
        <w:t xml:space="preserve"> Aire (Ventilación Forzada).</w:t>
      </w:r>
    </w:p>
    <w:p w14:paraId="274A4E68" w14:textId="4121C3E3"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 xml:space="preserve">Presión </w:t>
      </w:r>
      <w:r w:rsidR="00DA059D" w:rsidRPr="00C671E6">
        <w:rPr>
          <w:b/>
          <w:bCs/>
          <w:sz w:val="20"/>
          <w:szCs w:val="20"/>
          <w:u w:val="single"/>
        </w:rPr>
        <w:t>mínima</w:t>
      </w:r>
      <w:r w:rsidR="00D410BA" w:rsidRPr="00C671E6">
        <w:rPr>
          <w:b/>
          <w:bCs/>
          <w:sz w:val="20"/>
          <w:szCs w:val="20"/>
          <w:u w:val="single"/>
        </w:rPr>
        <w:t xml:space="preserve"> de generación de cada unidad</w:t>
      </w:r>
      <w:r w:rsidRPr="00C671E6">
        <w:rPr>
          <w:b/>
          <w:bCs/>
          <w:sz w:val="20"/>
          <w:szCs w:val="20"/>
        </w:rPr>
        <w:t>:</w:t>
      </w:r>
      <w:r w:rsidRPr="00C671E6">
        <w:rPr>
          <w:sz w:val="20"/>
          <w:szCs w:val="20"/>
        </w:rPr>
        <w:t xml:space="preserve"> </w:t>
      </w:r>
      <w:r w:rsidR="00DA059D" w:rsidRPr="00C671E6">
        <w:rPr>
          <w:sz w:val="20"/>
          <w:szCs w:val="20"/>
        </w:rPr>
        <w:t xml:space="preserve"> </w:t>
      </w:r>
      <w:r w:rsidR="00DA059D" w:rsidRPr="00C671E6">
        <w:rPr>
          <w:rFonts w:cstheme="minorHAnsi"/>
          <w:sz w:val="20"/>
          <w:szCs w:val="20"/>
        </w:rPr>
        <w:t>≥</w:t>
      </w:r>
      <w:r w:rsidR="00DA059D" w:rsidRPr="00C671E6">
        <w:rPr>
          <w:sz w:val="20"/>
          <w:szCs w:val="20"/>
        </w:rPr>
        <w:t xml:space="preserve"> </w:t>
      </w:r>
      <w:r w:rsidRPr="00C671E6">
        <w:rPr>
          <w:sz w:val="20"/>
          <w:szCs w:val="20"/>
        </w:rPr>
        <w:t xml:space="preserve">200 </w:t>
      </w:r>
      <w:r w:rsidRPr="00C671E6">
        <w:rPr>
          <w:sz w:val="20"/>
          <w:szCs w:val="20"/>
          <w:vertAlign w:val="superscript"/>
        </w:rPr>
        <w:t>Lb</w:t>
      </w:r>
      <w:r w:rsidRPr="00C671E6">
        <w:rPr>
          <w:sz w:val="20"/>
          <w:szCs w:val="20"/>
        </w:rPr>
        <w:t>/</w:t>
      </w:r>
      <w:r w:rsidRPr="00C671E6">
        <w:rPr>
          <w:sz w:val="20"/>
          <w:szCs w:val="20"/>
          <w:vertAlign w:val="subscript"/>
        </w:rPr>
        <w:t>pulg</w:t>
      </w:r>
      <w:r w:rsidRPr="00C671E6">
        <w:rPr>
          <w:sz w:val="20"/>
          <w:szCs w:val="20"/>
          <w:vertAlign w:val="superscript"/>
        </w:rPr>
        <w:t>2</w:t>
      </w:r>
      <w:r w:rsidRPr="00C671E6">
        <w:rPr>
          <w:sz w:val="20"/>
          <w:szCs w:val="20"/>
        </w:rPr>
        <w:t>.</w:t>
      </w:r>
    </w:p>
    <w:p w14:paraId="68AEAF5D" w14:textId="77777777"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Arranque</w:t>
      </w:r>
      <w:r w:rsidRPr="00C671E6">
        <w:rPr>
          <w:b/>
          <w:bCs/>
          <w:sz w:val="20"/>
          <w:szCs w:val="20"/>
        </w:rPr>
        <w:t>:</w:t>
      </w:r>
      <w:r w:rsidRPr="00C671E6">
        <w:rPr>
          <w:sz w:val="20"/>
          <w:szCs w:val="20"/>
        </w:rPr>
        <w:t xml:space="preserve"> En vacío (válvulas solenoides siempre ON).</w:t>
      </w:r>
    </w:p>
    <w:p w14:paraId="2BE44030" w14:textId="2F20A1B8"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Tanque Reservorio</w:t>
      </w:r>
      <w:r w:rsidRPr="00C671E6">
        <w:rPr>
          <w:b/>
          <w:bCs/>
          <w:sz w:val="20"/>
          <w:szCs w:val="20"/>
        </w:rPr>
        <w:t>:</w:t>
      </w:r>
      <w:r w:rsidRPr="00C671E6">
        <w:rPr>
          <w:sz w:val="20"/>
          <w:szCs w:val="20"/>
        </w:rPr>
        <w:t xml:space="preserve"> 1000 litros como mínimo</w:t>
      </w:r>
    </w:p>
    <w:p w14:paraId="52B80E24" w14:textId="2952AC2F"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Tablero eléctrico</w:t>
      </w:r>
      <w:r w:rsidRPr="00C671E6">
        <w:rPr>
          <w:b/>
          <w:bCs/>
          <w:sz w:val="20"/>
          <w:szCs w:val="20"/>
        </w:rPr>
        <w:t>:</w:t>
      </w:r>
      <w:r w:rsidRPr="00C671E6">
        <w:rPr>
          <w:sz w:val="20"/>
          <w:szCs w:val="20"/>
        </w:rPr>
        <w:t xml:space="preserve"> de comando sistema DUPLEX para dos motores con luces indicadoras de presencia</w:t>
      </w:r>
      <w:r w:rsidR="00C671E6">
        <w:rPr>
          <w:sz w:val="20"/>
          <w:szCs w:val="20"/>
        </w:rPr>
        <w:t xml:space="preserve"> </w:t>
      </w:r>
      <w:r w:rsidRPr="00C671E6">
        <w:rPr>
          <w:sz w:val="20"/>
          <w:szCs w:val="20"/>
        </w:rPr>
        <w:t>de fases, llave de marcha y parada, cuenta horas contactores y re</w:t>
      </w:r>
      <w:r w:rsidR="00D410BA" w:rsidRPr="00C671E6">
        <w:rPr>
          <w:sz w:val="20"/>
          <w:szCs w:val="20"/>
        </w:rPr>
        <w:t>el</w:t>
      </w:r>
      <w:r w:rsidRPr="00C671E6">
        <w:rPr>
          <w:sz w:val="20"/>
          <w:szCs w:val="20"/>
        </w:rPr>
        <w:t>e</w:t>
      </w:r>
      <w:r w:rsidR="00D410BA" w:rsidRPr="00C671E6">
        <w:rPr>
          <w:sz w:val="20"/>
          <w:szCs w:val="20"/>
        </w:rPr>
        <w:t>s</w:t>
      </w:r>
      <w:r w:rsidRPr="00C671E6">
        <w:rPr>
          <w:sz w:val="20"/>
          <w:szCs w:val="20"/>
        </w:rPr>
        <w:t xml:space="preserve"> térmicos</w:t>
      </w:r>
      <w:r w:rsidR="00D410BA" w:rsidRPr="00C671E6">
        <w:rPr>
          <w:sz w:val="20"/>
          <w:szCs w:val="20"/>
        </w:rPr>
        <w:t xml:space="preserve"> de trabajo, seguridad y servicio t</w:t>
      </w:r>
      <w:r w:rsidRPr="00C671E6">
        <w:rPr>
          <w:sz w:val="20"/>
          <w:szCs w:val="20"/>
        </w:rPr>
        <w:t>odo montado en</w:t>
      </w:r>
      <w:r w:rsidR="00D410BA" w:rsidRPr="00C671E6">
        <w:rPr>
          <w:sz w:val="20"/>
          <w:szCs w:val="20"/>
        </w:rPr>
        <w:t xml:space="preserve"> </w:t>
      </w:r>
      <w:r w:rsidRPr="00C671E6">
        <w:rPr>
          <w:sz w:val="20"/>
          <w:szCs w:val="20"/>
        </w:rPr>
        <w:t>tablero modular.</w:t>
      </w:r>
    </w:p>
    <w:p w14:paraId="2CD648F9" w14:textId="23F5A554" w:rsidR="00D410BA"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Potencia</w:t>
      </w:r>
      <w:r w:rsidR="00D410BA" w:rsidRPr="00C671E6">
        <w:rPr>
          <w:b/>
          <w:bCs/>
          <w:sz w:val="20"/>
          <w:szCs w:val="20"/>
          <w:u w:val="single"/>
        </w:rPr>
        <w:t xml:space="preserve"> motriz</w:t>
      </w:r>
      <w:r w:rsidRPr="00C671E6">
        <w:rPr>
          <w:b/>
          <w:bCs/>
          <w:sz w:val="20"/>
          <w:szCs w:val="20"/>
        </w:rPr>
        <w:t>:</w:t>
      </w:r>
      <w:r w:rsidRPr="00C671E6">
        <w:rPr>
          <w:sz w:val="20"/>
          <w:szCs w:val="20"/>
        </w:rPr>
        <w:t xml:space="preserve"> </w:t>
      </w:r>
      <w:r w:rsidR="00D410BA" w:rsidRPr="00C671E6">
        <w:rPr>
          <w:sz w:val="20"/>
          <w:szCs w:val="20"/>
        </w:rPr>
        <w:t xml:space="preserve">dos motores eléctricos cada uno de </w:t>
      </w:r>
      <w:r w:rsidRPr="00C671E6">
        <w:rPr>
          <w:sz w:val="20"/>
          <w:szCs w:val="20"/>
        </w:rPr>
        <w:t>15 HP 3x380V</w:t>
      </w:r>
      <w:r w:rsidR="00D410BA" w:rsidRPr="00C671E6">
        <w:rPr>
          <w:sz w:val="20"/>
          <w:szCs w:val="20"/>
        </w:rPr>
        <w:t>/</w:t>
      </w:r>
      <w:r w:rsidRPr="00C671E6">
        <w:rPr>
          <w:sz w:val="20"/>
          <w:szCs w:val="20"/>
        </w:rPr>
        <w:t>50 Hz</w:t>
      </w:r>
      <w:r w:rsidR="00C671E6" w:rsidRPr="00C671E6">
        <w:rPr>
          <w:sz w:val="20"/>
          <w:szCs w:val="20"/>
        </w:rPr>
        <w:t xml:space="preserve">. </w:t>
      </w:r>
      <w:r w:rsidR="00D410BA" w:rsidRPr="00C671E6">
        <w:rPr>
          <w:sz w:val="20"/>
          <w:szCs w:val="20"/>
        </w:rPr>
        <w:t>Cada compresor deberá de contar con un horómetro para calcular las horas de uso, el cual servirá para realizar los mantenimientos preventivos y correctivos de los compresores cada 2000 hs para mantenimiento preventivo y, cada 4.000 horas mantenimiento correctivo.</w:t>
      </w:r>
    </w:p>
    <w:p w14:paraId="0FFB02F8" w14:textId="2DADEDDD" w:rsidR="00DA059D" w:rsidRPr="00C671E6" w:rsidRDefault="00DA059D" w:rsidP="00A22EEC">
      <w:pPr>
        <w:pStyle w:val="Prrafodelista"/>
        <w:numPr>
          <w:ilvl w:val="0"/>
          <w:numId w:val="4"/>
        </w:numPr>
        <w:spacing w:before="240"/>
        <w:ind w:left="993"/>
        <w:jc w:val="both"/>
        <w:rPr>
          <w:sz w:val="20"/>
          <w:szCs w:val="20"/>
        </w:rPr>
      </w:pPr>
      <w:r w:rsidRPr="00C671E6">
        <w:rPr>
          <w:b/>
          <w:bCs/>
          <w:sz w:val="20"/>
          <w:szCs w:val="20"/>
          <w:u w:val="single"/>
        </w:rPr>
        <w:lastRenderedPageBreak/>
        <w:t>Automatización</w:t>
      </w:r>
      <w:r w:rsidRPr="00C671E6">
        <w:rPr>
          <w:b/>
          <w:bCs/>
          <w:sz w:val="20"/>
          <w:szCs w:val="20"/>
        </w:rPr>
        <w:t>:</w:t>
      </w:r>
      <w:r w:rsidRPr="00C671E6">
        <w:rPr>
          <w:sz w:val="20"/>
          <w:szCs w:val="20"/>
        </w:rPr>
        <w:t xml:space="preserve"> El sistema de comando estará previsto de manera qué‚ una bomba actúe de "punta" mientras qué‚ la segunda queda a la espera, entrando este en servicio cuando el consumo supera al vacío generado por el primero. El sistema deberá disponer un sistema automático selector de la bomba de "punta", que proporcionará un accionamiento alterno entre ambos. También, el sistema deberá prever que cuando la bomba de “punta” este funcionamiento por un lapso mayor al predeterminado, la segunda se ponga en marcha hasta llegar a la presión de paro, en este caso deberá accionar y hacer visible y sonora una ALARMA indicando el inconveniente, esta deberá ser anulada manualmente, con lo que se controlaría y revisarán las probables causas de la falla del sistema.</w:t>
      </w:r>
    </w:p>
    <w:p w14:paraId="2BAD8FB4" w14:textId="65D20DA8" w:rsidR="00DA059D" w:rsidRPr="00C671E6" w:rsidRDefault="00DA059D" w:rsidP="00A22EEC">
      <w:pPr>
        <w:pStyle w:val="Prrafodelista"/>
        <w:numPr>
          <w:ilvl w:val="0"/>
          <w:numId w:val="4"/>
        </w:numPr>
        <w:spacing w:before="240"/>
        <w:ind w:left="993"/>
        <w:jc w:val="both"/>
        <w:rPr>
          <w:sz w:val="20"/>
          <w:szCs w:val="20"/>
        </w:rPr>
      </w:pPr>
      <w:r w:rsidRPr="00C671E6">
        <w:rPr>
          <w:sz w:val="20"/>
          <w:szCs w:val="20"/>
        </w:rPr>
        <w:t xml:space="preserve">El sistema de automatización deberá contar con contactores y reelés térmicos. </w:t>
      </w:r>
    </w:p>
    <w:p w14:paraId="3C6EBB4A" w14:textId="21C92F5B" w:rsidR="00DA059D" w:rsidRPr="00C671E6" w:rsidRDefault="00DA059D" w:rsidP="00A22EEC">
      <w:pPr>
        <w:pStyle w:val="Prrafodelista"/>
        <w:numPr>
          <w:ilvl w:val="0"/>
          <w:numId w:val="4"/>
        </w:numPr>
        <w:spacing w:before="240"/>
        <w:ind w:left="993"/>
        <w:jc w:val="both"/>
        <w:rPr>
          <w:sz w:val="20"/>
          <w:szCs w:val="20"/>
        </w:rPr>
      </w:pPr>
      <w:r w:rsidRPr="00C671E6">
        <w:rPr>
          <w:b/>
          <w:bCs/>
          <w:sz w:val="20"/>
          <w:szCs w:val="20"/>
          <w:u w:val="single"/>
        </w:rPr>
        <w:t>Vacuostatómetro</w:t>
      </w:r>
      <w:r w:rsidR="00C671E6" w:rsidRPr="00C671E6">
        <w:rPr>
          <w:b/>
          <w:bCs/>
          <w:sz w:val="20"/>
          <w:szCs w:val="20"/>
        </w:rPr>
        <w:t>:</w:t>
      </w:r>
      <w:r w:rsidRPr="00C671E6">
        <w:rPr>
          <w:sz w:val="20"/>
          <w:szCs w:val="20"/>
        </w:rPr>
        <w:t xml:space="preserve"> automático regulable. El PLC rearma automáticamente el equipo luego de un corte de energía.</w:t>
      </w:r>
    </w:p>
    <w:p w14:paraId="5905E0D6" w14:textId="22DA8B4E" w:rsidR="00FF68E2" w:rsidRPr="00C671E6" w:rsidRDefault="00FF68E2" w:rsidP="00A22EEC">
      <w:pPr>
        <w:pStyle w:val="Prrafodelista"/>
        <w:numPr>
          <w:ilvl w:val="0"/>
          <w:numId w:val="4"/>
        </w:numPr>
        <w:spacing w:before="240"/>
        <w:ind w:left="993"/>
        <w:jc w:val="both"/>
        <w:rPr>
          <w:sz w:val="20"/>
          <w:szCs w:val="20"/>
        </w:rPr>
      </w:pPr>
      <w:r w:rsidRPr="00C671E6">
        <w:rPr>
          <w:b/>
          <w:bCs/>
          <w:sz w:val="20"/>
          <w:szCs w:val="20"/>
          <w:u w:val="single"/>
        </w:rPr>
        <w:t>Secador</w:t>
      </w:r>
      <w:r w:rsidR="00C671E6" w:rsidRPr="00C671E6">
        <w:rPr>
          <w:b/>
          <w:bCs/>
          <w:sz w:val="20"/>
          <w:szCs w:val="20"/>
        </w:rPr>
        <w:t>:</w:t>
      </w:r>
      <w:r w:rsidRPr="00C671E6">
        <w:rPr>
          <w:sz w:val="20"/>
          <w:szCs w:val="20"/>
        </w:rPr>
        <w:t xml:space="preserve"> de ciclo frigorífico, para tensión 220 V/ 1Ph regulación de 35º F de punto de rocío con</w:t>
      </w:r>
      <w:r w:rsidR="00DA059D" w:rsidRPr="00C671E6">
        <w:rPr>
          <w:sz w:val="20"/>
          <w:szCs w:val="20"/>
        </w:rPr>
        <w:t xml:space="preserve"> </w:t>
      </w:r>
      <w:r w:rsidRPr="00C671E6">
        <w:rPr>
          <w:sz w:val="20"/>
          <w:szCs w:val="20"/>
        </w:rPr>
        <w:t xml:space="preserve">purga de condensado automático e indicador de temperatura; luz de </w:t>
      </w:r>
      <w:r w:rsidR="00DA059D" w:rsidRPr="00C671E6">
        <w:rPr>
          <w:sz w:val="20"/>
          <w:szCs w:val="20"/>
        </w:rPr>
        <w:t>encendido/potencia</w:t>
      </w:r>
      <w:r w:rsidRPr="00C671E6">
        <w:rPr>
          <w:sz w:val="20"/>
          <w:szCs w:val="20"/>
        </w:rPr>
        <w:t xml:space="preserve"> O</w:t>
      </w:r>
      <w:r w:rsidR="00DA059D" w:rsidRPr="00C671E6">
        <w:rPr>
          <w:sz w:val="20"/>
          <w:szCs w:val="20"/>
        </w:rPr>
        <w:t>N/</w:t>
      </w:r>
      <w:r w:rsidRPr="00C671E6">
        <w:rPr>
          <w:sz w:val="20"/>
          <w:szCs w:val="20"/>
        </w:rPr>
        <w:t>O</w:t>
      </w:r>
      <w:r w:rsidR="00DA059D" w:rsidRPr="00C671E6">
        <w:rPr>
          <w:sz w:val="20"/>
          <w:szCs w:val="20"/>
        </w:rPr>
        <w:t>FF</w:t>
      </w:r>
      <w:r w:rsidRPr="00C671E6">
        <w:rPr>
          <w:sz w:val="20"/>
          <w:szCs w:val="20"/>
        </w:rPr>
        <w:t>.</w:t>
      </w:r>
    </w:p>
    <w:p w14:paraId="518F4C2E" w14:textId="72EEC3C4"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 xml:space="preserve">Caudal Secador: </w:t>
      </w:r>
      <w:r w:rsidR="00DA059D" w:rsidRPr="00C671E6">
        <w:rPr>
          <w:rFonts w:cstheme="minorHAnsi"/>
          <w:sz w:val="20"/>
          <w:szCs w:val="20"/>
        </w:rPr>
        <w:t>≥</w:t>
      </w:r>
      <w:r w:rsidR="00DA059D" w:rsidRPr="00C671E6">
        <w:rPr>
          <w:sz w:val="20"/>
          <w:szCs w:val="20"/>
        </w:rPr>
        <w:t xml:space="preserve"> </w:t>
      </w:r>
      <w:r w:rsidRPr="00C671E6">
        <w:rPr>
          <w:sz w:val="20"/>
          <w:szCs w:val="20"/>
        </w:rPr>
        <w:t xml:space="preserve">1.0 </w:t>
      </w:r>
      <w:r w:rsidRPr="00DA059D">
        <w:t>m</w:t>
      </w:r>
      <w:r w:rsidRPr="00C671E6">
        <w:rPr>
          <w:sz w:val="20"/>
          <w:szCs w:val="20"/>
          <w:vertAlign w:val="superscript"/>
        </w:rPr>
        <w:t>3</w:t>
      </w:r>
      <w:r w:rsidRPr="00C671E6">
        <w:rPr>
          <w:sz w:val="20"/>
          <w:szCs w:val="20"/>
        </w:rPr>
        <w:t>/</w:t>
      </w:r>
      <w:r w:rsidRPr="00C671E6">
        <w:rPr>
          <w:sz w:val="20"/>
          <w:szCs w:val="20"/>
          <w:vertAlign w:val="subscript"/>
        </w:rPr>
        <w:t>min</w:t>
      </w:r>
    </w:p>
    <w:p w14:paraId="016A63C5" w14:textId="10302494"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 xml:space="preserve">After Cooler: </w:t>
      </w:r>
      <w:r w:rsidR="00DA059D" w:rsidRPr="00C671E6">
        <w:rPr>
          <w:sz w:val="20"/>
          <w:szCs w:val="20"/>
        </w:rPr>
        <w:t xml:space="preserve"> </w:t>
      </w:r>
      <w:r w:rsidR="00DA059D" w:rsidRPr="00C671E6">
        <w:rPr>
          <w:rFonts w:cstheme="minorHAnsi"/>
          <w:sz w:val="20"/>
          <w:szCs w:val="20"/>
        </w:rPr>
        <w:t xml:space="preserve">≥ </w:t>
      </w:r>
      <w:r w:rsidRPr="00C671E6">
        <w:rPr>
          <w:sz w:val="20"/>
          <w:szCs w:val="20"/>
        </w:rPr>
        <w:t xml:space="preserve">1.0 </w:t>
      </w:r>
      <w:r w:rsidR="00DA059D" w:rsidRPr="00DA059D">
        <w:t>m</w:t>
      </w:r>
      <w:r w:rsidR="00DA059D" w:rsidRPr="00C671E6">
        <w:rPr>
          <w:sz w:val="20"/>
          <w:szCs w:val="20"/>
          <w:vertAlign w:val="superscript"/>
        </w:rPr>
        <w:t>3</w:t>
      </w:r>
      <w:r w:rsidR="00DA059D" w:rsidRPr="00C671E6">
        <w:rPr>
          <w:sz w:val="20"/>
          <w:szCs w:val="20"/>
        </w:rPr>
        <w:t>/</w:t>
      </w:r>
      <w:r w:rsidR="00DA059D" w:rsidRPr="00C671E6">
        <w:rPr>
          <w:sz w:val="20"/>
          <w:szCs w:val="20"/>
          <w:vertAlign w:val="subscript"/>
        </w:rPr>
        <w:t>min</w:t>
      </w:r>
      <w:r w:rsidRPr="00C671E6">
        <w:rPr>
          <w:sz w:val="20"/>
          <w:szCs w:val="20"/>
        </w:rPr>
        <w:t>, radiador pre enfriador (Aire – Aire).</w:t>
      </w:r>
    </w:p>
    <w:p w14:paraId="43379F22" w14:textId="26C11C43"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 xml:space="preserve">El set de </w:t>
      </w:r>
      <w:r w:rsidR="00DA059D" w:rsidRPr="00C671E6">
        <w:rPr>
          <w:sz w:val="20"/>
          <w:szCs w:val="20"/>
        </w:rPr>
        <w:t>filtración</w:t>
      </w:r>
      <w:r w:rsidRPr="00C671E6">
        <w:rPr>
          <w:sz w:val="20"/>
          <w:szCs w:val="20"/>
        </w:rPr>
        <w:t xml:space="preserve"> deberá contar con Reguladores de línea </w:t>
      </w:r>
      <w:r w:rsidR="00DA059D" w:rsidRPr="00C671E6">
        <w:rPr>
          <w:sz w:val="20"/>
          <w:szCs w:val="20"/>
        </w:rPr>
        <w:t>peseteados</w:t>
      </w:r>
      <w:r w:rsidRPr="00C671E6">
        <w:rPr>
          <w:sz w:val="20"/>
          <w:szCs w:val="20"/>
        </w:rPr>
        <w:t xml:space="preserve"> a 50 PSI </w:t>
      </w:r>
      <w:r w:rsidR="00DA059D" w:rsidRPr="00C671E6">
        <w:rPr>
          <w:rFonts w:cstheme="minorHAnsi"/>
          <w:sz w:val="20"/>
          <w:szCs w:val="20"/>
        </w:rPr>
        <w:t>±</w:t>
      </w:r>
      <w:r w:rsidRPr="00C671E6">
        <w:rPr>
          <w:sz w:val="20"/>
          <w:szCs w:val="20"/>
        </w:rPr>
        <w:t xml:space="preserve"> 10 %, con válvula</w:t>
      </w:r>
      <w:r w:rsidR="00DA059D" w:rsidRPr="00C671E6">
        <w:rPr>
          <w:sz w:val="20"/>
          <w:szCs w:val="20"/>
        </w:rPr>
        <w:t xml:space="preserve"> </w:t>
      </w:r>
      <w:r w:rsidRPr="00C671E6">
        <w:rPr>
          <w:sz w:val="20"/>
          <w:szCs w:val="20"/>
        </w:rPr>
        <w:t>de seguridad de 75 PSI. Conexiones roscadas; para interconexión de cabezal y tanque.</w:t>
      </w:r>
    </w:p>
    <w:p w14:paraId="47E0BCC2" w14:textId="5965FFB2"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Prefiltro: Coalescente 0,5 micrones</w:t>
      </w:r>
    </w:p>
    <w:p w14:paraId="13B63D6A" w14:textId="77777777"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Filtro: Coalescente de 0,01 micrones</w:t>
      </w:r>
    </w:p>
    <w:p w14:paraId="515EC44D" w14:textId="77777777"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Filtro: Carbón activo 0,03 (para absorción de olores)</w:t>
      </w:r>
    </w:p>
    <w:p w14:paraId="3B9DB20A" w14:textId="14B8370C"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 xml:space="preserve">Regulador de línea: 50 PSI </w:t>
      </w:r>
      <w:r w:rsidR="00DA059D" w:rsidRPr="00C671E6">
        <w:rPr>
          <w:rFonts w:cstheme="minorHAnsi"/>
          <w:sz w:val="20"/>
          <w:szCs w:val="20"/>
        </w:rPr>
        <w:t>±</w:t>
      </w:r>
      <w:r w:rsidRPr="00C671E6">
        <w:rPr>
          <w:sz w:val="20"/>
          <w:szCs w:val="20"/>
        </w:rPr>
        <w:t xml:space="preserve"> 10 %,</w:t>
      </w:r>
    </w:p>
    <w:p w14:paraId="2BC3EAF9" w14:textId="77777777" w:rsidR="00FF68E2" w:rsidRPr="00C671E6" w:rsidRDefault="00FF68E2" w:rsidP="00A22EEC">
      <w:pPr>
        <w:pStyle w:val="Prrafodelista"/>
        <w:numPr>
          <w:ilvl w:val="0"/>
          <w:numId w:val="5"/>
        </w:numPr>
        <w:spacing w:before="240"/>
        <w:ind w:left="1560"/>
        <w:jc w:val="both"/>
        <w:rPr>
          <w:sz w:val="20"/>
          <w:szCs w:val="20"/>
        </w:rPr>
      </w:pPr>
      <w:r w:rsidRPr="00C671E6">
        <w:rPr>
          <w:sz w:val="20"/>
          <w:szCs w:val="20"/>
        </w:rPr>
        <w:t>Válvula de seguridad: 75 PSI.</w:t>
      </w:r>
    </w:p>
    <w:p w14:paraId="5E13925A" w14:textId="77777777" w:rsidR="00DA059D" w:rsidRPr="00C671E6" w:rsidRDefault="00DA059D" w:rsidP="00A22EEC">
      <w:pPr>
        <w:pStyle w:val="Prrafodelista"/>
        <w:numPr>
          <w:ilvl w:val="0"/>
          <w:numId w:val="4"/>
        </w:numPr>
        <w:spacing w:before="240"/>
        <w:ind w:left="993"/>
        <w:jc w:val="both"/>
        <w:rPr>
          <w:sz w:val="20"/>
          <w:szCs w:val="20"/>
        </w:rPr>
      </w:pPr>
      <w:r w:rsidRPr="00C671E6">
        <w:rPr>
          <w:sz w:val="20"/>
          <w:szCs w:val="20"/>
        </w:rPr>
        <w:t>Fabricación acorde a normas internacionales.</w:t>
      </w:r>
    </w:p>
    <w:p w14:paraId="2FE27DC2" w14:textId="23A89E30" w:rsidR="00DA059D" w:rsidRDefault="00DA059D" w:rsidP="00A22EEC">
      <w:pPr>
        <w:pStyle w:val="Prrafodelista"/>
        <w:numPr>
          <w:ilvl w:val="0"/>
          <w:numId w:val="4"/>
        </w:numPr>
        <w:spacing w:before="240"/>
        <w:ind w:left="993"/>
        <w:jc w:val="both"/>
        <w:rPr>
          <w:sz w:val="20"/>
          <w:szCs w:val="20"/>
        </w:rPr>
      </w:pPr>
      <w:r w:rsidRPr="00C671E6">
        <w:rPr>
          <w:sz w:val="20"/>
          <w:szCs w:val="20"/>
        </w:rPr>
        <w:t>Garantía de sustitución, parcial de elementos o total de sistema, por el motivo que fuese: 36 meses a partir de la fecha de su entrada en uso operativo.</w:t>
      </w:r>
    </w:p>
    <w:p w14:paraId="6A2C9A0A" w14:textId="77777777" w:rsidR="00BC52F9" w:rsidRDefault="00BC52F9" w:rsidP="00BC52F9">
      <w:pPr>
        <w:pStyle w:val="Prrafodelista"/>
        <w:spacing w:before="240"/>
        <w:ind w:left="993"/>
        <w:jc w:val="both"/>
        <w:rPr>
          <w:sz w:val="20"/>
          <w:szCs w:val="20"/>
        </w:rPr>
      </w:pPr>
    </w:p>
    <w:p w14:paraId="3BCADF3D" w14:textId="6F244E58" w:rsidR="001108B7" w:rsidRPr="002B3DC8" w:rsidRDefault="001108B7" w:rsidP="00AA641B">
      <w:pPr>
        <w:pStyle w:val="Prrafodelista"/>
        <w:numPr>
          <w:ilvl w:val="0"/>
          <w:numId w:val="1"/>
        </w:numPr>
        <w:spacing w:before="240"/>
        <w:ind w:hanging="578"/>
        <w:jc w:val="both"/>
        <w:outlineLvl w:val="1"/>
        <w:rPr>
          <w:b/>
          <w:bCs/>
          <w:sz w:val="28"/>
          <w:szCs w:val="28"/>
        </w:rPr>
      </w:pPr>
      <w:bookmarkStart w:id="54" w:name="_Toc57032843"/>
      <w:r w:rsidRPr="002B3DC8">
        <w:rPr>
          <w:b/>
          <w:bCs/>
          <w:sz w:val="28"/>
          <w:szCs w:val="28"/>
        </w:rPr>
        <w:t>SALA DE MÁQUINAS, INSTALACIÓN ELÉCTRICA PARA LOS</w:t>
      </w:r>
      <w:r w:rsidR="002B3DC8">
        <w:rPr>
          <w:b/>
          <w:bCs/>
          <w:sz w:val="28"/>
          <w:szCs w:val="28"/>
        </w:rPr>
        <w:t xml:space="preserve"> </w:t>
      </w:r>
      <w:r w:rsidRPr="002B3DC8">
        <w:rPr>
          <w:b/>
          <w:bCs/>
          <w:sz w:val="28"/>
          <w:szCs w:val="28"/>
        </w:rPr>
        <w:t>COMPRESORES DE AIRE, VACÍO Y LOS MANIFOLDS</w:t>
      </w:r>
      <w:bookmarkEnd w:id="54"/>
    </w:p>
    <w:p w14:paraId="2529090A" w14:textId="541B99C1" w:rsidR="001108B7" w:rsidRPr="001108B7" w:rsidRDefault="001108B7" w:rsidP="002B3DC8">
      <w:pPr>
        <w:spacing w:before="240"/>
        <w:ind w:left="567"/>
        <w:jc w:val="both"/>
        <w:rPr>
          <w:sz w:val="20"/>
          <w:szCs w:val="20"/>
        </w:rPr>
      </w:pPr>
      <w:r w:rsidRPr="001108B7">
        <w:rPr>
          <w:sz w:val="20"/>
          <w:szCs w:val="20"/>
        </w:rPr>
        <w:t>Deberá incluirse la sala de Maquina con las siguientes características: Dimensiones mínima de 12</w:t>
      </w:r>
      <w:r w:rsidR="002B3DC8">
        <w:rPr>
          <w:sz w:val="20"/>
          <w:szCs w:val="20"/>
        </w:rPr>
        <w:t xml:space="preserve"> </w:t>
      </w:r>
      <w:r w:rsidRPr="001108B7">
        <w:rPr>
          <w:sz w:val="20"/>
          <w:szCs w:val="20"/>
        </w:rPr>
        <w:t>metros de largo 8 metros de ancho y altura de 2.80 metros, La mampostería deberá ser ladrillo</w:t>
      </w:r>
      <w:r w:rsidR="002B3DC8">
        <w:rPr>
          <w:sz w:val="20"/>
          <w:szCs w:val="20"/>
        </w:rPr>
        <w:t xml:space="preserve"> </w:t>
      </w:r>
      <w:r w:rsidRPr="001108B7">
        <w:rPr>
          <w:sz w:val="20"/>
          <w:szCs w:val="20"/>
        </w:rPr>
        <w:t>cerámico común o hueco, la sala debe contar con ventilación natural atreves de ventanales de convoco.</w:t>
      </w:r>
    </w:p>
    <w:p w14:paraId="324C7FD4" w14:textId="77777777" w:rsidR="001108B7" w:rsidRPr="001108B7" w:rsidRDefault="001108B7" w:rsidP="002B3DC8">
      <w:pPr>
        <w:spacing w:before="240"/>
        <w:ind w:left="567"/>
        <w:jc w:val="both"/>
        <w:rPr>
          <w:sz w:val="20"/>
          <w:szCs w:val="20"/>
        </w:rPr>
      </w:pPr>
      <w:r w:rsidRPr="001108B7">
        <w:rPr>
          <w:sz w:val="20"/>
          <w:szCs w:val="20"/>
        </w:rPr>
        <w:t>Piso debe ser de Hormigón Armado de Espesor mínimo de 12 centímetros</w:t>
      </w:r>
    </w:p>
    <w:p w14:paraId="3BD0AE86" w14:textId="77777777" w:rsidR="001108B7" w:rsidRPr="001108B7" w:rsidRDefault="001108B7" w:rsidP="002B3DC8">
      <w:pPr>
        <w:spacing w:before="240"/>
        <w:ind w:left="567"/>
        <w:jc w:val="both"/>
        <w:rPr>
          <w:sz w:val="20"/>
          <w:szCs w:val="20"/>
        </w:rPr>
      </w:pPr>
      <w:r w:rsidRPr="001108B7">
        <w:rPr>
          <w:sz w:val="20"/>
          <w:szCs w:val="20"/>
        </w:rPr>
        <w:t>Aberturas tipo persiana de metal 1 metro de ancho y 2.15 metros de alto, con ventilación (2 puertas).</w:t>
      </w:r>
    </w:p>
    <w:p w14:paraId="3249B908" w14:textId="42AE4004" w:rsidR="001108B7" w:rsidRPr="001108B7" w:rsidRDefault="001108B7" w:rsidP="002B3DC8">
      <w:pPr>
        <w:spacing w:before="240"/>
        <w:ind w:left="567"/>
        <w:jc w:val="both"/>
        <w:rPr>
          <w:sz w:val="20"/>
          <w:szCs w:val="20"/>
        </w:rPr>
      </w:pPr>
      <w:r w:rsidRPr="001108B7">
        <w:rPr>
          <w:sz w:val="20"/>
          <w:szCs w:val="20"/>
        </w:rPr>
        <w:t>Iluminación a</w:t>
      </w:r>
      <w:r w:rsidR="002B3DC8">
        <w:rPr>
          <w:sz w:val="20"/>
          <w:szCs w:val="20"/>
        </w:rPr>
        <w:t xml:space="preserve"> </w:t>
      </w:r>
      <w:r w:rsidRPr="001108B7">
        <w:rPr>
          <w:sz w:val="20"/>
          <w:szCs w:val="20"/>
        </w:rPr>
        <w:t>tr</w:t>
      </w:r>
      <w:r w:rsidR="002B3DC8">
        <w:rPr>
          <w:sz w:val="20"/>
          <w:szCs w:val="20"/>
        </w:rPr>
        <w:t>a</w:t>
      </w:r>
      <w:r w:rsidRPr="001108B7">
        <w:rPr>
          <w:sz w:val="20"/>
          <w:szCs w:val="20"/>
        </w:rPr>
        <w:t>v</w:t>
      </w:r>
      <w:r w:rsidR="002B3DC8">
        <w:rPr>
          <w:sz w:val="20"/>
          <w:szCs w:val="20"/>
        </w:rPr>
        <w:t>é</w:t>
      </w:r>
      <w:r w:rsidRPr="001108B7">
        <w:rPr>
          <w:sz w:val="20"/>
          <w:szCs w:val="20"/>
        </w:rPr>
        <w:t>s de artefactos con rejilla de protección de 4x40 W con luminarias tipo</w:t>
      </w:r>
      <w:r w:rsidR="002B3DC8">
        <w:rPr>
          <w:sz w:val="20"/>
          <w:szCs w:val="20"/>
        </w:rPr>
        <w:t xml:space="preserve"> </w:t>
      </w:r>
      <w:r w:rsidRPr="001108B7">
        <w:rPr>
          <w:sz w:val="20"/>
          <w:szCs w:val="20"/>
        </w:rPr>
        <w:t>fluorescentes.</w:t>
      </w:r>
    </w:p>
    <w:p w14:paraId="72C6D2E3" w14:textId="7BB0A86E" w:rsidR="001108B7" w:rsidRPr="001108B7" w:rsidRDefault="001108B7" w:rsidP="002B3DC8">
      <w:pPr>
        <w:spacing w:before="240"/>
        <w:ind w:left="567"/>
        <w:jc w:val="both"/>
        <w:rPr>
          <w:sz w:val="20"/>
          <w:szCs w:val="20"/>
        </w:rPr>
      </w:pPr>
      <w:r w:rsidRPr="001108B7">
        <w:rPr>
          <w:sz w:val="20"/>
          <w:szCs w:val="20"/>
        </w:rPr>
        <w:t>La energía eléctrica de los equipos de aire y vac</w:t>
      </w:r>
      <w:r w:rsidR="002B3DC8">
        <w:rPr>
          <w:sz w:val="20"/>
          <w:szCs w:val="20"/>
        </w:rPr>
        <w:t>í</w:t>
      </w:r>
      <w:r w:rsidRPr="001108B7">
        <w:rPr>
          <w:sz w:val="20"/>
          <w:szCs w:val="20"/>
        </w:rPr>
        <w:t>o, deberán estar conectados al generador de</w:t>
      </w:r>
      <w:r w:rsidR="002B3DC8">
        <w:rPr>
          <w:sz w:val="20"/>
          <w:szCs w:val="20"/>
        </w:rPr>
        <w:t xml:space="preserve"> </w:t>
      </w:r>
      <w:r w:rsidRPr="001108B7">
        <w:rPr>
          <w:sz w:val="20"/>
          <w:szCs w:val="20"/>
        </w:rPr>
        <w:t>emergencia del hospital, en caso de cortes de energía eléctrica. La instalación deberá estar</w:t>
      </w:r>
      <w:r w:rsidR="002B3DC8">
        <w:rPr>
          <w:sz w:val="20"/>
          <w:szCs w:val="20"/>
        </w:rPr>
        <w:t xml:space="preserve"> </w:t>
      </w:r>
      <w:r w:rsidRPr="001108B7">
        <w:rPr>
          <w:sz w:val="20"/>
          <w:szCs w:val="20"/>
        </w:rPr>
        <w:t>dimensionada acorde a normas de ANDE.</w:t>
      </w:r>
    </w:p>
    <w:p w14:paraId="32A242FA" w14:textId="77777777" w:rsidR="002B3DC8" w:rsidRPr="00DE7E21" w:rsidRDefault="002B3DC8" w:rsidP="002B3DC8">
      <w:pPr>
        <w:spacing w:before="240"/>
        <w:ind w:left="567"/>
        <w:jc w:val="both"/>
        <w:rPr>
          <w:sz w:val="20"/>
          <w:szCs w:val="20"/>
        </w:rPr>
      </w:pPr>
      <w:r w:rsidRPr="00DE7E21">
        <w:rPr>
          <w:sz w:val="20"/>
          <w:szCs w:val="20"/>
        </w:rPr>
        <w:t>Fabricación acorde a normas internacionales.</w:t>
      </w:r>
    </w:p>
    <w:p w14:paraId="15F0359B" w14:textId="0BB0F47A" w:rsidR="002B3DC8" w:rsidRDefault="002B3DC8" w:rsidP="002B3DC8">
      <w:pPr>
        <w:spacing w:before="240"/>
        <w:ind w:left="567"/>
        <w:jc w:val="both"/>
        <w:rPr>
          <w:sz w:val="20"/>
          <w:szCs w:val="20"/>
        </w:rPr>
      </w:pPr>
      <w:r w:rsidRPr="00DE7E21">
        <w:rPr>
          <w:sz w:val="20"/>
          <w:szCs w:val="20"/>
        </w:rPr>
        <w:t>Garantía de sustitución, parcial de elementos o total de sistema, por el motivo que fuese: 36 meses a partir de la fecha de su entrada en uso operativo.</w:t>
      </w:r>
    </w:p>
    <w:p w14:paraId="7AFFDE28" w14:textId="44FA9107" w:rsidR="006C77C2" w:rsidRDefault="006C77C2" w:rsidP="006C77C2">
      <w:pPr>
        <w:spacing w:before="240"/>
        <w:jc w:val="both"/>
        <w:rPr>
          <w:sz w:val="20"/>
          <w:szCs w:val="20"/>
        </w:rPr>
      </w:pPr>
    </w:p>
    <w:p w14:paraId="47E7FCDE" w14:textId="3079DC5C" w:rsidR="006C77C2" w:rsidRDefault="006C77C2" w:rsidP="00AA641B">
      <w:pPr>
        <w:pStyle w:val="Prrafodelista"/>
        <w:numPr>
          <w:ilvl w:val="0"/>
          <w:numId w:val="1"/>
        </w:numPr>
        <w:spacing w:before="240"/>
        <w:ind w:left="426" w:hanging="426"/>
        <w:jc w:val="both"/>
        <w:outlineLvl w:val="1"/>
        <w:rPr>
          <w:b/>
          <w:bCs/>
          <w:sz w:val="28"/>
          <w:szCs w:val="28"/>
        </w:rPr>
      </w:pPr>
      <w:bookmarkStart w:id="55" w:name="_Toc57032844"/>
      <w:r>
        <w:rPr>
          <w:b/>
          <w:bCs/>
          <w:sz w:val="28"/>
          <w:szCs w:val="28"/>
        </w:rPr>
        <w:t>TUBERIAS</w:t>
      </w:r>
      <w:r w:rsidRPr="006C77C2">
        <w:rPr>
          <w:b/>
          <w:bCs/>
          <w:sz w:val="28"/>
          <w:szCs w:val="28"/>
        </w:rPr>
        <w:t xml:space="preserve"> PARA GAS</w:t>
      </w:r>
      <w:r>
        <w:rPr>
          <w:b/>
          <w:bCs/>
          <w:sz w:val="28"/>
          <w:szCs w:val="28"/>
        </w:rPr>
        <w:t>ES</w:t>
      </w:r>
      <w:r w:rsidRPr="006C77C2">
        <w:rPr>
          <w:b/>
          <w:bCs/>
          <w:sz w:val="28"/>
          <w:szCs w:val="28"/>
        </w:rPr>
        <w:t xml:space="preserve"> MEDICINAL</w:t>
      </w:r>
      <w:r>
        <w:rPr>
          <w:b/>
          <w:bCs/>
          <w:sz w:val="28"/>
          <w:szCs w:val="28"/>
        </w:rPr>
        <w:t>ES</w:t>
      </w:r>
      <w:bookmarkEnd w:id="55"/>
    </w:p>
    <w:p w14:paraId="4E07910D" w14:textId="77777777" w:rsidR="006C77C2" w:rsidRDefault="006C77C2" w:rsidP="006C77C2">
      <w:pPr>
        <w:pStyle w:val="Prrafodelista"/>
        <w:spacing w:before="240"/>
        <w:ind w:left="426"/>
        <w:jc w:val="both"/>
        <w:rPr>
          <w:b/>
          <w:bCs/>
          <w:sz w:val="28"/>
          <w:szCs w:val="28"/>
        </w:rPr>
      </w:pPr>
    </w:p>
    <w:p w14:paraId="29DCB820" w14:textId="7D54E28E" w:rsidR="006C77C2" w:rsidRPr="006C77C2" w:rsidRDefault="006C77C2" w:rsidP="00D90626">
      <w:pPr>
        <w:pStyle w:val="Prrafodelista"/>
        <w:numPr>
          <w:ilvl w:val="1"/>
          <w:numId w:val="1"/>
        </w:numPr>
        <w:spacing w:before="240"/>
        <w:ind w:left="851"/>
        <w:jc w:val="both"/>
        <w:outlineLvl w:val="2"/>
        <w:rPr>
          <w:b/>
          <w:bCs/>
          <w:sz w:val="24"/>
          <w:szCs w:val="24"/>
        </w:rPr>
      </w:pPr>
      <w:bookmarkStart w:id="56" w:name="_Toc57032845"/>
      <w:r w:rsidRPr="006C77C2">
        <w:rPr>
          <w:b/>
          <w:bCs/>
          <w:sz w:val="24"/>
          <w:szCs w:val="24"/>
        </w:rPr>
        <w:t>RED DE DISTRIBUCIÓN CANALIZADA DE GASES MEDICINALES</w:t>
      </w:r>
      <w:bookmarkEnd w:id="56"/>
    </w:p>
    <w:p w14:paraId="1390778C" w14:textId="77777777" w:rsidR="006C77C2" w:rsidRPr="006C77C2" w:rsidRDefault="006C77C2" w:rsidP="006C77C2">
      <w:pPr>
        <w:spacing w:before="240"/>
        <w:ind w:left="1418"/>
        <w:jc w:val="both"/>
        <w:rPr>
          <w:b/>
          <w:bCs/>
          <w:sz w:val="20"/>
          <w:szCs w:val="20"/>
        </w:rPr>
      </w:pPr>
      <w:r w:rsidRPr="006C77C2">
        <w:rPr>
          <w:b/>
          <w:bCs/>
          <w:sz w:val="20"/>
          <w:szCs w:val="20"/>
          <w:u w:val="single"/>
        </w:rPr>
        <w:t>Características</w:t>
      </w:r>
      <w:r w:rsidRPr="006C77C2">
        <w:rPr>
          <w:b/>
          <w:bCs/>
          <w:sz w:val="20"/>
          <w:szCs w:val="20"/>
        </w:rPr>
        <w:t>:</w:t>
      </w:r>
    </w:p>
    <w:p w14:paraId="0FB09D9B" w14:textId="77777777" w:rsidR="006C77C2" w:rsidRDefault="006C77C2" w:rsidP="006C77C2">
      <w:pPr>
        <w:spacing w:before="240"/>
        <w:ind w:left="1418"/>
        <w:jc w:val="both"/>
        <w:rPr>
          <w:sz w:val="20"/>
          <w:szCs w:val="20"/>
        </w:rPr>
      </w:pPr>
      <w:r w:rsidRPr="006C77C2">
        <w:rPr>
          <w:sz w:val="20"/>
          <w:szCs w:val="20"/>
        </w:rPr>
        <w:t>La Red de distribución debe ser montada en caños de cobre tipo L o 1 mm de espesor como mínimo</w:t>
      </w:r>
      <w:r>
        <w:rPr>
          <w:sz w:val="20"/>
          <w:szCs w:val="20"/>
        </w:rPr>
        <w:t xml:space="preserve"> </w:t>
      </w:r>
      <w:r w:rsidRPr="006C77C2">
        <w:rPr>
          <w:sz w:val="20"/>
          <w:szCs w:val="20"/>
        </w:rPr>
        <w:t>para Oxigeno, Aire</w:t>
      </w:r>
      <w:r>
        <w:rPr>
          <w:sz w:val="20"/>
          <w:szCs w:val="20"/>
        </w:rPr>
        <w:t xml:space="preserve"> comprimido</w:t>
      </w:r>
      <w:r w:rsidRPr="006C77C2">
        <w:rPr>
          <w:sz w:val="20"/>
          <w:szCs w:val="20"/>
        </w:rPr>
        <w:t>, Vacío y Óxido Nitroso</w:t>
      </w:r>
      <w:r>
        <w:rPr>
          <w:sz w:val="20"/>
          <w:szCs w:val="20"/>
        </w:rPr>
        <w:t xml:space="preserve">. </w:t>
      </w:r>
      <w:r w:rsidRPr="006C77C2">
        <w:rPr>
          <w:sz w:val="20"/>
          <w:szCs w:val="20"/>
        </w:rPr>
        <w:t xml:space="preserve">Deben ser pintados con los colores internacionales </w:t>
      </w:r>
      <w:r>
        <w:rPr>
          <w:sz w:val="20"/>
          <w:szCs w:val="20"/>
        </w:rPr>
        <w:t>convencionales</w:t>
      </w:r>
      <w:r w:rsidRPr="006C77C2">
        <w:rPr>
          <w:sz w:val="20"/>
          <w:szCs w:val="20"/>
        </w:rPr>
        <w:t xml:space="preserve"> </w:t>
      </w:r>
      <w:r>
        <w:rPr>
          <w:sz w:val="20"/>
          <w:szCs w:val="20"/>
        </w:rPr>
        <w:t xml:space="preserve">como se indican a continuación: </w:t>
      </w:r>
    </w:p>
    <w:tbl>
      <w:tblPr>
        <w:tblStyle w:val="Tablaconcuadrcula"/>
        <w:tblW w:w="0" w:type="auto"/>
        <w:tblInd w:w="2263" w:type="dxa"/>
        <w:tblLook w:val="04A0" w:firstRow="1" w:lastRow="0" w:firstColumn="1" w:lastColumn="0" w:noHBand="0" w:noVBand="1"/>
      </w:tblPr>
      <w:tblGrid>
        <w:gridCol w:w="2734"/>
        <w:gridCol w:w="1661"/>
      </w:tblGrid>
      <w:tr w:rsidR="006C77C2" w:rsidRPr="002A197E" w14:paraId="514F19C8" w14:textId="77777777" w:rsidTr="00BA1DF0">
        <w:tc>
          <w:tcPr>
            <w:tcW w:w="2734" w:type="dxa"/>
          </w:tcPr>
          <w:p w14:paraId="059AF13E" w14:textId="77777777" w:rsidR="006C77C2" w:rsidRPr="002A197E" w:rsidRDefault="006C77C2" w:rsidP="006C77C2">
            <w:pPr>
              <w:pStyle w:val="Prrafodelista"/>
              <w:ind w:left="32"/>
              <w:jc w:val="center"/>
              <w:rPr>
                <w:b/>
                <w:bCs/>
                <w:sz w:val="20"/>
                <w:szCs w:val="20"/>
              </w:rPr>
            </w:pPr>
            <w:r w:rsidRPr="002A197E">
              <w:rPr>
                <w:b/>
                <w:bCs/>
                <w:sz w:val="20"/>
                <w:szCs w:val="20"/>
              </w:rPr>
              <w:t>GAS</w:t>
            </w:r>
          </w:p>
        </w:tc>
        <w:tc>
          <w:tcPr>
            <w:tcW w:w="1661" w:type="dxa"/>
            <w:tcBorders>
              <w:bottom w:val="single" w:sz="4" w:space="0" w:color="auto"/>
            </w:tcBorders>
          </w:tcPr>
          <w:p w14:paraId="24259843" w14:textId="77777777" w:rsidR="006C77C2" w:rsidRPr="002A197E" w:rsidRDefault="006C77C2" w:rsidP="006C77C2">
            <w:pPr>
              <w:pStyle w:val="Prrafodelista"/>
              <w:ind w:left="0"/>
              <w:jc w:val="center"/>
              <w:rPr>
                <w:b/>
                <w:bCs/>
                <w:sz w:val="20"/>
                <w:szCs w:val="20"/>
              </w:rPr>
            </w:pPr>
            <w:r w:rsidRPr="002A197E">
              <w:rPr>
                <w:b/>
                <w:bCs/>
                <w:sz w:val="20"/>
                <w:szCs w:val="20"/>
              </w:rPr>
              <w:t>COLOR</w:t>
            </w:r>
          </w:p>
        </w:tc>
      </w:tr>
      <w:tr w:rsidR="006C77C2" w14:paraId="331CB203" w14:textId="77777777" w:rsidTr="00BA1DF0">
        <w:tc>
          <w:tcPr>
            <w:tcW w:w="2734" w:type="dxa"/>
          </w:tcPr>
          <w:p w14:paraId="629CE685" w14:textId="77777777" w:rsidR="006C77C2" w:rsidRDefault="006C77C2" w:rsidP="006C77C2">
            <w:pPr>
              <w:pStyle w:val="Prrafodelista"/>
              <w:ind w:left="32"/>
              <w:rPr>
                <w:sz w:val="20"/>
                <w:szCs w:val="20"/>
              </w:rPr>
            </w:pPr>
            <w:r>
              <w:rPr>
                <w:sz w:val="20"/>
                <w:szCs w:val="20"/>
              </w:rPr>
              <w:t>Oxígeno</w:t>
            </w:r>
          </w:p>
        </w:tc>
        <w:tc>
          <w:tcPr>
            <w:tcW w:w="1661" w:type="dxa"/>
            <w:shd w:val="clear" w:color="auto" w:fill="538135" w:themeFill="accent6" w:themeFillShade="BF"/>
          </w:tcPr>
          <w:p w14:paraId="3844667E" w14:textId="77777777" w:rsidR="006C77C2" w:rsidRPr="003E07C7" w:rsidRDefault="006C77C2" w:rsidP="006C77C2">
            <w:pPr>
              <w:pStyle w:val="Prrafodelista"/>
              <w:ind w:left="0"/>
              <w:jc w:val="center"/>
              <w:rPr>
                <w:b/>
                <w:bCs/>
                <w:color w:val="FFFFFF" w:themeColor="background1"/>
                <w:sz w:val="20"/>
                <w:szCs w:val="20"/>
              </w:rPr>
            </w:pPr>
            <w:r w:rsidRPr="003E07C7">
              <w:rPr>
                <w:b/>
                <w:bCs/>
                <w:color w:val="FFFFFF" w:themeColor="background1"/>
                <w:sz w:val="20"/>
                <w:szCs w:val="20"/>
              </w:rPr>
              <w:t>Verde</w:t>
            </w:r>
          </w:p>
        </w:tc>
      </w:tr>
      <w:tr w:rsidR="006C77C2" w14:paraId="4CC023F2" w14:textId="77777777" w:rsidTr="00BA1DF0">
        <w:tc>
          <w:tcPr>
            <w:tcW w:w="2734" w:type="dxa"/>
          </w:tcPr>
          <w:p w14:paraId="6EE5E671" w14:textId="77777777" w:rsidR="006C77C2" w:rsidRDefault="006C77C2" w:rsidP="006C77C2">
            <w:pPr>
              <w:pStyle w:val="Prrafodelista"/>
              <w:ind w:left="32"/>
              <w:rPr>
                <w:sz w:val="20"/>
                <w:szCs w:val="20"/>
              </w:rPr>
            </w:pPr>
            <w:r>
              <w:rPr>
                <w:sz w:val="20"/>
                <w:szCs w:val="20"/>
              </w:rPr>
              <w:t>Vacío medicinal</w:t>
            </w:r>
          </w:p>
        </w:tc>
        <w:tc>
          <w:tcPr>
            <w:tcW w:w="1661" w:type="dxa"/>
            <w:shd w:val="clear" w:color="auto" w:fill="AEAAAA" w:themeFill="background2" w:themeFillShade="BF"/>
          </w:tcPr>
          <w:p w14:paraId="04C67697" w14:textId="77777777" w:rsidR="006C77C2" w:rsidRPr="003E07C7" w:rsidRDefault="006C77C2" w:rsidP="006C77C2">
            <w:pPr>
              <w:pStyle w:val="Prrafodelista"/>
              <w:ind w:left="0"/>
              <w:jc w:val="center"/>
              <w:rPr>
                <w:b/>
                <w:bCs/>
                <w:sz w:val="20"/>
                <w:szCs w:val="20"/>
              </w:rPr>
            </w:pPr>
            <w:r w:rsidRPr="003E07C7">
              <w:rPr>
                <w:b/>
                <w:bCs/>
                <w:sz w:val="20"/>
                <w:szCs w:val="20"/>
              </w:rPr>
              <w:t>Gris</w:t>
            </w:r>
          </w:p>
        </w:tc>
      </w:tr>
      <w:tr w:rsidR="006C77C2" w14:paraId="7C137854" w14:textId="77777777" w:rsidTr="00BA1DF0">
        <w:tc>
          <w:tcPr>
            <w:tcW w:w="2734" w:type="dxa"/>
          </w:tcPr>
          <w:p w14:paraId="022FD163" w14:textId="77777777" w:rsidR="006C77C2" w:rsidRDefault="006C77C2" w:rsidP="006C77C2">
            <w:pPr>
              <w:pStyle w:val="Prrafodelista"/>
              <w:ind w:left="32"/>
              <w:rPr>
                <w:sz w:val="20"/>
                <w:szCs w:val="20"/>
              </w:rPr>
            </w:pPr>
            <w:r>
              <w:rPr>
                <w:sz w:val="20"/>
                <w:szCs w:val="20"/>
              </w:rPr>
              <w:t>Aire comprimido medicinal</w:t>
            </w:r>
          </w:p>
        </w:tc>
        <w:tc>
          <w:tcPr>
            <w:tcW w:w="1661" w:type="dxa"/>
            <w:shd w:val="clear" w:color="auto" w:fill="FFFF00"/>
          </w:tcPr>
          <w:p w14:paraId="7F80679A" w14:textId="77777777" w:rsidR="006C77C2" w:rsidRPr="003E07C7" w:rsidRDefault="006C77C2" w:rsidP="006C77C2">
            <w:pPr>
              <w:pStyle w:val="Prrafodelista"/>
              <w:ind w:left="0"/>
              <w:jc w:val="center"/>
              <w:rPr>
                <w:b/>
                <w:bCs/>
                <w:sz w:val="20"/>
                <w:szCs w:val="20"/>
              </w:rPr>
            </w:pPr>
            <w:r w:rsidRPr="003E07C7">
              <w:rPr>
                <w:b/>
                <w:bCs/>
                <w:sz w:val="20"/>
                <w:szCs w:val="20"/>
              </w:rPr>
              <w:t>Amarillo</w:t>
            </w:r>
          </w:p>
        </w:tc>
      </w:tr>
      <w:tr w:rsidR="006C77C2" w14:paraId="12D02B17" w14:textId="77777777" w:rsidTr="00BA1DF0">
        <w:tc>
          <w:tcPr>
            <w:tcW w:w="2734" w:type="dxa"/>
          </w:tcPr>
          <w:p w14:paraId="11FC2954" w14:textId="77777777" w:rsidR="006C77C2" w:rsidRDefault="006C77C2" w:rsidP="006C77C2">
            <w:pPr>
              <w:pStyle w:val="Prrafodelista"/>
              <w:ind w:left="32"/>
              <w:rPr>
                <w:sz w:val="20"/>
                <w:szCs w:val="20"/>
              </w:rPr>
            </w:pPr>
            <w:r>
              <w:rPr>
                <w:sz w:val="20"/>
                <w:szCs w:val="20"/>
              </w:rPr>
              <w:t>Óxido Nitroso</w:t>
            </w:r>
          </w:p>
        </w:tc>
        <w:tc>
          <w:tcPr>
            <w:tcW w:w="1661" w:type="dxa"/>
            <w:shd w:val="clear" w:color="auto" w:fill="0070C0"/>
          </w:tcPr>
          <w:p w14:paraId="11CA23E8" w14:textId="77777777" w:rsidR="006C77C2" w:rsidRPr="003E07C7" w:rsidRDefault="006C77C2" w:rsidP="006C77C2">
            <w:pPr>
              <w:pStyle w:val="Prrafodelista"/>
              <w:ind w:left="0"/>
              <w:jc w:val="center"/>
              <w:rPr>
                <w:b/>
                <w:bCs/>
                <w:sz w:val="20"/>
                <w:szCs w:val="20"/>
              </w:rPr>
            </w:pPr>
            <w:r w:rsidRPr="003E07C7">
              <w:rPr>
                <w:b/>
                <w:bCs/>
                <w:color w:val="FFFFFF" w:themeColor="background1"/>
                <w:sz w:val="20"/>
                <w:szCs w:val="20"/>
              </w:rPr>
              <w:t>Azul</w:t>
            </w:r>
          </w:p>
        </w:tc>
      </w:tr>
    </w:tbl>
    <w:p w14:paraId="024BACAB" w14:textId="63914FFF" w:rsidR="006C77C2" w:rsidRPr="006C77C2" w:rsidRDefault="006C77C2" w:rsidP="006C77C2">
      <w:pPr>
        <w:spacing w:before="240"/>
        <w:ind w:left="1418"/>
        <w:jc w:val="both"/>
        <w:rPr>
          <w:sz w:val="20"/>
          <w:szCs w:val="20"/>
        </w:rPr>
      </w:pPr>
      <w:r w:rsidRPr="006C77C2">
        <w:rPr>
          <w:sz w:val="20"/>
          <w:szCs w:val="20"/>
        </w:rPr>
        <w:t>Las conexiones tales como codos tees y cuplas deberán ser en cobre forjado para ser utilizados con</w:t>
      </w:r>
      <w:r>
        <w:rPr>
          <w:sz w:val="20"/>
          <w:szCs w:val="20"/>
        </w:rPr>
        <w:t xml:space="preserve"> </w:t>
      </w:r>
      <w:r w:rsidRPr="006C77C2">
        <w:rPr>
          <w:sz w:val="20"/>
          <w:szCs w:val="20"/>
        </w:rPr>
        <w:t>soldadura oxiacetilénica y aparte con varilla de plata.</w:t>
      </w:r>
    </w:p>
    <w:p w14:paraId="3871C817" w14:textId="77777777" w:rsidR="006C77C2" w:rsidRPr="00DE7E21" w:rsidRDefault="006C77C2" w:rsidP="006C77C2">
      <w:pPr>
        <w:spacing w:before="240"/>
        <w:ind w:left="1418"/>
        <w:jc w:val="both"/>
        <w:rPr>
          <w:sz w:val="20"/>
          <w:szCs w:val="20"/>
        </w:rPr>
      </w:pPr>
      <w:r w:rsidRPr="00DE7E21">
        <w:rPr>
          <w:sz w:val="20"/>
          <w:szCs w:val="20"/>
        </w:rPr>
        <w:t>Fabricación acorde a normas internacionales.</w:t>
      </w:r>
    </w:p>
    <w:p w14:paraId="0015E06B" w14:textId="30F89173" w:rsidR="006C77C2" w:rsidRDefault="006C77C2" w:rsidP="006C77C2">
      <w:pPr>
        <w:spacing w:before="240"/>
        <w:ind w:left="1418"/>
        <w:jc w:val="both"/>
        <w:rPr>
          <w:sz w:val="20"/>
          <w:szCs w:val="20"/>
        </w:rPr>
      </w:pPr>
      <w:r w:rsidRPr="00DE7E21">
        <w:rPr>
          <w:sz w:val="20"/>
          <w:szCs w:val="20"/>
        </w:rPr>
        <w:t>Garantía de sustitución, parcial de elementos o total de sistema, por el motivo que fuese: 36 meses a partir de la fecha de su entrada en uso operativo.</w:t>
      </w:r>
    </w:p>
    <w:p w14:paraId="656AFF28" w14:textId="77777777" w:rsidR="006C77C2" w:rsidRPr="006C77C2" w:rsidRDefault="006C77C2" w:rsidP="00D90626">
      <w:pPr>
        <w:pStyle w:val="Prrafodelista"/>
        <w:numPr>
          <w:ilvl w:val="1"/>
          <w:numId w:val="1"/>
        </w:numPr>
        <w:spacing w:before="240"/>
        <w:ind w:left="1134" w:hanging="567"/>
        <w:jc w:val="both"/>
        <w:outlineLvl w:val="2"/>
        <w:rPr>
          <w:b/>
          <w:bCs/>
          <w:sz w:val="24"/>
          <w:szCs w:val="24"/>
        </w:rPr>
      </w:pPr>
      <w:bookmarkStart w:id="57" w:name="_Toc57032846"/>
      <w:r w:rsidRPr="006C77C2">
        <w:rPr>
          <w:b/>
          <w:bCs/>
          <w:sz w:val="24"/>
          <w:szCs w:val="24"/>
        </w:rPr>
        <w:t>MINICONSOLA PARA GASES MÉDICOS DE 1, 2, 3, 4, 5 O 6 GASES.</w:t>
      </w:r>
      <w:bookmarkEnd w:id="57"/>
    </w:p>
    <w:p w14:paraId="6CF045E8" w14:textId="1F1C0025" w:rsidR="006C77C2" w:rsidRPr="009F375B" w:rsidRDefault="006C77C2" w:rsidP="009F375B">
      <w:pPr>
        <w:spacing w:before="240"/>
        <w:ind w:left="1134"/>
        <w:jc w:val="both"/>
        <w:rPr>
          <w:sz w:val="20"/>
          <w:szCs w:val="20"/>
        </w:rPr>
      </w:pPr>
      <w:r w:rsidRPr="009F375B">
        <w:rPr>
          <w:sz w:val="20"/>
          <w:szCs w:val="20"/>
        </w:rPr>
        <w:t>Miniconsola para Gases Médicos, para varios gases según necesidad de cada Dependencia más un (1)</w:t>
      </w:r>
      <w:r w:rsidR="009F375B" w:rsidRPr="009F375B">
        <w:rPr>
          <w:sz w:val="20"/>
          <w:szCs w:val="20"/>
        </w:rPr>
        <w:t xml:space="preserve"> </w:t>
      </w:r>
      <w:r w:rsidRPr="009F375B">
        <w:rPr>
          <w:sz w:val="20"/>
          <w:szCs w:val="20"/>
        </w:rPr>
        <w:t>Soporte. Miniconsolas para gases medicinales; para tomas de gases, de chapa de aluminio de color</w:t>
      </w:r>
      <w:r w:rsidR="009F375B" w:rsidRPr="009F375B">
        <w:rPr>
          <w:sz w:val="20"/>
          <w:szCs w:val="20"/>
        </w:rPr>
        <w:t xml:space="preserve"> </w:t>
      </w:r>
      <w:r w:rsidRPr="009F375B">
        <w:rPr>
          <w:sz w:val="20"/>
          <w:szCs w:val="20"/>
        </w:rPr>
        <w:t>blanco</w:t>
      </w:r>
      <w:r w:rsidR="009F375B" w:rsidRPr="009F375B">
        <w:rPr>
          <w:sz w:val="20"/>
          <w:szCs w:val="20"/>
        </w:rPr>
        <w:t>, r</w:t>
      </w:r>
      <w:r w:rsidRPr="009F375B">
        <w:rPr>
          <w:sz w:val="20"/>
          <w:szCs w:val="20"/>
        </w:rPr>
        <w:t>esistente a los productos de limpieza como el hipoclorito de sodio, o solventes</w:t>
      </w:r>
      <w:r w:rsidR="009F375B" w:rsidRPr="009F375B">
        <w:rPr>
          <w:sz w:val="20"/>
          <w:szCs w:val="20"/>
        </w:rPr>
        <w:t xml:space="preserve"> </w:t>
      </w:r>
      <w:r w:rsidRPr="009F375B">
        <w:rPr>
          <w:sz w:val="20"/>
          <w:szCs w:val="20"/>
        </w:rPr>
        <w:t>en general. La consola deberá permitir el desmontaje frontal, para que facilite el cambio de</w:t>
      </w:r>
      <w:r w:rsidR="009F375B" w:rsidRPr="009F375B">
        <w:rPr>
          <w:sz w:val="20"/>
          <w:szCs w:val="20"/>
        </w:rPr>
        <w:t xml:space="preserve"> </w:t>
      </w:r>
      <w:r w:rsidRPr="009F375B">
        <w:rPr>
          <w:sz w:val="20"/>
          <w:szCs w:val="20"/>
        </w:rPr>
        <w:t>configuración de tomas de gases. Seguridad: Las consolas tendrán que poder desarmarse frontalmente,</w:t>
      </w:r>
      <w:r w:rsidR="009F375B" w:rsidRPr="009F375B">
        <w:rPr>
          <w:sz w:val="20"/>
          <w:szCs w:val="20"/>
        </w:rPr>
        <w:t xml:space="preserve"> </w:t>
      </w:r>
      <w:r w:rsidRPr="009F375B">
        <w:rPr>
          <w:sz w:val="20"/>
          <w:szCs w:val="20"/>
        </w:rPr>
        <w:t>en la propia sala del Hospital. En caso de necesitarle el cambio de una tapa por otra de configuración</w:t>
      </w:r>
      <w:r w:rsidR="009F375B" w:rsidRPr="009F375B">
        <w:rPr>
          <w:sz w:val="20"/>
          <w:szCs w:val="20"/>
        </w:rPr>
        <w:t xml:space="preserve"> </w:t>
      </w:r>
      <w:r w:rsidRPr="009F375B">
        <w:rPr>
          <w:sz w:val="20"/>
          <w:szCs w:val="20"/>
        </w:rPr>
        <w:t>diferente.</w:t>
      </w:r>
    </w:p>
    <w:p w14:paraId="05B475C2" w14:textId="77777777" w:rsidR="009F375B" w:rsidRPr="009F375B" w:rsidRDefault="009F375B" w:rsidP="009F375B">
      <w:pPr>
        <w:spacing w:before="240"/>
        <w:ind w:left="1134"/>
        <w:jc w:val="both"/>
        <w:rPr>
          <w:sz w:val="20"/>
          <w:szCs w:val="20"/>
        </w:rPr>
      </w:pPr>
      <w:r w:rsidRPr="009F375B">
        <w:rPr>
          <w:sz w:val="20"/>
          <w:szCs w:val="20"/>
        </w:rPr>
        <w:t>Fabricación acorde a normas internacionales.</w:t>
      </w:r>
    </w:p>
    <w:p w14:paraId="77165A22" w14:textId="77777777" w:rsidR="009F375B" w:rsidRPr="009F375B" w:rsidRDefault="009F375B" w:rsidP="009F375B">
      <w:pPr>
        <w:spacing w:before="240"/>
        <w:ind w:left="1134"/>
        <w:jc w:val="both"/>
        <w:rPr>
          <w:sz w:val="20"/>
          <w:szCs w:val="20"/>
        </w:rPr>
      </w:pPr>
      <w:r w:rsidRPr="009F375B">
        <w:rPr>
          <w:sz w:val="20"/>
          <w:szCs w:val="20"/>
        </w:rPr>
        <w:t>Garantía de sustitución, parcial de elementos o total de sistema, por el motivo que fuese: 36 meses a partir de la fecha de su entrada en uso operativo.</w:t>
      </w:r>
    </w:p>
    <w:p w14:paraId="6A589F1D" w14:textId="7530FFE0" w:rsidR="00C671E6" w:rsidRPr="00335C3D" w:rsidRDefault="00335C3D" w:rsidP="00AA641B">
      <w:pPr>
        <w:pStyle w:val="Prrafodelista"/>
        <w:numPr>
          <w:ilvl w:val="0"/>
          <w:numId w:val="1"/>
        </w:numPr>
        <w:spacing w:before="240"/>
        <w:ind w:left="426" w:hanging="426"/>
        <w:jc w:val="both"/>
        <w:outlineLvl w:val="1"/>
        <w:rPr>
          <w:b/>
          <w:bCs/>
          <w:sz w:val="28"/>
          <w:szCs w:val="28"/>
        </w:rPr>
      </w:pPr>
      <w:bookmarkStart w:id="58" w:name="_Toc57032847"/>
      <w:r w:rsidRPr="00335C3D">
        <w:rPr>
          <w:b/>
          <w:bCs/>
          <w:sz w:val="28"/>
          <w:szCs w:val="28"/>
        </w:rPr>
        <w:t>MANIFOLDS DE GASES MEDICINALES</w:t>
      </w:r>
      <w:bookmarkEnd w:id="58"/>
    </w:p>
    <w:p w14:paraId="04542159" w14:textId="77777777" w:rsidR="00335C3D" w:rsidRDefault="00335C3D" w:rsidP="00E3772D">
      <w:pPr>
        <w:pStyle w:val="Prrafodelista"/>
        <w:spacing w:before="240"/>
        <w:ind w:left="426"/>
        <w:jc w:val="both"/>
        <w:rPr>
          <w:sz w:val="20"/>
          <w:szCs w:val="20"/>
        </w:rPr>
      </w:pPr>
    </w:p>
    <w:p w14:paraId="18FE2608" w14:textId="74D00321" w:rsidR="00335C3D" w:rsidRDefault="00335C3D" w:rsidP="00D90626">
      <w:pPr>
        <w:pStyle w:val="Prrafodelista"/>
        <w:numPr>
          <w:ilvl w:val="1"/>
          <w:numId w:val="1"/>
        </w:numPr>
        <w:spacing w:before="240"/>
        <w:ind w:left="1134" w:hanging="643"/>
        <w:jc w:val="both"/>
        <w:outlineLvl w:val="2"/>
        <w:rPr>
          <w:b/>
          <w:bCs/>
          <w:sz w:val="24"/>
          <w:szCs w:val="24"/>
        </w:rPr>
      </w:pPr>
      <w:bookmarkStart w:id="59" w:name="_Toc57032848"/>
      <w:r>
        <w:rPr>
          <w:b/>
          <w:bCs/>
          <w:sz w:val="24"/>
          <w:szCs w:val="24"/>
        </w:rPr>
        <w:t xml:space="preserve">AUTOMATICO </w:t>
      </w:r>
      <w:r w:rsidRPr="00335C3D">
        <w:rPr>
          <w:b/>
          <w:bCs/>
          <w:sz w:val="24"/>
          <w:szCs w:val="24"/>
        </w:rPr>
        <w:t>DE OXÍGENO</w:t>
      </w:r>
      <w:bookmarkEnd w:id="59"/>
    </w:p>
    <w:p w14:paraId="6B1510D5" w14:textId="77777777" w:rsidR="00720632" w:rsidRDefault="00720632" w:rsidP="00E3772D">
      <w:pPr>
        <w:pStyle w:val="Prrafodelista"/>
        <w:spacing w:before="240"/>
        <w:ind w:left="1134"/>
        <w:jc w:val="both"/>
        <w:rPr>
          <w:b/>
          <w:bCs/>
          <w:sz w:val="24"/>
          <w:szCs w:val="24"/>
        </w:rPr>
      </w:pPr>
    </w:p>
    <w:p w14:paraId="13641CE3" w14:textId="22B21F45" w:rsidR="00335C3D" w:rsidRPr="00DE7E21" w:rsidRDefault="00335C3D" w:rsidP="00E3772D">
      <w:pPr>
        <w:pStyle w:val="Prrafodelista"/>
        <w:spacing w:before="240"/>
        <w:ind w:left="1134"/>
        <w:jc w:val="both"/>
        <w:rPr>
          <w:sz w:val="20"/>
          <w:szCs w:val="20"/>
        </w:rPr>
      </w:pPr>
      <w:r w:rsidRPr="00335C3D">
        <w:rPr>
          <w:sz w:val="20"/>
          <w:szCs w:val="20"/>
        </w:rPr>
        <w:t>Central de cilindros para Oxigeno (10</w:t>
      </w:r>
      <w:r w:rsidR="00DE7E21">
        <w:rPr>
          <w:sz w:val="20"/>
          <w:szCs w:val="20"/>
        </w:rPr>
        <w:t xml:space="preserve"> balones cilíndricos de 6m</w:t>
      </w:r>
      <w:r w:rsidR="00DE7E21" w:rsidRPr="00DE7E21">
        <w:rPr>
          <w:sz w:val="20"/>
          <w:szCs w:val="20"/>
          <w:vertAlign w:val="superscript"/>
        </w:rPr>
        <w:t>3</w:t>
      </w:r>
      <w:r w:rsidR="00DE7E21">
        <w:rPr>
          <w:sz w:val="20"/>
          <w:szCs w:val="20"/>
        </w:rPr>
        <w:t xml:space="preserve"> </w:t>
      </w:r>
      <w:r w:rsidRPr="00335C3D">
        <w:rPr>
          <w:sz w:val="20"/>
          <w:szCs w:val="20"/>
        </w:rPr>
        <w:t>+</w:t>
      </w:r>
      <w:r w:rsidR="00DE7E21">
        <w:rPr>
          <w:sz w:val="20"/>
          <w:szCs w:val="20"/>
        </w:rPr>
        <w:t xml:space="preserve"> </w:t>
      </w:r>
      <w:r w:rsidRPr="00335C3D">
        <w:rPr>
          <w:sz w:val="20"/>
          <w:szCs w:val="20"/>
        </w:rPr>
        <w:t>10</w:t>
      </w:r>
      <w:r w:rsidR="00DE7E21">
        <w:rPr>
          <w:sz w:val="20"/>
          <w:szCs w:val="20"/>
        </w:rPr>
        <w:t xml:space="preserve"> balones cilíndricos de 6m</w:t>
      </w:r>
      <w:r w:rsidR="00DE7E21" w:rsidRPr="00DE7E21">
        <w:rPr>
          <w:sz w:val="20"/>
          <w:szCs w:val="20"/>
          <w:vertAlign w:val="superscript"/>
        </w:rPr>
        <w:t>3</w:t>
      </w:r>
      <w:r w:rsidRPr="00335C3D">
        <w:rPr>
          <w:sz w:val="20"/>
          <w:szCs w:val="20"/>
        </w:rPr>
        <w:t>) (manifold de back up de oxígeno) con doble sistema de</w:t>
      </w:r>
      <w:r w:rsidR="00DE7E21">
        <w:rPr>
          <w:sz w:val="20"/>
          <w:szCs w:val="20"/>
        </w:rPr>
        <w:t xml:space="preserve"> </w:t>
      </w:r>
      <w:r w:rsidRPr="00DE7E21">
        <w:rPr>
          <w:sz w:val="20"/>
          <w:szCs w:val="20"/>
        </w:rPr>
        <w:t xml:space="preserve">regulación y accesorios para su uso central automática de cilindros para oxígeno (10+10), con doble sistema de regulación de presión, válvulas esféricas tipo klinger 250 PSI para cortes, con válvulas de seguridad tipo REGO para línea de fluido en uso, para casos de sobre presión debido a problemas del regulador. </w:t>
      </w:r>
    </w:p>
    <w:p w14:paraId="4850033B" w14:textId="436CD7E2" w:rsidR="00335C3D" w:rsidRPr="00335C3D" w:rsidRDefault="00335C3D" w:rsidP="00E3772D">
      <w:pPr>
        <w:pStyle w:val="Prrafodelista"/>
        <w:spacing w:before="240"/>
        <w:ind w:left="1134"/>
        <w:jc w:val="both"/>
        <w:rPr>
          <w:sz w:val="20"/>
          <w:szCs w:val="20"/>
        </w:rPr>
      </w:pPr>
      <w:r w:rsidRPr="00335C3D">
        <w:rPr>
          <w:sz w:val="20"/>
          <w:szCs w:val="20"/>
        </w:rPr>
        <w:t>2 válvulas de alta</w:t>
      </w:r>
      <w:r>
        <w:rPr>
          <w:sz w:val="20"/>
          <w:szCs w:val="20"/>
        </w:rPr>
        <w:t xml:space="preserve"> </w:t>
      </w:r>
      <w:r w:rsidRPr="00335C3D">
        <w:rPr>
          <w:sz w:val="20"/>
          <w:szCs w:val="20"/>
        </w:rPr>
        <w:t xml:space="preserve">presión, </w:t>
      </w:r>
      <w:r w:rsidR="00DE7E21">
        <w:rPr>
          <w:sz w:val="20"/>
          <w:szCs w:val="20"/>
        </w:rPr>
        <w:t>18</w:t>
      </w:r>
      <w:r w:rsidRPr="00335C3D">
        <w:rPr>
          <w:sz w:val="20"/>
          <w:szCs w:val="20"/>
        </w:rPr>
        <w:t xml:space="preserve"> flexibles de cobre o acero inoxidable de alta Presión, con conexión de salida a los cilindros</w:t>
      </w:r>
      <w:r>
        <w:rPr>
          <w:sz w:val="20"/>
          <w:szCs w:val="20"/>
        </w:rPr>
        <w:t xml:space="preserve"> </w:t>
      </w:r>
      <w:r w:rsidRPr="00335C3D">
        <w:rPr>
          <w:sz w:val="20"/>
          <w:szCs w:val="20"/>
        </w:rPr>
        <w:t>y cadenas para soporte de cilindros en la pared.</w:t>
      </w:r>
    </w:p>
    <w:p w14:paraId="4098D948" w14:textId="77777777" w:rsidR="00335C3D" w:rsidRPr="00335C3D" w:rsidRDefault="00335C3D" w:rsidP="00E3772D">
      <w:pPr>
        <w:pStyle w:val="Prrafodelista"/>
        <w:spacing w:before="240"/>
        <w:ind w:left="1134"/>
        <w:jc w:val="both"/>
        <w:rPr>
          <w:sz w:val="20"/>
          <w:szCs w:val="20"/>
        </w:rPr>
      </w:pPr>
      <w:r w:rsidRPr="00335C3D">
        <w:rPr>
          <w:sz w:val="20"/>
          <w:szCs w:val="20"/>
        </w:rPr>
        <w:t>Fabricación acorde a normas internacionales.</w:t>
      </w:r>
    </w:p>
    <w:p w14:paraId="3BFCF2FF" w14:textId="3E7FEBA5" w:rsidR="00335C3D" w:rsidRDefault="00335C3D" w:rsidP="00E3772D">
      <w:pPr>
        <w:pStyle w:val="Prrafodelista"/>
        <w:spacing w:before="240"/>
        <w:ind w:left="1134"/>
        <w:jc w:val="both"/>
        <w:rPr>
          <w:sz w:val="20"/>
          <w:szCs w:val="20"/>
        </w:rPr>
      </w:pPr>
      <w:r>
        <w:rPr>
          <w:sz w:val="20"/>
          <w:szCs w:val="20"/>
        </w:rPr>
        <w:lastRenderedPageBreak/>
        <w:t xml:space="preserve">La unidad debe tolerar la presión generada desde la planta de generación o desde la unidad criogénica de almacenamiento, </w:t>
      </w:r>
      <w:r w:rsidRPr="00335C3D">
        <w:rPr>
          <w:sz w:val="20"/>
          <w:szCs w:val="20"/>
        </w:rPr>
        <w:t xml:space="preserve">el manifold será solamente utilizado si </w:t>
      </w:r>
      <w:r>
        <w:rPr>
          <w:sz w:val="20"/>
          <w:szCs w:val="20"/>
        </w:rPr>
        <w:t>la planta generadora o la unidad de almacenamiento</w:t>
      </w:r>
      <w:r w:rsidR="00DE7E21">
        <w:rPr>
          <w:sz w:val="20"/>
          <w:szCs w:val="20"/>
        </w:rPr>
        <w:t xml:space="preserve"> sufriera algún inconveniente.</w:t>
      </w:r>
    </w:p>
    <w:p w14:paraId="61D14880" w14:textId="77777777" w:rsidR="00DE7E21" w:rsidRPr="00DE7E21" w:rsidRDefault="00DE7E21" w:rsidP="00E3772D">
      <w:pPr>
        <w:spacing w:before="240"/>
        <w:ind w:left="1134"/>
        <w:jc w:val="both"/>
        <w:rPr>
          <w:sz w:val="20"/>
          <w:szCs w:val="20"/>
        </w:rPr>
      </w:pPr>
      <w:r w:rsidRPr="00DE7E21">
        <w:rPr>
          <w:sz w:val="20"/>
          <w:szCs w:val="20"/>
        </w:rPr>
        <w:t>Fabricación acorde a normas internacionales.</w:t>
      </w:r>
    </w:p>
    <w:p w14:paraId="34D74CF6" w14:textId="376FCBD2" w:rsidR="00DE7E21" w:rsidRDefault="00DE7E21" w:rsidP="00E3772D">
      <w:pPr>
        <w:spacing w:before="240"/>
        <w:ind w:left="1134"/>
        <w:jc w:val="both"/>
        <w:rPr>
          <w:sz w:val="20"/>
          <w:szCs w:val="20"/>
        </w:rPr>
      </w:pPr>
      <w:r w:rsidRPr="00DE7E21">
        <w:rPr>
          <w:sz w:val="20"/>
          <w:szCs w:val="20"/>
        </w:rPr>
        <w:t>Garantía de sustitución, parcial de elementos o total de sistema, por el motivo que fuese: 36 meses a partir de la fecha de su entrada en uso operativo.</w:t>
      </w:r>
    </w:p>
    <w:p w14:paraId="499FF03E" w14:textId="4C464E7E" w:rsidR="00DE7E21" w:rsidRDefault="00DE7E21" w:rsidP="00D90626">
      <w:pPr>
        <w:pStyle w:val="Prrafodelista"/>
        <w:numPr>
          <w:ilvl w:val="1"/>
          <w:numId w:val="1"/>
        </w:numPr>
        <w:spacing w:before="240"/>
        <w:ind w:left="1134" w:hanging="643"/>
        <w:jc w:val="both"/>
        <w:outlineLvl w:val="2"/>
        <w:rPr>
          <w:b/>
          <w:bCs/>
          <w:sz w:val="24"/>
          <w:szCs w:val="24"/>
        </w:rPr>
      </w:pPr>
      <w:bookmarkStart w:id="60" w:name="_Toc57032849"/>
      <w:r w:rsidRPr="00DE7E21">
        <w:rPr>
          <w:b/>
          <w:bCs/>
          <w:sz w:val="24"/>
          <w:szCs w:val="24"/>
        </w:rPr>
        <w:t xml:space="preserve">AUTOMÁTICO DE CILINDROS PARA AIRE </w:t>
      </w:r>
      <w:r>
        <w:rPr>
          <w:b/>
          <w:bCs/>
          <w:sz w:val="24"/>
          <w:szCs w:val="24"/>
        </w:rPr>
        <w:t>COMPRIMIDO MEDICINAL</w:t>
      </w:r>
      <w:bookmarkEnd w:id="60"/>
    </w:p>
    <w:p w14:paraId="18BE6254" w14:textId="5D4F74F2" w:rsidR="00DE7E21" w:rsidRPr="00DE7E21" w:rsidRDefault="00DE7E21" w:rsidP="00E3772D">
      <w:pPr>
        <w:spacing w:before="240"/>
        <w:ind w:left="1134"/>
        <w:jc w:val="both"/>
        <w:rPr>
          <w:sz w:val="20"/>
          <w:szCs w:val="20"/>
        </w:rPr>
      </w:pPr>
      <w:r w:rsidRPr="00DE7E21">
        <w:rPr>
          <w:sz w:val="20"/>
          <w:szCs w:val="20"/>
        </w:rPr>
        <w:t>Central de cilindros para aire comprimido (</w:t>
      </w:r>
      <w:r w:rsidRPr="00335C3D">
        <w:rPr>
          <w:sz w:val="20"/>
          <w:szCs w:val="20"/>
        </w:rPr>
        <w:t>10</w:t>
      </w:r>
      <w:r>
        <w:rPr>
          <w:sz w:val="20"/>
          <w:szCs w:val="20"/>
        </w:rPr>
        <w:t xml:space="preserve"> balones cilíndricos de 6m</w:t>
      </w:r>
      <w:r w:rsidRPr="00DE7E21">
        <w:rPr>
          <w:sz w:val="20"/>
          <w:szCs w:val="20"/>
          <w:vertAlign w:val="superscript"/>
        </w:rPr>
        <w:t>3</w:t>
      </w:r>
      <w:r>
        <w:rPr>
          <w:sz w:val="20"/>
          <w:szCs w:val="20"/>
        </w:rPr>
        <w:t xml:space="preserve"> </w:t>
      </w:r>
      <w:r w:rsidRPr="00335C3D">
        <w:rPr>
          <w:sz w:val="20"/>
          <w:szCs w:val="20"/>
        </w:rPr>
        <w:t>+</w:t>
      </w:r>
      <w:r>
        <w:rPr>
          <w:sz w:val="20"/>
          <w:szCs w:val="20"/>
        </w:rPr>
        <w:t xml:space="preserve"> </w:t>
      </w:r>
      <w:r w:rsidRPr="00335C3D">
        <w:rPr>
          <w:sz w:val="20"/>
          <w:szCs w:val="20"/>
        </w:rPr>
        <w:t>10</w:t>
      </w:r>
      <w:r>
        <w:rPr>
          <w:sz w:val="20"/>
          <w:szCs w:val="20"/>
        </w:rPr>
        <w:t xml:space="preserve"> balones cilíndricos de 6m</w:t>
      </w:r>
      <w:r w:rsidRPr="00DE7E21">
        <w:rPr>
          <w:sz w:val="20"/>
          <w:szCs w:val="20"/>
          <w:vertAlign w:val="superscript"/>
        </w:rPr>
        <w:t>3</w:t>
      </w:r>
      <w:r w:rsidRPr="00DE7E21">
        <w:rPr>
          <w:sz w:val="20"/>
          <w:szCs w:val="20"/>
        </w:rPr>
        <w:t>) (manifold de back up de aire comprimido) con doble</w:t>
      </w:r>
      <w:r>
        <w:rPr>
          <w:sz w:val="20"/>
          <w:szCs w:val="20"/>
        </w:rPr>
        <w:t xml:space="preserve"> </w:t>
      </w:r>
      <w:r w:rsidRPr="00DE7E21">
        <w:rPr>
          <w:sz w:val="20"/>
          <w:szCs w:val="20"/>
        </w:rPr>
        <w:t>sistema de regulación y accesorios para su uso</w:t>
      </w:r>
      <w:r>
        <w:rPr>
          <w:sz w:val="20"/>
          <w:szCs w:val="20"/>
        </w:rPr>
        <w:t xml:space="preserve"> c</w:t>
      </w:r>
      <w:r w:rsidRPr="00DE7E21">
        <w:rPr>
          <w:sz w:val="20"/>
          <w:szCs w:val="20"/>
        </w:rPr>
        <w:t xml:space="preserve">entral automática de </w:t>
      </w:r>
      <w:r>
        <w:rPr>
          <w:sz w:val="20"/>
          <w:szCs w:val="20"/>
        </w:rPr>
        <w:t>c</w:t>
      </w:r>
      <w:r w:rsidRPr="00DE7E21">
        <w:rPr>
          <w:sz w:val="20"/>
          <w:szCs w:val="20"/>
        </w:rPr>
        <w:t xml:space="preserve">ilindros para </w:t>
      </w:r>
      <w:r>
        <w:rPr>
          <w:sz w:val="20"/>
          <w:szCs w:val="20"/>
        </w:rPr>
        <w:t>a</w:t>
      </w:r>
      <w:r w:rsidRPr="00DE7E21">
        <w:rPr>
          <w:sz w:val="20"/>
          <w:szCs w:val="20"/>
        </w:rPr>
        <w:t xml:space="preserve">ire </w:t>
      </w:r>
      <w:r>
        <w:rPr>
          <w:sz w:val="20"/>
          <w:szCs w:val="20"/>
        </w:rPr>
        <w:t>c</w:t>
      </w:r>
      <w:r w:rsidRPr="00DE7E21">
        <w:rPr>
          <w:sz w:val="20"/>
          <w:szCs w:val="20"/>
        </w:rPr>
        <w:t>omprimido (5+5), con doble sistema de regulación de</w:t>
      </w:r>
      <w:r>
        <w:rPr>
          <w:sz w:val="20"/>
          <w:szCs w:val="20"/>
        </w:rPr>
        <w:t xml:space="preserve"> </w:t>
      </w:r>
      <w:r w:rsidRPr="00DE7E21">
        <w:rPr>
          <w:sz w:val="20"/>
          <w:szCs w:val="20"/>
        </w:rPr>
        <w:t>presión, 3 válvulas esféricas tipo klinger 250 PSI; para cortes, con válvulas de seguridad tipo REGO</w:t>
      </w:r>
      <w:r>
        <w:rPr>
          <w:sz w:val="20"/>
          <w:szCs w:val="20"/>
        </w:rPr>
        <w:t xml:space="preserve"> </w:t>
      </w:r>
      <w:r w:rsidRPr="00DE7E21">
        <w:rPr>
          <w:sz w:val="20"/>
          <w:szCs w:val="20"/>
        </w:rPr>
        <w:t>para línea de fluido en uso, para casos de sobre presión debido a problemas del regulador. 2 válvulas</w:t>
      </w:r>
      <w:r>
        <w:rPr>
          <w:sz w:val="20"/>
          <w:szCs w:val="20"/>
        </w:rPr>
        <w:t xml:space="preserve"> </w:t>
      </w:r>
      <w:r w:rsidRPr="00DE7E21">
        <w:rPr>
          <w:sz w:val="20"/>
          <w:szCs w:val="20"/>
        </w:rPr>
        <w:t>de alta presión, 8 flexibles de cobre o acero inoxidable de alta Presión, con conexión de salida a los</w:t>
      </w:r>
      <w:r w:rsidR="00720632">
        <w:rPr>
          <w:sz w:val="20"/>
          <w:szCs w:val="20"/>
        </w:rPr>
        <w:t xml:space="preserve"> </w:t>
      </w:r>
      <w:r w:rsidRPr="00DE7E21">
        <w:rPr>
          <w:sz w:val="20"/>
          <w:szCs w:val="20"/>
        </w:rPr>
        <w:t>cilindros y cadenas para soporte de cilindros en la pared.</w:t>
      </w:r>
    </w:p>
    <w:p w14:paraId="5ACEF9B8" w14:textId="77777777" w:rsidR="00DE7E21" w:rsidRPr="00DE7E21" w:rsidRDefault="00DE7E21" w:rsidP="00E3772D">
      <w:pPr>
        <w:spacing w:before="240"/>
        <w:ind w:left="1134"/>
        <w:jc w:val="both"/>
        <w:rPr>
          <w:sz w:val="20"/>
          <w:szCs w:val="20"/>
        </w:rPr>
      </w:pPr>
      <w:r w:rsidRPr="00DE7E21">
        <w:rPr>
          <w:sz w:val="20"/>
          <w:szCs w:val="20"/>
        </w:rPr>
        <w:t>Fabricación acorde a normas internacionales.</w:t>
      </w:r>
    </w:p>
    <w:p w14:paraId="55D5B8DF" w14:textId="77777777" w:rsidR="00720632" w:rsidRDefault="00720632" w:rsidP="00E3772D">
      <w:pPr>
        <w:spacing w:before="240"/>
        <w:ind w:left="1134"/>
        <w:jc w:val="both"/>
        <w:rPr>
          <w:sz w:val="20"/>
          <w:szCs w:val="20"/>
        </w:rPr>
      </w:pPr>
      <w:r w:rsidRPr="00DE7E21">
        <w:rPr>
          <w:sz w:val="20"/>
          <w:szCs w:val="20"/>
        </w:rPr>
        <w:t>Garantía de sustitución, parcial de elementos o total de sistema, por el motivo que fuese: 36 meses a partir de la fecha de su entrada en uso operativo.</w:t>
      </w:r>
    </w:p>
    <w:p w14:paraId="1F6946EE" w14:textId="24D8844D" w:rsidR="001108B7" w:rsidRDefault="001108B7" w:rsidP="00D90626">
      <w:pPr>
        <w:pStyle w:val="Prrafodelista"/>
        <w:numPr>
          <w:ilvl w:val="1"/>
          <w:numId w:val="1"/>
        </w:numPr>
        <w:spacing w:before="240"/>
        <w:ind w:left="1134" w:hanging="643"/>
        <w:jc w:val="both"/>
        <w:outlineLvl w:val="2"/>
        <w:rPr>
          <w:b/>
          <w:bCs/>
          <w:sz w:val="24"/>
          <w:szCs w:val="24"/>
        </w:rPr>
      </w:pPr>
      <w:bookmarkStart w:id="61" w:name="_Toc57032850"/>
      <w:r w:rsidRPr="001108B7">
        <w:rPr>
          <w:b/>
          <w:bCs/>
          <w:sz w:val="24"/>
          <w:szCs w:val="24"/>
        </w:rPr>
        <w:t>AUTOMÁTICO DE CILINDROS PARA ÓXIDO NITROSO</w:t>
      </w:r>
      <w:bookmarkEnd w:id="61"/>
    </w:p>
    <w:p w14:paraId="0EF8AD88" w14:textId="4455A645" w:rsidR="001108B7" w:rsidRPr="001108B7" w:rsidRDefault="001108B7" w:rsidP="00E3772D">
      <w:pPr>
        <w:spacing w:before="240"/>
        <w:ind w:left="1134"/>
        <w:jc w:val="both"/>
        <w:rPr>
          <w:sz w:val="20"/>
          <w:szCs w:val="20"/>
        </w:rPr>
      </w:pPr>
      <w:r>
        <w:rPr>
          <w:sz w:val="20"/>
          <w:szCs w:val="20"/>
        </w:rPr>
        <w:t>C</w:t>
      </w:r>
      <w:r w:rsidRPr="001108B7">
        <w:rPr>
          <w:sz w:val="20"/>
          <w:szCs w:val="20"/>
        </w:rPr>
        <w:t>entral de cilindros para óxido nitroso (</w:t>
      </w:r>
      <w:r w:rsidRPr="00335C3D">
        <w:rPr>
          <w:sz w:val="20"/>
          <w:szCs w:val="20"/>
        </w:rPr>
        <w:t>1</w:t>
      </w:r>
      <w:r>
        <w:rPr>
          <w:sz w:val="20"/>
          <w:szCs w:val="20"/>
        </w:rPr>
        <w:t xml:space="preserve"> balón cilíndrico de 6m</w:t>
      </w:r>
      <w:r w:rsidRPr="00DE7E21">
        <w:rPr>
          <w:sz w:val="20"/>
          <w:szCs w:val="20"/>
          <w:vertAlign w:val="superscript"/>
        </w:rPr>
        <w:t>3</w:t>
      </w:r>
      <w:r>
        <w:rPr>
          <w:sz w:val="20"/>
          <w:szCs w:val="20"/>
        </w:rPr>
        <w:t xml:space="preserve"> </w:t>
      </w:r>
      <w:r w:rsidRPr="00335C3D">
        <w:rPr>
          <w:sz w:val="20"/>
          <w:szCs w:val="20"/>
        </w:rPr>
        <w:t>+</w:t>
      </w:r>
      <w:r>
        <w:rPr>
          <w:sz w:val="20"/>
          <w:szCs w:val="20"/>
        </w:rPr>
        <w:t xml:space="preserve"> </w:t>
      </w:r>
      <w:r w:rsidRPr="00335C3D">
        <w:rPr>
          <w:sz w:val="20"/>
          <w:szCs w:val="20"/>
        </w:rPr>
        <w:t>1</w:t>
      </w:r>
      <w:r>
        <w:rPr>
          <w:sz w:val="20"/>
          <w:szCs w:val="20"/>
        </w:rPr>
        <w:t xml:space="preserve"> balón cilíndrico de 6m</w:t>
      </w:r>
      <w:r w:rsidRPr="00DE7E21">
        <w:rPr>
          <w:sz w:val="20"/>
          <w:szCs w:val="20"/>
          <w:vertAlign w:val="superscript"/>
        </w:rPr>
        <w:t>3</w:t>
      </w:r>
      <w:r w:rsidRPr="001108B7">
        <w:rPr>
          <w:sz w:val="20"/>
          <w:szCs w:val="20"/>
        </w:rPr>
        <w:t>) con doble sistema de regulación y accesorios para su uso</w:t>
      </w:r>
      <w:r>
        <w:rPr>
          <w:sz w:val="20"/>
          <w:szCs w:val="20"/>
        </w:rPr>
        <w:t xml:space="preserve"> c</w:t>
      </w:r>
      <w:r w:rsidRPr="001108B7">
        <w:rPr>
          <w:sz w:val="20"/>
          <w:szCs w:val="20"/>
        </w:rPr>
        <w:t xml:space="preserve">entral automática de </w:t>
      </w:r>
      <w:r>
        <w:rPr>
          <w:sz w:val="20"/>
          <w:szCs w:val="20"/>
        </w:rPr>
        <w:t>c</w:t>
      </w:r>
      <w:r w:rsidRPr="001108B7">
        <w:rPr>
          <w:sz w:val="20"/>
          <w:szCs w:val="20"/>
        </w:rPr>
        <w:t xml:space="preserve">ilindros para </w:t>
      </w:r>
      <w:r>
        <w:rPr>
          <w:sz w:val="20"/>
          <w:szCs w:val="20"/>
        </w:rPr>
        <w:t>ó</w:t>
      </w:r>
      <w:r w:rsidRPr="001108B7">
        <w:rPr>
          <w:sz w:val="20"/>
          <w:szCs w:val="20"/>
        </w:rPr>
        <w:t>xido Nitroso (con doble sistema de regulación de presión,</w:t>
      </w:r>
      <w:r>
        <w:rPr>
          <w:sz w:val="20"/>
          <w:szCs w:val="20"/>
        </w:rPr>
        <w:t xml:space="preserve"> </w:t>
      </w:r>
      <w:r w:rsidRPr="001108B7">
        <w:rPr>
          <w:sz w:val="20"/>
          <w:szCs w:val="20"/>
        </w:rPr>
        <w:t>3 válvulas esféricas tipo klinger 250 PSI; para cortes, con válvulas de seguridad tipo REGO para</w:t>
      </w:r>
      <w:r>
        <w:rPr>
          <w:sz w:val="20"/>
          <w:szCs w:val="20"/>
        </w:rPr>
        <w:t xml:space="preserve"> </w:t>
      </w:r>
      <w:r w:rsidRPr="001108B7">
        <w:rPr>
          <w:sz w:val="20"/>
          <w:szCs w:val="20"/>
        </w:rPr>
        <w:t>línea de fluido en uso, para casos de sobre presión debido a problemas del regulador. 2 válvulas de alta</w:t>
      </w:r>
      <w:r>
        <w:rPr>
          <w:sz w:val="20"/>
          <w:szCs w:val="20"/>
        </w:rPr>
        <w:t xml:space="preserve"> </w:t>
      </w:r>
      <w:r w:rsidRPr="001108B7">
        <w:rPr>
          <w:sz w:val="20"/>
          <w:szCs w:val="20"/>
        </w:rPr>
        <w:t>presión, 2 flexibles de cobre o acero inoxidable de alta Presión, con conexión de salida a los cilindros</w:t>
      </w:r>
      <w:r>
        <w:rPr>
          <w:sz w:val="20"/>
          <w:szCs w:val="20"/>
        </w:rPr>
        <w:t xml:space="preserve"> </w:t>
      </w:r>
      <w:r w:rsidRPr="001108B7">
        <w:rPr>
          <w:sz w:val="20"/>
          <w:szCs w:val="20"/>
        </w:rPr>
        <w:t>y cadenas para soporte de cilindros en la pared.</w:t>
      </w:r>
    </w:p>
    <w:p w14:paraId="3108448D" w14:textId="77777777" w:rsidR="001108B7" w:rsidRPr="00DE7E21" w:rsidRDefault="001108B7" w:rsidP="00E3772D">
      <w:pPr>
        <w:spacing w:before="240"/>
        <w:ind w:left="1134"/>
        <w:jc w:val="both"/>
        <w:rPr>
          <w:sz w:val="20"/>
          <w:szCs w:val="20"/>
        </w:rPr>
      </w:pPr>
      <w:r w:rsidRPr="00DE7E21">
        <w:rPr>
          <w:sz w:val="20"/>
          <w:szCs w:val="20"/>
        </w:rPr>
        <w:t>Fabricación acorde a normas internacionales.</w:t>
      </w:r>
    </w:p>
    <w:p w14:paraId="253AACBE" w14:textId="32D68DFB" w:rsidR="001108B7" w:rsidRDefault="001108B7" w:rsidP="00E3772D">
      <w:pPr>
        <w:spacing w:before="240"/>
        <w:ind w:left="1134"/>
        <w:jc w:val="both"/>
        <w:rPr>
          <w:sz w:val="20"/>
          <w:szCs w:val="20"/>
        </w:rPr>
      </w:pPr>
      <w:r w:rsidRPr="00DE7E21">
        <w:rPr>
          <w:sz w:val="20"/>
          <w:szCs w:val="20"/>
        </w:rPr>
        <w:t>Garantía de sustitución, parcial de elementos o total de sistema, por el motivo que fuese: 36 meses a partir de la fecha de su entrada en uso operativo.</w:t>
      </w:r>
    </w:p>
    <w:p w14:paraId="383228D4" w14:textId="5EDE7C21" w:rsidR="001108B7" w:rsidRDefault="001108B7" w:rsidP="00D90626">
      <w:pPr>
        <w:pStyle w:val="Prrafodelista"/>
        <w:numPr>
          <w:ilvl w:val="1"/>
          <w:numId w:val="1"/>
        </w:numPr>
        <w:spacing w:before="240"/>
        <w:ind w:left="1134" w:hanging="643"/>
        <w:jc w:val="both"/>
        <w:outlineLvl w:val="2"/>
        <w:rPr>
          <w:b/>
          <w:bCs/>
          <w:sz w:val="24"/>
          <w:szCs w:val="24"/>
        </w:rPr>
      </w:pPr>
      <w:bookmarkStart w:id="62" w:name="_Toc57032851"/>
      <w:r w:rsidRPr="001108B7">
        <w:rPr>
          <w:b/>
          <w:bCs/>
          <w:sz w:val="24"/>
          <w:szCs w:val="24"/>
        </w:rPr>
        <w:t>MANIFOLD AUTOMÁTICO DE CILINDROS PARA DIOXIDO DE</w:t>
      </w:r>
      <w:r>
        <w:rPr>
          <w:b/>
          <w:bCs/>
          <w:sz w:val="24"/>
          <w:szCs w:val="24"/>
        </w:rPr>
        <w:t xml:space="preserve"> </w:t>
      </w:r>
      <w:r w:rsidRPr="001108B7">
        <w:rPr>
          <w:b/>
          <w:bCs/>
          <w:sz w:val="24"/>
          <w:szCs w:val="24"/>
        </w:rPr>
        <w:t>CARBONO</w:t>
      </w:r>
      <w:bookmarkEnd w:id="62"/>
    </w:p>
    <w:p w14:paraId="1FDF5015" w14:textId="550FE73B" w:rsidR="001108B7" w:rsidRDefault="001108B7" w:rsidP="00E3772D">
      <w:pPr>
        <w:pStyle w:val="Prrafodelista"/>
        <w:spacing w:before="240"/>
        <w:ind w:left="1134"/>
        <w:jc w:val="both"/>
        <w:rPr>
          <w:b/>
          <w:bCs/>
          <w:sz w:val="24"/>
          <w:szCs w:val="24"/>
        </w:rPr>
      </w:pPr>
    </w:p>
    <w:p w14:paraId="3981FA9A" w14:textId="77777777" w:rsidR="001108B7" w:rsidRPr="001108B7" w:rsidRDefault="001108B7" w:rsidP="00E3772D">
      <w:pPr>
        <w:pStyle w:val="Prrafodelista"/>
        <w:spacing w:before="240"/>
        <w:ind w:left="1134"/>
        <w:jc w:val="both"/>
        <w:rPr>
          <w:sz w:val="20"/>
          <w:szCs w:val="20"/>
        </w:rPr>
      </w:pPr>
      <w:r w:rsidRPr="001108B7">
        <w:rPr>
          <w:sz w:val="20"/>
          <w:szCs w:val="20"/>
        </w:rPr>
        <w:t>Central de cilindros para óxido nitroso (1 balón cilíndrico de 6m3 + 1 balón cilíndrico de 6m3) con doble sistema de regulación y accesorios para su uso central automática de cilindros para óxido Nitroso (con doble sistema de regulación de presión, 3 válvulas esféricas tipo klinger 250 PSI; para cortes, con válvulas de seguridad tipo REGO para línea de fluido en uso, para casos de sobre presión debido a problemas del regulador. 2 válvulas de alta presión, 2 flexibles de cobre o acero inoxidable de alta Presión, con conexión de salida a los cilindros y cadenas para soporte de cilindros en la pared.</w:t>
      </w:r>
    </w:p>
    <w:p w14:paraId="4A77BD89" w14:textId="4E281DF8" w:rsidR="001108B7" w:rsidRPr="001108B7" w:rsidRDefault="001108B7" w:rsidP="00E3772D">
      <w:pPr>
        <w:pStyle w:val="Prrafodelista"/>
        <w:spacing w:before="240"/>
        <w:ind w:left="1134"/>
        <w:jc w:val="both"/>
        <w:rPr>
          <w:sz w:val="20"/>
          <w:szCs w:val="20"/>
        </w:rPr>
      </w:pPr>
      <w:r w:rsidRPr="001108B7">
        <w:rPr>
          <w:sz w:val="20"/>
          <w:szCs w:val="20"/>
        </w:rPr>
        <w:t>Fabricación acorde a normas internacionales.</w:t>
      </w:r>
    </w:p>
    <w:p w14:paraId="5E26A5B6" w14:textId="686A807E" w:rsidR="001108B7" w:rsidRDefault="001108B7" w:rsidP="00E3772D">
      <w:pPr>
        <w:pStyle w:val="Prrafodelista"/>
        <w:spacing w:before="240"/>
        <w:ind w:left="1134"/>
        <w:jc w:val="both"/>
        <w:rPr>
          <w:sz w:val="20"/>
          <w:szCs w:val="20"/>
        </w:rPr>
      </w:pPr>
      <w:r w:rsidRPr="001108B7">
        <w:rPr>
          <w:sz w:val="20"/>
          <w:szCs w:val="20"/>
        </w:rPr>
        <w:t>Garantía de sustitución, parcial de elementos o total de sistema, por el motivo que fuese: 36 meses a partir de la fecha de su entrada en uso operativo.</w:t>
      </w:r>
    </w:p>
    <w:p w14:paraId="58D040DB" w14:textId="77777777" w:rsidR="002B3DC8" w:rsidRPr="001108B7" w:rsidRDefault="002B3DC8" w:rsidP="00E3772D">
      <w:pPr>
        <w:pStyle w:val="Prrafodelista"/>
        <w:spacing w:before="240"/>
        <w:ind w:left="1134"/>
        <w:jc w:val="both"/>
        <w:rPr>
          <w:sz w:val="20"/>
          <w:szCs w:val="20"/>
        </w:rPr>
      </w:pPr>
    </w:p>
    <w:p w14:paraId="17991FED" w14:textId="252F4BDE" w:rsidR="002B3DC8" w:rsidRDefault="002B3DC8" w:rsidP="00D90626">
      <w:pPr>
        <w:pStyle w:val="Prrafodelista"/>
        <w:numPr>
          <w:ilvl w:val="1"/>
          <w:numId w:val="1"/>
        </w:numPr>
        <w:spacing w:before="240"/>
        <w:ind w:left="1134" w:hanging="643"/>
        <w:jc w:val="both"/>
        <w:outlineLvl w:val="2"/>
        <w:rPr>
          <w:b/>
          <w:bCs/>
          <w:sz w:val="24"/>
          <w:szCs w:val="24"/>
        </w:rPr>
      </w:pPr>
      <w:bookmarkStart w:id="63" w:name="_Toc57032852"/>
      <w:r>
        <w:rPr>
          <w:b/>
          <w:bCs/>
          <w:sz w:val="24"/>
          <w:szCs w:val="24"/>
        </w:rPr>
        <w:t>CONEXIONES MANIFOLDS</w:t>
      </w:r>
      <w:bookmarkEnd w:id="63"/>
    </w:p>
    <w:p w14:paraId="3A38EA45" w14:textId="77777777" w:rsidR="002B3DC8" w:rsidRDefault="002B3DC8" w:rsidP="00E3772D">
      <w:pPr>
        <w:pStyle w:val="Prrafodelista"/>
        <w:spacing w:before="240"/>
        <w:ind w:left="1134"/>
        <w:jc w:val="both"/>
        <w:rPr>
          <w:b/>
          <w:bCs/>
          <w:sz w:val="24"/>
          <w:szCs w:val="24"/>
        </w:rPr>
      </w:pPr>
    </w:p>
    <w:p w14:paraId="3FC1BECE" w14:textId="536F696B" w:rsidR="002B3DC8" w:rsidRDefault="002B3DC8" w:rsidP="00E3772D">
      <w:pPr>
        <w:pStyle w:val="Prrafodelista"/>
        <w:numPr>
          <w:ilvl w:val="2"/>
          <w:numId w:val="1"/>
        </w:numPr>
        <w:spacing w:before="240"/>
        <w:ind w:left="1560"/>
        <w:jc w:val="both"/>
        <w:rPr>
          <w:b/>
          <w:bCs/>
          <w:sz w:val="20"/>
          <w:szCs w:val="20"/>
        </w:rPr>
      </w:pPr>
      <w:r w:rsidRPr="002B3DC8">
        <w:rPr>
          <w:b/>
          <w:bCs/>
          <w:sz w:val="20"/>
          <w:szCs w:val="20"/>
        </w:rPr>
        <w:t>Conexión para mangueras, oxígeno</w:t>
      </w:r>
    </w:p>
    <w:p w14:paraId="1AFCCB27" w14:textId="5AD93C38" w:rsidR="002B3DC8" w:rsidRPr="00E3772D" w:rsidRDefault="002B3DC8" w:rsidP="00E3772D">
      <w:pPr>
        <w:pStyle w:val="Prrafodelista"/>
        <w:spacing w:before="240"/>
        <w:ind w:left="1560"/>
        <w:jc w:val="both"/>
        <w:rPr>
          <w:sz w:val="20"/>
          <w:szCs w:val="20"/>
        </w:rPr>
      </w:pPr>
      <w:r>
        <w:rPr>
          <w:sz w:val="20"/>
          <w:szCs w:val="20"/>
        </w:rPr>
        <w:t>T</w:t>
      </w:r>
      <w:r w:rsidRPr="002B3DC8">
        <w:rPr>
          <w:sz w:val="20"/>
          <w:szCs w:val="20"/>
        </w:rPr>
        <w:t>erminal para manguera de equipos médicos). Deberán ser de</w:t>
      </w:r>
      <w:r w:rsidR="00E3772D">
        <w:rPr>
          <w:sz w:val="20"/>
          <w:szCs w:val="20"/>
        </w:rPr>
        <w:t xml:space="preserve"> </w:t>
      </w:r>
      <w:r w:rsidRPr="00E3772D">
        <w:rPr>
          <w:sz w:val="20"/>
          <w:szCs w:val="20"/>
        </w:rPr>
        <w:t xml:space="preserve">conexión tipo DISS Internacional para oxígeno, con salida niple para manguera </w:t>
      </w:r>
      <w:r w:rsidRPr="00E3772D">
        <w:rPr>
          <w:sz w:val="20"/>
          <w:szCs w:val="20"/>
          <w:vertAlign w:val="superscript"/>
        </w:rPr>
        <w:t>1</w:t>
      </w:r>
      <w:r w:rsidRPr="00E3772D">
        <w:rPr>
          <w:sz w:val="20"/>
          <w:szCs w:val="20"/>
        </w:rPr>
        <w:t>/</w:t>
      </w:r>
      <w:r w:rsidRPr="00E3772D">
        <w:rPr>
          <w:sz w:val="20"/>
          <w:szCs w:val="20"/>
          <w:vertAlign w:val="subscript"/>
        </w:rPr>
        <w:t>4</w:t>
      </w:r>
      <w:r w:rsidRPr="00E3772D">
        <w:rPr>
          <w:sz w:val="20"/>
          <w:szCs w:val="20"/>
        </w:rPr>
        <w:t>".</w:t>
      </w:r>
    </w:p>
    <w:p w14:paraId="14760B7F" w14:textId="77777777" w:rsidR="00E3772D" w:rsidRDefault="002B3DC8" w:rsidP="00E3772D">
      <w:pPr>
        <w:pStyle w:val="Prrafodelista"/>
        <w:spacing w:before="240"/>
        <w:ind w:left="1560"/>
        <w:jc w:val="both"/>
        <w:rPr>
          <w:sz w:val="20"/>
          <w:szCs w:val="20"/>
        </w:rPr>
      </w:pPr>
      <w:r w:rsidRPr="002B3DC8">
        <w:rPr>
          <w:sz w:val="20"/>
          <w:szCs w:val="20"/>
        </w:rPr>
        <w:t>Fabricación acorde a normas internacionales.</w:t>
      </w:r>
    </w:p>
    <w:p w14:paraId="7FBA387C" w14:textId="7CE95756" w:rsidR="002B3DC8" w:rsidRDefault="002B3DC8" w:rsidP="00E3772D">
      <w:pPr>
        <w:pStyle w:val="Prrafodelista"/>
        <w:spacing w:before="240"/>
        <w:ind w:left="1560"/>
        <w:jc w:val="both"/>
        <w:rPr>
          <w:sz w:val="20"/>
          <w:szCs w:val="20"/>
        </w:rPr>
      </w:pPr>
      <w:r w:rsidRPr="002B3DC8">
        <w:rPr>
          <w:sz w:val="20"/>
          <w:szCs w:val="20"/>
        </w:rPr>
        <w:t>Garantía de sustitución, parcial de elementos o total de sistema, por el motivo que fuese: 36 meses a partir de la fecha de su entrada en uso operativo.</w:t>
      </w:r>
    </w:p>
    <w:p w14:paraId="1EC87EAC" w14:textId="77777777" w:rsidR="00E3772D" w:rsidRDefault="00E3772D" w:rsidP="00E3772D">
      <w:pPr>
        <w:pStyle w:val="Prrafodelista"/>
        <w:spacing w:before="240"/>
        <w:ind w:left="1560"/>
        <w:jc w:val="both"/>
        <w:rPr>
          <w:sz w:val="20"/>
          <w:szCs w:val="20"/>
        </w:rPr>
      </w:pPr>
    </w:p>
    <w:p w14:paraId="03A295F9" w14:textId="7D259E87" w:rsidR="00E3772D" w:rsidRPr="00E3772D" w:rsidRDefault="00E3772D" w:rsidP="00E3772D">
      <w:pPr>
        <w:pStyle w:val="Prrafodelista"/>
        <w:numPr>
          <w:ilvl w:val="2"/>
          <w:numId w:val="1"/>
        </w:numPr>
        <w:spacing w:before="240"/>
        <w:ind w:left="1560" w:hanging="142"/>
        <w:jc w:val="both"/>
        <w:rPr>
          <w:b/>
          <w:bCs/>
          <w:sz w:val="24"/>
          <w:szCs w:val="24"/>
        </w:rPr>
      </w:pPr>
      <w:r w:rsidRPr="00E3772D">
        <w:rPr>
          <w:b/>
          <w:bCs/>
          <w:sz w:val="20"/>
          <w:szCs w:val="20"/>
        </w:rPr>
        <w:t>Conexión para mangueras, aire comprimido</w:t>
      </w:r>
    </w:p>
    <w:p w14:paraId="099300FA" w14:textId="1403916E" w:rsidR="00E3772D" w:rsidRPr="00E3772D" w:rsidRDefault="00E3772D" w:rsidP="00E3772D">
      <w:pPr>
        <w:pStyle w:val="Prrafodelista"/>
        <w:spacing w:before="240"/>
        <w:ind w:left="1560"/>
        <w:jc w:val="both"/>
        <w:rPr>
          <w:sz w:val="20"/>
          <w:szCs w:val="20"/>
        </w:rPr>
      </w:pPr>
      <w:r w:rsidRPr="00E3772D">
        <w:rPr>
          <w:sz w:val="20"/>
          <w:szCs w:val="20"/>
        </w:rPr>
        <w:t>Terminal para manguera de equipos médicos). Deberán ser de</w:t>
      </w:r>
      <w:r>
        <w:rPr>
          <w:sz w:val="20"/>
          <w:szCs w:val="20"/>
        </w:rPr>
        <w:t xml:space="preserve"> </w:t>
      </w:r>
      <w:r w:rsidRPr="00E3772D">
        <w:rPr>
          <w:sz w:val="20"/>
          <w:szCs w:val="20"/>
        </w:rPr>
        <w:t>conexión tipo DISS Internacional para oxígeno, con salida niple para manguera 1/4".</w:t>
      </w:r>
    </w:p>
    <w:p w14:paraId="67992E6A" w14:textId="77777777" w:rsidR="00E3772D" w:rsidRPr="00E3772D" w:rsidRDefault="00E3772D" w:rsidP="00E3772D">
      <w:pPr>
        <w:pStyle w:val="Prrafodelista"/>
        <w:spacing w:before="240"/>
        <w:ind w:left="1560"/>
        <w:jc w:val="both"/>
        <w:rPr>
          <w:sz w:val="20"/>
          <w:szCs w:val="20"/>
        </w:rPr>
      </w:pPr>
      <w:r w:rsidRPr="00E3772D">
        <w:rPr>
          <w:sz w:val="20"/>
          <w:szCs w:val="20"/>
        </w:rPr>
        <w:t>Fabricación acorde a normas internacionales.</w:t>
      </w:r>
    </w:p>
    <w:p w14:paraId="5A6EE116" w14:textId="255D9C0E" w:rsidR="00E3772D" w:rsidRDefault="00E3772D" w:rsidP="00E3772D">
      <w:pPr>
        <w:pStyle w:val="Prrafodelista"/>
        <w:spacing w:before="240"/>
        <w:ind w:left="1560"/>
        <w:jc w:val="both"/>
        <w:rPr>
          <w:sz w:val="20"/>
          <w:szCs w:val="20"/>
        </w:rPr>
      </w:pPr>
      <w:r w:rsidRPr="00E3772D">
        <w:rPr>
          <w:sz w:val="20"/>
          <w:szCs w:val="20"/>
        </w:rPr>
        <w:t>Garantía de sustitución, parcial de elementos o total de sistema, por el motivo que fuese: 36 meses a partir de la fecha de su entrada en uso operativo.</w:t>
      </w:r>
    </w:p>
    <w:p w14:paraId="1338909E" w14:textId="77777777" w:rsidR="00E3772D" w:rsidRPr="00E3772D" w:rsidRDefault="00E3772D" w:rsidP="00E3772D">
      <w:pPr>
        <w:pStyle w:val="Prrafodelista"/>
        <w:spacing w:before="240"/>
        <w:ind w:left="1560"/>
        <w:jc w:val="both"/>
        <w:rPr>
          <w:sz w:val="20"/>
          <w:szCs w:val="20"/>
        </w:rPr>
      </w:pPr>
    </w:p>
    <w:p w14:paraId="1922C86D" w14:textId="13B5E796" w:rsidR="00E3772D" w:rsidRDefault="00E3772D" w:rsidP="00E3772D">
      <w:pPr>
        <w:pStyle w:val="Prrafodelista"/>
        <w:numPr>
          <w:ilvl w:val="2"/>
          <w:numId w:val="1"/>
        </w:numPr>
        <w:spacing w:before="240"/>
        <w:ind w:left="1560" w:hanging="142"/>
        <w:jc w:val="both"/>
        <w:rPr>
          <w:b/>
          <w:bCs/>
          <w:sz w:val="24"/>
          <w:szCs w:val="24"/>
        </w:rPr>
      </w:pPr>
      <w:r w:rsidRPr="00E3772D">
        <w:rPr>
          <w:b/>
          <w:bCs/>
          <w:sz w:val="20"/>
          <w:szCs w:val="20"/>
        </w:rPr>
        <w:t>Conexión para mangueras, óxido nitroso</w:t>
      </w:r>
    </w:p>
    <w:p w14:paraId="3420BC2D" w14:textId="77777777" w:rsidR="00E3772D" w:rsidRPr="00E3772D" w:rsidRDefault="00E3772D" w:rsidP="00E3772D">
      <w:pPr>
        <w:pStyle w:val="Prrafodelista"/>
        <w:spacing w:before="240"/>
        <w:ind w:left="1560"/>
        <w:jc w:val="both"/>
        <w:rPr>
          <w:sz w:val="20"/>
          <w:szCs w:val="20"/>
        </w:rPr>
      </w:pPr>
      <w:r w:rsidRPr="00E3772D">
        <w:rPr>
          <w:sz w:val="20"/>
          <w:szCs w:val="20"/>
        </w:rPr>
        <w:t>Terminal para manguera de equipos médicos). Deberán ser de conexión tipo DISS Internacional para oxígeno, con salida niple para manguera 1/4".</w:t>
      </w:r>
    </w:p>
    <w:p w14:paraId="66DFD01B" w14:textId="77777777" w:rsidR="00E3772D" w:rsidRPr="00E3772D" w:rsidRDefault="00E3772D" w:rsidP="00E3772D">
      <w:pPr>
        <w:pStyle w:val="Prrafodelista"/>
        <w:spacing w:before="240"/>
        <w:ind w:left="1560"/>
        <w:jc w:val="both"/>
        <w:rPr>
          <w:sz w:val="20"/>
          <w:szCs w:val="20"/>
        </w:rPr>
      </w:pPr>
      <w:r w:rsidRPr="00E3772D">
        <w:rPr>
          <w:sz w:val="20"/>
          <w:szCs w:val="20"/>
        </w:rPr>
        <w:t>Fabricación acorde a normas internacionales.</w:t>
      </w:r>
    </w:p>
    <w:p w14:paraId="448230DF" w14:textId="2EB0BC70" w:rsidR="00E3772D" w:rsidRDefault="00E3772D" w:rsidP="00E3772D">
      <w:pPr>
        <w:pStyle w:val="Prrafodelista"/>
        <w:spacing w:before="240"/>
        <w:ind w:left="1560"/>
        <w:jc w:val="both"/>
        <w:rPr>
          <w:sz w:val="20"/>
          <w:szCs w:val="20"/>
        </w:rPr>
      </w:pPr>
      <w:r w:rsidRPr="00E3772D">
        <w:rPr>
          <w:sz w:val="20"/>
          <w:szCs w:val="20"/>
        </w:rPr>
        <w:t>Garantía de sustitución, parcial de elementos o total de sistema, por el motivo que fuese: 36 meses a partir de la fecha de su entrada en uso operativo.</w:t>
      </w:r>
    </w:p>
    <w:p w14:paraId="4D39ED7A" w14:textId="77777777" w:rsidR="00E3772D" w:rsidRDefault="00E3772D" w:rsidP="00E3772D">
      <w:pPr>
        <w:pStyle w:val="Prrafodelista"/>
        <w:spacing w:before="240"/>
        <w:ind w:left="1560"/>
        <w:jc w:val="both"/>
        <w:rPr>
          <w:sz w:val="20"/>
          <w:szCs w:val="20"/>
        </w:rPr>
      </w:pPr>
    </w:p>
    <w:p w14:paraId="7355692C" w14:textId="17123AFE" w:rsidR="00E3772D" w:rsidRDefault="00E3772D" w:rsidP="00D90626">
      <w:pPr>
        <w:pStyle w:val="Prrafodelista"/>
        <w:numPr>
          <w:ilvl w:val="1"/>
          <w:numId w:val="1"/>
        </w:numPr>
        <w:spacing w:before="240"/>
        <w:ind w:left="1134" w:hanging="643"/>
        <w:jc w:val="both"/>
        <w:outlineLvl w:val="2"/>
        <w:rPr>
          <w:b/>
          <w:bCs/>
          <w:sz w:val="24"/>
          <w:szCs w:val="24"/>
        </w:rPr>
      </w:pPr>
      <w:bookmarkStart w:id="64" w:name="_Toc57032853"/>
      <w:r>
        <w:rPr>
          <w:b/>
          <w:bCs/>
          <w:sz w:val="24"/>
          <w:szCs w:val="24"/>
        </w:rPr>
        <w:t>CILINDRO PARA OXÍGENO</w:t>
      </w:r>
      <w:bookmarkEnd w:id="64"/>
    </w:p>
    <w:p w14:paraId="316DCD5C" w14:textId="77777777" w:rsidR="00151A52" w:rsidRDefault="00151A52" w:rsidP="00151A52">
      <w:pPr>
        <w:pStyle w:val="Prrafodelista"/>
        <w:spacing w:before="240"/>
        <w:ind w:left="1134"/>
        <w:jc w:val="both"/>
        <w:rPr>
          <w:b/>
          <w:bCs/>
          <w:sz w:val="24"/>
          <w:szCs w:val="24"/>
        </w:rPr>
      </w:pPr>
    </w:p>
    <w:p w14:paraId="30F2BC2C" w14:textId="586896B8" w:rsidR="00151A52" w:rsidRPr="00151A52" w:rsidRDefault="00151A52" w:rsidP="00151A52">
      <w:pPr>
        <w:pStyle w:val="Prrafodelista"/>
        <w:numPr>
          <w:ilvl w:val="2"/>
          <w:numId w:val="1"/>
        </w:numPr>
        <w:spacing w:before="240"/>
        <w:jc w:val="both"/>
        <w:rPr>
          <w:b/>
          <w:bCs/>
          <w:sz w:val="20"/>
          <w:szCs w:val="20"/>
        </w:rPr>
      </w:pPr>
      <w:r w:rsidRPr="00151A52">
        <w:rPr>
          <w:b/>
          <w:bCs/>
          <w:sz w:val="20"/>
          <w:szCs w:val="20"/>
        </w:rPr>
        <w:t>Cilindro para oxígeno en aluminio de 1 m</w:t>
      </w:r>
      <w:r w:rsidRPr="00151A52">
        <w:rPr>
          <w:b/>
          <w:bCs/>
          <w:sz w:val="20"/>
          <w:szCs w:val="20"/>
          <w:vertAlign w:val="superscript"/>
        </w:rPr>
        <w:t>3</w:t>
      </w:r>
    </w:p>
    <w:p w14:paraId="7E594824" w14:textId="4075BC3E" w:rsidR="00151A52" w:rsidRPr="00151A52" w:rsidRDefault="00151A52" w:rsidP="00151A52">
      <w:pPr>
        <w:pStyle w:val="Prrafodelista"/>
        <w:spacing w:before="240"/>
        <w:ind w:left="2160"/>
        <w:jc w:val="both"/>
        <w:rPr>
          <w:sz w:val="20"/>
          <w:szCs w:val="20"/>
        </w:rPr>
      </w:pPr>
      <w:r w:rsidRPr="00151A52">
        <w:rPr>
          <w:sz w:val="20"/>
          <w:szCs w:val="20"/>
        </w:rPr>
        <w:t xml:space="preserve">Fabricado en aluminio tipo D para Oxigeno, con la aleación 6061-T6 aluminio de alta fuerza </w:t>
      </w:r>
      <w:r>
        <w:rPr>
          <w:sz w:val="20"/>
          <w:szCs w:val="20"/>
        </w:rPr>
        <w:t xml:space="preserve">de </w:t>
      </w:r>
      <w:r w:rsidRPr="00151A52">
        <w:rPr>
          <w:sz w:val="20"/>
          <w:szCs w:val="20"/>
        </w:rPr>
        <w:t>características uniforme cuerpo y hombro pintado en el color convencional internacional para</w:t>
      </w:r>
      <w:r>
        <w:rPr>
          <w:sz w:val="20"/>
          <w:szCs w:val="20"/>
        </w:rPr>
        <w:t xml:space="preserve"> o</w:t>
      </w:r>
      <w:r w:rsidRPr="00151A52">
        <w:rPr>
          <w:sz w:val="20"/>
          <w:szCs w:val="20"/>
        </w:rPr>
        <w:t>xígeno, pintura con abrigo para el calor y polvo. Capacidad de almacenaje de 1 m</w:t>
      </w:r>
      <w:r w:rsidRPr="00151A52">
        <w:rPr>
          <w:sz w:val="20"/>
          <w:szCs w:val="20"/>
          <w:vertAlign w:val="superscript"/>
        </w:rPr>
        <w:t>3</w:t>
      </w:r>
      <w:r w:rsidRPr="00151A52">
        <w:rPr>
          <w:sz w:val="20"/>
          <w:szCs w:val="20"/>
        </w:rPr>
        <w:t xml:space="preserve"> incluido la carga</w:t>
      </w:r>
      <w:r>
        <w:rPr>
          <w:sz w:val="20"/>
          <w:szCs w:val="20"/>
        </w:rPr>
        <w:t xml:space="preserve"> </w:t>
      </w:r>
      <w:r w:rsidRPr="00151A52">
        <w:rPr>
          <w:sz w:val="20"/>
          <w:szCs w:val="20"/>
        </w:rPr>
        <w:t>inicial con el oxígeno medicinal</w:t>
      </w:r>
      <w:r>
        <w:rPr>
          <w:sz w:val="20"/>
          <w:szCs w:val="20"/>
        </w:rPr>
        <w:t>, d</w:t>
      </w:r>
      <w:r w:rsidRPr="00151A52">
        <w:rPr>
          <w:sz w:val="20"/>
          <w:szCs w:val="20"/>
        </w:rPr>
        <w:t>otado de válvula de conexión de carga ABNT 218-1, conexión al cilindro de ¾” NGT</w:t>
      </w:r>
    </w:p>
    <w:p w14:paraId="69F27A07" w14:textId="77777777" w:rsidR="00151A52" w:rsidRPr="00151A52" w:rsidRDefault="00151A52" w:rsidP="00151A52">
      <w:pPr>
        <w:spacing w:before="240"/>
        <w:ind w:left="2268"/>
        <w:jc w:val="both"/>
        <w:rPr>
          <w:sz w:val="20"/>
          <w:szCs w:val="20"/>
        </w:rPr>
      </w:pPr>
      <w:r w:rsidRPr="00151A52">
        <w:rPr>
          <w:sz w:val="20"/>
          <w:szCs w:val="20"/>
        </w:rPr>
        <w:t>Fabricación acorde a normas internacionales.</w:t>
      </w:r>
    </w:p>
    <w:p w14:paraId="4F49B566" w14:textId="493FAEA1" w:rsidR="00E3772D" w:rsidRDefault="00151A52" w:rsidP="00151A52">
      <w:pPr>
        <w:spacing w:before="240"/>
        <w:ind w:left="2268"/>
        <w:jc w:val="both"/>
        <w:rPr>
          <w:sz w:val="20"/>
          <w:szCs w:val="20"/>
        </w:rPr>
      </w:pPr>
      <w:r w:rsidRPr="00151A52">
        <w:rPr>
          <w:sz w:val="20"/>
          <w:szCs w:val="20"/>
        </w:rPr>
        <w:t>Garantía de sustitución, parcial de elementos o total de sistema, por el motivo que fuese: 36 meses a partir de la fecha de su entrada en uso operativo.</w:t>
      </w:r>
    </w:p>
    <w:p w14:paraId="7F7E5AF3" w14:textId="77777777" w:rsidR="00151A52" w:rsidRPr="00151A52" w:rsidRDefault="00151A52" w:rsidP="00151A52">
      <w:pPr>
        <w:pStyle w:val="Prrafodelista"/>
        <w:numPr>
          <w:ilvl w:val="2"/>
          <w:numId w:val="1"/>
        </w:numPr>
        <w:spacing w:before="240"/>
        <w:ind w:hanging="175"/>
        <w:jc w:val="both"/>
        <w:rPr>
          <w:sz w:val="20"/>
          <w:szCs w:val="20"/>
        </w:rPr>
      </w:pPr>
      <w:r w:rsidRPr="00151A52">
        <w:rPr>
          <w:b/>
          <w:bCs/>
          <w:sz w:val="20"/>
          <w:szCs w:val="20"/>
        </w:rPr>
        <w:t>Cilindro para oxigeno</w:t>
      </w:r>
    </w:p>
    <w:p w14:paraId="2B1B211E" w14:textId="49A46E84" w:rsidR="00151A52" w:rsidRDefault="00151A52" w:rsidP="00151A52">
      <w:pPr>
        <w:pStyle w:val="Prrafodelista"/>
        <w:spacing w:before="240"/>
        <w:ind w:left="2160"/>
        <w:jc w:val="both"/>
        <w:rPr>
          <w:b/>
          <w:bCs/>
          <w:sz w:val="24"/>
          <w:szCs w:val="24"/>
        </w:rPr>
      </w:pPr>
      <w:r w:rsidRPr="00151A52">
        <w:rPr>
          <w:sz w:val="20"/>
          <w:szCs w:val="20"/>
        </w:rPr>
        <w:t>Fabricado en acero de alta presión sin costura, que permita almacenar 6 m3 de oxígeno medicinal,</w:t>
      </w:r>
      <w:r>
        <w:rPr>
          <w:sz w:val="20"/>
          <w:szCs w:val="20"/>
        </w:rPr>
        <w:t xml:space="preserve"> </w:t>
      </w:r>
      <w:r w:rsidRPr="00151A52">
        <w:rPr>
          <w:sz w:val="20"/>
          <w:szCs w:val="20"/>
        </w:rPr>
        <w:t>incluido la carga inicial con el oxígeno medicinal</w:t>
      </w:r>
      <w:r>
        <w:rPr>
          <w:sz w:val="20"/>
          <w:szCs w:val="20"/>
        </w:rPr>
        <w:t>, d</w:t>
      </w:r>
      <w:r w:rsidRPr="00151A52">
        <w:rPr>
          <w:sz w:val="20"/>
          <w:szCs w:val="20"/>
        </w:rPr>
        <w:t>otado de válvula de conexión de carga ABNT 218-1, conexión al cilindro de ¾” NGT</w:t>
      </w:r>
      <w:r>
        <w:rPr>
          <w:sz w:val="20"/>
          <w:szCs w:val="20"/>
        </w:rPr>
        <w:t>, p</w:t>
      </w:r>
      <w:r w:rsidRPr="00151A52">
        <w:rPr>
          <w:sz w:val="20"/>
          <w:szCs w:val="20"/>
        </w:rPr>
        <w:t>intado en color</w:t>
      </w:r>
      <w:r>
        <w:rPr>
          <w:sz w:val="20"/>
          <w:szCs w:val="20"/>
        </w:rPr>
        <w:t xml:space="preserve"> </w:t>
      </w:r>
      <w:r w:rsidRPr="00151A52">
        <w:rPr>
          <w:sz w:val="20"/>
          <w:szCs w:val="20"/>
        </w:rPr>
        <w:t>convencional internacional para ox</w:t>
      </w:r>
      <w:r>
        <w:rPr>
          <w:sz w:val="20"/>
          <w:szCs w:val="20"/>
        </w:rPr>
        <w:t>í</w:t>
      </w:r>
      <w:r w:rsidRPr="00151A52">
        <w:rPr>
          <w:sz w:val="20"/>
          <w:szCs w:val="20"/>
        </w:rPr>
        <w:t>geno</w:t>
      </w:r>
      <w:r>
        <w:rPr>
          <w:b/>
          <w:bCs/>
          <w:sz w:val="24"/>
          <w:szCs w:val="24"/>
        </w:rPr>
        <w:t>.</w:t>
      </w:r>
    </w:p>
    <w:p w14:paraId="00B1BE6C" w14:textId="77777777" w:rsidR="00151A52" w:rsidRPr="00151A52" w:rsidRDefault="00151A52" w:rsidP="00151A52">
      <w:pPr>
        <w:spacing w:before="240"/>
        <w:ind w:left="2127"/>
        <w:jc w:val="both"/>
        <w:rPr>
          <w:sz w:val="20"/>
          <w:szCs w:val="20"/>
        </w:rPr>
      </w:pPr>
      <w:r w:rsidRPr="00151A52">
        <w:rPr>
          <w:sz w:val="20"/>
          <w:szCs w:val="20"/>
        </w:rPr>
        <w:t>Fabricación acorde a normas internacionales.</w:t>
      </w:r>
    </w:p>
    <w:p w14:paraId="3DE2E471" w14:textId="63B4549D" w:rsidR="00151A52" w:rsidRDefault="00151A52" w:rsidP="00151A52">
      <w:pPr>
        <w:spacing w:before="240"/>
        <w:ind w:left="2127"/>
        <w:jc w:val="both"/>
        <w:rPr>
          <w:sz w:val="20"/>
          <w:szCs w:val="20"/>
        </w:rPr>
      </w:pPr>
      <w:r w:rsidRPr="00151A52">
        <w:rPr>
          <w:sz w:val="20"/>
          <w:szCs w:val="20"/>
        </w:rPr>
        <w:t>Garantía de sustitución, parcial de elementos o total de sistema, por el motivo que fuese: 36 meses a partir de la fecha de su entrada en uso operativo.</w:t>
      </w:r>
    </w:p>
    <w:p w14:paraId="181EFF67" w14:textId="589643C6" w:rsidR="009F375B" w:rsidRPr="009F375B" w:rsidRDefault="009F375B" w:rsidP="009F375B">
      <w:pPr>
        <w:pStyle w:val="Prrafodelista"/>
        <w:numPr>
          <w:ilvl w:val="2"/>
          <w:numId w:val="1"/>
        </w:numPr>
        <w:spacing w:before="240"/>
        <w:ind w:hanging="317"/>
        <w:jc w:val="both"/>
        <w:rPr>
          <w:b/>
          <w:bCs/>
          <w:sz w:val="20"/>
          <w:szCs w:val="20"/>
        </w:rPr>
      </w:pPr>
      <w:r w:rsidRPr="009F375B">
        <w:rPr>
          <w:b/>
          <w:bCs/>
          <w:sz w:val="20"/>
          <w:szCs w:val="20"/>
        </w:rPr>
        <w:t>Regulador de oxígeno medicinal para balón</w:t>
      </w:r>
    </w:p>
    <w:p w14:paraId="44309937" w14:textId="481378F7" w:rsidR="00151A52" w:rsidRDefault="009F375B" w:rsidP="009F375B">
      <w:pPr>
        <w:pStyle w:val="Prrafodelista"/>
        <w:spacing w:before="240"/>
        <w:ind w:left="2160"/>
        <w:jc w:val="both"/>
        <w:rPr>
          <w:sz w:val="20"/>
          <w:szCs w:val="20"/>
        </w:rPr>
      </w:pPr>
      <w:r w:rsidRPr="009F375B">
        <w:rPr>
          <w:sz w:val="20"/>
          <w:szCs w:val="20"/>
        </w:rPr>
        <w:t>Regulador de Oxigeno con fluxómetro y humidificador, de simple etapa de diafragma, manómetro de</w:t>
      </w:r>
      <w:r>
        <w:rPr>
          <w:sz w:val="20"/>
          <w:szCs w:val="20"/>
        </w:rPr>
        <w:t xml:space="preserve"> </w:t>
      </w:r>
      <w:r w:rsidRPr="009F375B">
        <w:rPr>
          <w:sz w:val="20"/>
          <w:szCs w:val="20"/>
        </w:rPr>
        <w:t xml:space="preserve">2”, con doble escala: 0-300 </w:t>
      </w:r>
      <w:r w:rsidRPr="009F375B">
        <w:rPr>
          <w:sz w:val="20"/>
          <w:szCs w:val="20"/>
          <w:vertAlign w:val="superscript"/>
        </w:rPr>
        <w:t>kg</w:t>
      </w:r>
      <w:r w:rsidRPr="009F375B">
        <w:rPr>
          <w:sz w:val="20"/>
          <w:szCs w:val="20"/>
        </w:rPr>
        <w:t>/</w:t>
      </w:r>
      <w:r w:rsidRPr="009F375B">
        <w:rPr>
          <w:sz w:val="20"/>
          <w:szCs w:val="20"/>
          <w:vertAlign w:val="subscript"/>
        </w:rPr>
        <w:t>cm</w:t>
      </w:r>
      <w:r w:rsidRPr="009F375B">
        <w:rPr>
          <w:sz w:val="20"/>
          <w:szCs w:val="20"/>
          <w:vertAlign w:val="superscript"/>
        </w:rPr>
        <w:t>2</w:t>
      </w:r>
      <w:r w:rsidRPr="009F375B">
        <w:rPr>
          <w:sz w:val="20"/>
          <w:szCs w:val="20"/>
        </w:rPr>
        <w:t xml:space="preserve"> (4000 PSI), presión máxima de entrada 200 </w:t>
      </w:r>
      <w:r w:rsidRPr="009F375B">
        <w:rPr>
          <w:sz w:val="20"/>
          <w:szCs w:val="20"/>
          <w:vertAlign w:val="superscript"/>
        </w:rPr>
        <w:t>kg</w:t>
      </w:r>
      <w:r w:rsidRPr="009F375B">
        <w:rPr>
          <w:sz w:val="20"/>
          <w:szCs w:val="20"/>
        </w:rPr>
        <w:t>/</w:t>
      </w:r>
      <w:r w:rsidRPr="009F375B">
        <w:rPr>
          <w:sz w:val="20"/>
          <w:szCs w:val="20"/>
          <w:vertAlign w:val="subscript"/>
        </w:rPr>
        <w:t>cm</w:t>
      </w:r>
      <w:r w:rsidRPr="009F375B">
        <w:rPr>
          <w:sz w:val="20"/>
          <w:szCs w:val="20"/>
          <w:vertAlign w:val="superscript"/>
        </w:rPr>
        <w:t>2</w:t>
      </w:r>
      <w:r w:rsidRPr="009F375B">
        <w:rPr>
          <w:sz w:val="20"/>
          <w:szCs w:val="20"/>
        </w:rPr>
        <w:t>, presión de</w:t>
      </w:r>
      <w:r>
        <w:rPr>
          <w:sz w:val="20"/>
          <w:szCs w:val="20"/>
        </w:rPr>
        <w:t xml:space="preserve"> </w:t>
      </w:r>
      <w:r w:rsidRPr="009F375B">
        <w:rPr>
          <w:sz w:val="20"/>
          <w:szCs w:val="20"/>
        </w:rPr>
        <w:t xml:space="preserve">salida preajustada 3.5 </w:t>
      </w:r>
      <w:r w:rsidRPr="009F375B">
        <w:rPr>
          <w:sz w:val="20"/>
          <w:szCs w:val="20"/>
          <w:vertAlign w:val="superscript"/>
        </w:rPr>
        <w:t>kg</w:t>
      </w:r>
      <w:r w:rsidRPr="009F375B">
        <w:rPr>
          <w:sz w:val="20"/>
          <w:szCs w:val="20"/>
        </w:rPr>
        <w:t>/</w:t>
      </w:r>
      <w:r w:rsidRPr="009F375B">
        <w:rPr>
          <w:sz w:val="20"/>
          <w:szCs w:val="20"/>
          <w:vertAlign w:val="subscript"/>
        </w:rPr>
        <w:t>cm</w:t>
      </w:r>
      <w:r w:rsidRPr="009F375B">
        <w:rPr>
          <w:sz w:val="20"/>
          <w:szCs w:val="20"/>
          <w:vertAlign w:val="superscript"/>
        </w:rPr>
        <w:t>2</w:t>
      </w:r>
      <w:r w:rsidRPr="009F375B">
        <w:rPr>
          <w:sz w:val="20"/>
          <w:szCs w:val="20"/>
        </w:rPr>
        <w:t xml:space="preserve">, válvula de alivio sesteada </w:t>
      </w:r>
      <w:r w:rsidRPr="009F375B">
        <w:rPr>
          <w:sz w:val="20"/>
          <w:szCs w:val="20"/>
        </w:rPr>
        <w:lastRenderedPageBreak/>
        <w:t xml:space="preserve">a 6.0 </w:t>
      </w:r>
      <w:r w:rsidRPr="009F375B">
        <w:rPr>
          <w:sz w:val="20"/>
          <w:szCs w:val="20"/>
          <w:vertAlign w:val="superscript"/>
        </w:rPr>
        <w:t>kg</w:t>
      </w:r>
      <w:r w:rsidRPr="009F375B">
        <w:rPr>
          <w:sz w:val="20"/>
          <w:szCs w:val="20"/>
        </w:rPr>
        <w:t>/</w:t>
      </w:r>
      <w:r w:rsidRPr="009F375B">
        <w:rPr>
          <w:sz w:val="20"/>
          <w:szCs w:val="20"/>
          <w:vertAlign w:val="subscript"/>
        </w:rPr>
        <w:t>cm</w:t>
      </w:r>
      <w:r w:rsidRPr="009F375B">
        <w:rPr>
          <w:sz w:val="20"/>
          <w:szCs w:val="20"/>
          <w:vertAlign w:val="superscript"/>
        </w:rPr>
        <w:t>2</w:t>
      </w:r>
      <w:r w:rsidRPr="009F375B">
        <w:rPr>
          <w:sz w:val="20"/>
          <w:szCs w:val="20"/>
        </w:rPr>
        <w:t xml:space="preserve">, caudal máx. Fluxómetro </w:t>
      </w:r>
      <w:r>
        <w:rPr>
          <w:sz w:val="20"/>
          <w:szCs w:val="20"/>
        </w:rPr>
        <w:t>d</w:t>
      </w:r>
      <w:r w:rsidRPr="009F375B">
        <w:rPr>
          <w:sz w:val="20"/>
          <w:szCs w:val="20"/>
        </w:rPr>
        <w:t>e</w:t>
      </w:r>
      <w:r>
        <w:rPr>
          <w:sz w:val="20"/>
          <w:szCs w:val="20"/>
        </w:rPr>
        <w:t xml:space="preserve"> </w:t>
      </w:r>
      <w:r w:rsidRPr="009F375B">
        <w:rPr>
          <w:sz w:val="20"/>
          <w:szCs w:val="20"/>
        </w:rPr>
        <w:t xml:space="preserve">salida 15 </w:t>
      </w:r>
      <w:r>
        <w:rPr>
          <w:sz w:val="20"/>
          <w:szCs w:val="20"/>
        </w:rPr>
        <w:t>Lt x min</w:t>
      </w:r>
      <w:r w:rsidRPr="009F375B">
        <w:rPr>
          <w:sz w:val="20"/>
          <w:szCs w:val="20"/>
        </w:rPr>
        <w:t>, asiento encapsulado con filtro sinterizado, tuerca conexión ABNT218-1</w:t>
      </w:r>
    </w:p>
    <w:p w14:paraId="646D6276" w14:textId="77777777" w:rsidR="009F375B" w:rsidRPr="00151A52" w:rsidRDefault="009F375B" w:rsidP="009F375B">
      <w:pPr>
        <w:spacing w:before="240"/>
        <w:ind w:left="2127"/>
        <w:jc w:val="both"/>
        <w:rPr>
          <w:sz w:val="20"/>
          <w:szCs w:val="20"/>
        </w:rPr>
      </w:pPr>
      <w:r w:rsidRPr="00151A52">
        <w:rPr>
          <w:sz w:val="20"/>
          <w:szCs w:val="20"/>
        </w:rPr>
        <w:t>Fabricación acorde a normas internacionales.</w:t>
      </w:r>
    </w:p>
    <w:p w14:paraId="53674672" w14:textId="77777777" w:rsidR="009F375B" w:rsidRDefault="009F375B" w:rsidP="009F375B">
      <w:pPr>
        <w:spacing w:before="240"/>
        <w:ind w:left="2127"/>
        <w:jc w:val="both"/>
        <w:rPr>
          <w:sz w:val="20"/>
          <w:szCs w:val="20"/>
        </w:rPr>
      </w:pPr>
      <w:r w:rsidRPr="00151A52">
        <w:rPr>
          <w:sz w:val="20"/>
          <w:szCs w:val="20"/>
        </w:rPr>
        <w:t>Garantía de sustitución, parcial de elementos o total de sistema, por el motivo que fuese: 36 meses a partir de la fecha de su entrada en uso operativo.</w:t>
      </w:r>
    </w:p>
    <w:p w14:paraId="38D11593" w14:textId="75BD5648" w:rsidR="009F375B" w:rsidRDefault="009F375B" w:rsidP="00AA641B">
      <w:pPr>
        <w:pStyle w:val="Prrafodelista"/>
        <w:numPr>
          <w:ilvl w:val="0"/>
          <w:numId w:val="1"/>
        </w:numPr>
        <w:spacing w:before="240"/>
        <w:jc w:val="both"/>
        <w:outlineLvl w:val="1"/>
        <w:rPr>
          <w:b/>
          <w:bCs/>
          <w:sz w:val="28"/>
          <w:szCs w:val="28"/>
        </w:rPr>
      </w:pPr>
      <w:bookmarkStart w:id="65" w:name="_Toc57032854"/>
      <w:r w:rsidRPr="009F375B">
        <w:rPr>
          <w:b/>
          <w:bCs/>
          <w:sz w:val="28"/>
          <w:szCs w:val="28"/>
        </w:rPr>
        <w:t>OTROS REQUERIMIENTOS</w:t>
      </w:r>
      <w:bookmarkEnd w:id="65"/>
    </w:p>
    <w:p w14:paraId="32F225D7" w14:textId="77777777" w:rsidR="009F375B" w:rsidRPr="009F375B" w:rsidRDefault="009F375B" w:rsidP="00D90626">
      <w:pPr>
        <w:pStyle w:val="Prrafodelista"/>
        <w:numPr>
          <w:ilvl w:val="1"/>
          <w:numId w:val="1"/>
        </w:numPr>
        <w:spacing w:before="240"/>
        <w:ind w:left="993" w:hanging="502"/>
        <w:jc w:val="both"/>
        <w:outlineLvl w:val="2"/>
        <w:rPr>
          <w:b/>
          <w:bCs/>
          <w:sz w:val="24"/>
          <w:szCs w:val="24"/>
        </w:rPr>
      </w:pPr>
      <w:bookmarkStart w:id="66" w:name="_Toc57032855"/>
      <w:r w:rsidRPr="009F375B">
        <w:rPr>
          <w:b/>
          <w:bCs/>
          <w:sz w:val="24"/>
          <w:szCs w:val="24"/>
        </w:rPr>
        <w:t>CONDICIONES DE RECEPCIÓN DE TODO EL SISTEMA</w:t>
      </w:r>
      <w:bookmarkEnd w:id="66"/>
    </w:p>
    <w:p w14:paraId="7EC1BDF2" w14:textId="6500E161" w:rsidR="009F375B" w:rsidRDefault="009F375B" w:rsidP="009F375B">
      <w:pPr>
        <w:spacing w:before="240"/>
        <w:ind w:left="993"/>
        <w:jc w:val="both"/>
        <w:rPr>
          <w:sz w:val="20"/>
          <w:szCs w:val="20"/>
        </w:rPr>
      </w:pPr>
      <w:r w:rsidRPr="009F375B">
        <w:rPr>
          <w:sz w:val="20"/>
          <w:szCs w:val="20"/>
        </w:rPr>
        <w:t>La recepción de todo el sistema de centralización de gases médicos con equipos y accesorios se</w:t>
      </w:r>
      <w:r>
        <w:rPr>
          <w:sz w:val="20"/>
          <w:szCs w:val="20"/>
        </w:rPr>
        <w:t xml:space="preserve"> </w:t>
      </w:r>
      <w:r w:rsidRPr="009F375B">
        <w:rPr>
          <w:sz w:val="20"/>
          <w:szCs w:val="20"/>
        </w:rPr>
        <w:t>realizara por el fiscal de la obra asignado y será supervisado por el Departamento de Gases Médicos de</w:t>
      </w:r>
      <w:r>
        <w:rPr>
          <w:sz w:val="20"/>
          <w:szCs w:val="20"/>
        </w:rPr>
        <w:t xml:space="preserve"> </w:t>
      </w:r>
      <w:r w:rsidRPr="009F375B">
        <w:rPr>
          <w:sz w:val="20"/>
          <w:szCs w:val="20"/>
        </w:rPr>
        <w:t>la D.G.G.I.E.S. del MSPyBS.</w:t>
      </w:r>
    </w:p>
    <w:p w14:paraId="3F7FDFFD" w14:textId="77777777" w:rsidR="00B40AF5" w:rsidRPr="00B40AF5" w:rsidRDefault="00B40AF5" w:rsidP="00D90626">
      <w:pPr>
        <w:pStyle w:val="Prrafodelista"/>
        <w:numPr>
          <w:ilvl w:val="1"/>
          <w:numId w:val="1"/>
        </w:numPr>
        <w:spacing w:before="240"/>
        <w:ind w:left="993" w:hanging="426"/>
        <w:jc w:val="both"/>
        <w:outlineLvl w:val="2"/>
        <w:rPr>
          <w:b/>
          <w:bCs/>
          <w:sz w:val="24"/>
          <w:szCs w:val="24"/>
        </w:rPr>
      </w:pPr>
      <w:bookmarkStart w:id="67" w:name="_Toc57032856"/>
      <w:r w:rsidRPr="00B40AF5">
        <w:rPr>
          <w:b/>
          <w:bCs/>
          <w:sz w:val="24"/>
          <w:szCs w:val="24"/>
        </w:rPr>
        <w:t>VERIFICACIÓN Y SUS TIEMPOS</w:t>
      </w:r>
      <w:bookmarkEnd w:id="67"/>
    </w:p>
    <w:p w14:paraId="37D74096" w14:textId="7B633BF1" w:rsidR="009F375B" w:rsidRDefault="00B40AF5" w:rsidP="00B40AF5">
      <w:pPr>
        <w:spacing w:before="240"/>
        <w:ind w:left="993"/>
        <w:jc w:val="both"/>
        <w:rPr>
          <w:sz w:val="20"/>
          <w:szCs w:val="20"/>
        </w:rPr>
      </w:pPr>
      <w:r w:rsidRPr="00B40AF5">
        <w:rPr>
          <w:sz w:val="20"/>
          <w:szCs w:val="20"/>
        </w:rPr>
        <w:t>La empresa adjudicada con los trabajos parala centralización de los gases médicos con equipos y</w:t>
      </w:r>
      <w:r>
        <w:rPr>
          <w:sz w:val="20"/>
          <w:szCs w:val="20"/>
        </w:rPr>
        <w:t xml:space="preserve"> </w:t>
      </w:r>
      <w:r w:rsidRPr="00B40AF5">
        <w:rPr>
          <w:sz w:val="20"/>
          <w:szCs w:val="20"/>
        </w:rPr>
        <w:t xml:space="preserve">accesorios deberá de proveer un cronograma de entrega establecido, para que el Dpto. de </w:t>
      </w:r>
      <w:r>
        <w:rPr>
          <w:sz w:val="20"/>
          <w:szCs w:val="20"/>
        </w:rPr>
        <w:t>G</w:t>
      </w:r>
      <w:r w:rsidRPr="00B40AF5">
        <w:rPr>
          <w:sz w:val="20"/>
          <w:szCs w:val="20"/>
        </w:rPr>
        <w:t>ases</w:t>
      </w:r>
      <w:r>
        <w:rPr>
          <w:sz w:val="20"/>
          <w:szCs w:val="20"/>
        </w:rPr>
        <w:t xml:space="preserve"> </w:t>
      </w:r>
      <w:r w:rsidRPr="00B40AF5">
        <w:rPr>
          <w:sz w:val="20"/>
          <w:szCs w:val="20"/>
        </w:rPr>
        <w:t>Médicos supervise los tra</w:t>
      </w:r>
      <w:r>
        <w:rPr>
          <w:sz w:val="20"/>
          <w:szCs w:val="20"/>
        </w:rPr>
        <w:t>b</w:t>
      </w:r>
      <w:r w:rsidRPr="00B40AF5">
        <w:rPr>
          <w:sz w:val="20"/>
          <w:szCs w:val="20"/>
        </w:rPr>
        <w:t>ajos.</w:t>
      </w:r>
      <w:r>
        <w:rPr>
          <w:sz w:val="20"/>
          <w:szCs w:val="20"/>
        </w:rPr>
        <w:t xml:space="preserve"> </w:t>
      </w:r>
      <w:r w:rsidRPr="00B40AF5">
        <w:rPr>
          <w:sz w:val="20"/>
          <w:szCs w:val="20"/>
        </w:rPr>
        <w:t>La empresa adjudicada presentara un diseño propuesto, para su verificación y visto bueno para realizar</w:t>
      </w:r>
      <w:r>
        <w:rPr>
          <w:sz w:val="20"/>
          <w:szCs w:val="20"/>
        </w:rPr>
        <w:t xml:space="preserve"> </w:t>
      </w:r>
      <w:r w:rsidRPr="00B40AF5">
        <w:rPr>
          <w:sz w:val="20"/>
          <w:szCs w:val="20"/>
        </w:rPr>
        <w:t>las obras.</w:t>
      </w:r>
    </w:p>
    <w:p w14:paraId="58F8C0D0" w14:textId="77777777" w:rsidR="00B40AF5" w:rsidRPr="00B40AF5" w:rsidRDefault="00B40AF5" w:rsidP="00D90626">
      <w:pPr>
        <w:pStyle w:val="Prrafodelista"/>
        <w:numPr>
          <w:ilvl w:val="1"/>
          <w:numId w:val="1"/>
        </w:numPr>
        <w:spacing w:before="240"/>
        <w:ind w:left="993" w:hanging="426"/>
        <w:jc w:val="both"/>
        <w:outlineLvl w:val="2"/>
        <w:rPr>
          <w:b/>
          <w:bCs/>
          <w:sz w:val="24"/>
          <w:szCs w:val="24"/>
        </w:rPr>
      </w:pPr>
      <w:bookmarkStart w:id="68" w:name="_Toc57032857"/>
      <w:r w:rsidRPr="00B40AF5">
        <w:rPr>
          <w:b/>
          <w:bCs/>
          <w:sz w:val="24"/>
          <w:szCs w:val="24"/>
        </w:rPr>
        <w:t>ESPECIFICACIONES TÉCNICAS DE MANTENIMIENTO DEL SISTEMA</w:t>
      </w:r>
      <w:bookmarkEnd w:id="68"/>
    </w:p>
    <w:p w14:paraId="28FF753A" w14:textId="564BF832" w:rsidR="00B40AF5" w:rsidRDefault="00B40AF5" w:rsidP="00B40AF5">
      <w:pPr>
        <w:spacing w:before="240"/>
        <w:ind w:left="993"/>
        <w:jc w:val="both"/>
        <w:rPr>
          <w:sz w:val="20"/>
          <w:szCs w:val="20"/>
        </w:rPr>
      </w:pPr>
      <w:r w:rsidRPr="00B40AF5">
        <w:rPr>
          <w:sz w:val="20"/>
          <w:szCs w:val="20"/>
        </w:rPr>
        <w:t>La empresa adjudicada durante el tiempo de garantía deberá de mantener garantizar el buen estado de</w:t>
      </w:r>
      <w:r>
        <w:rPr>
          <w:sz w:val="20"/>
          <w:szCs w:val="20"/>
        </w:rPr>
        <w:t xml:space="preserve"> </w:t>
      </w:r>
      <w:r w:rsidRPr="00B40AF5">
        <w:rPr>
          <w:sz w:val="20"/>
          <w:szCs w:val="20"/>
        </w:rPr>
        <w:t>todos los componentes, salvaguardando el correcto funcionamiento de todo los equipos y accesorios</w:t>
      </w:r>
      <w:r>
        <w:rPr>
          <w:sz w:val="20"/>
          <w:szCs w:val="20"/>
        </w:rPr>
        <w:t xml:space="preserve"> </w:t>
      </w:r>
      <w:r w:rsidRPr="00B40AF5">
        <w:rPr>
          <w:sz w:val="20"/>
          <w:szCs w:val="20"/>
        </w:rPr>
        <w:t>instalados tales como las cañerías de todos los gases médicos, consolas, miniconsolas. tomas, alarmas,</w:t>
      </w:r>
      <w:r>
        <w:rPr>
          <w:sz w:val="20"/>
          <w:szCs w:val="20"/>
        </w:rPr>
        <w:t xml:space="preserve"> </w:t>
      </w:r>
      <w:r w:rsidRPr="00B40AF5">
        <w:rPr>
          <w:sz w:val="20"/>
          <w:szCs w:val="20"/>
        </w:rPr>
        <w:t>cuadro de regulación, válvulas sectorizadas, fluxómetros, humidificadores, regulador de vacío, frascos</w:t>
      </w:r>
      <w:r>
        <w:rPr>
          <w:sz w:val="20"/>
          <w:szCs w:val="20"/>
        </w:rPr>
        <w:t xml:space="preserve"> </w:t>
      </w:r>
      <w:r w:rsidRPr="00B40AF5">
        <w:rPr>
          <w:sz w:val="20"/>
          <w:szCs w:val="20"/>
        </w:rPr>
        <w:t>de aspiración, conexión de mangueras, aspiradores de secreciones, cilindros o balones de gases</w:t>
      </w:r>
      <w:r>
        <w:rPr>
          <w:sz w:val="20"/>
          <w:szCs w:val="20"/>
        </w:rPr>
        <w:t xml:space="preserve"> </w:t>
      </w:r>
      <w:r w:rsidRPr="00B40AF5">
        <w:rPr>
          <w:sz w:val="20"/>
          <w:szCs w:val="20"/>
        </w:rPr>
        <w:t>médicos,</w:t>
      </w:r>
      <w:r>
        <w:rPr>
          <w:sz w:val="20"/>
          <w:szCs w:val="20"/>
        </w:rPr>
        <w:t xml:space="preserve"> </w:t>
      </w:r>
      <w:r w:rsidRPr="00B40AF5">
        <w:rPr>
          <w:sz w:val="20"/>
          <w:szCs w:val="20"/>
        </w:rPr>
        <w:t>regulador de oxígeno medicinal, manifolds de gases médicos, y los sistemas generadores de</w:t>
      </w:r>
      <w:r>
        <w:rPr>
          <w:sz w:val="20"/>
          <w:szCs w:val="20"/>
        </w:rPr>
        <w:t xml:space="preserve"> </w:t>
      </w:r>
      <w:r w:rsidRPr="00B40AF5">
        <w:rPr>
          <w:sz w:val="20"/>
          <w:szCs w:val="20"/>
        </w:rPr>
        <w:t>aire y vacío medico medicinales (compresores para aire medico medicinal y bombas de vacío</w:t>
      </w:r>
      <w:r>
        <w:rPr>
          <w:sz w:val="20"/>
          <w:szCs w:val="20"/>
        </w:rPr>
        <w:t xml:space="preserve"> </w:t>
      </w:r>
      <w:r w:rsidRPr="00B40AF5">
        <w:rPr>
          <w:sz w:val="20"/>
          <w:szCs w:val="20"/>
        </w:rPr>
        <w:t>medicinal). El Departamento de Gases Médicos verificara aleatoriamente el cumplimiento de los</w:t>
      </w:r>
      <w:r>
        <w:rPr>
          <w:sz w:val="20"/>
          <w:szCs w:val="20"/>
        </w:rPr>
        <w:t xml:space="preserve"> </w:t>
      </w:r>
      <w:r w:rsidRPr="00B40AF5">
        <w:rPr>
          <w:sz w:val="20"/>
          <w:szCs w:val="20"/>
        </w:rPr>
        <w:t>mismos verificando y supervisando toda la instalación con sus equipos y accesorios.</w:t>
      </w:r>
    </w:p>
    <w:p w14:paraId="21C933CE" w14:textId="0219AFA4" w:rsidR="00B40AF5" w:rsidRPr="00B40AF5" w:rsidRDefault="00B40AF5" w:rsidP="00D90626">
      <w:pPr>
        <w:pStyle w:val="Prrafodelista"/>
        <w:numPr>
          <w:ilvl w:val="1"/>
          <w:numId w:val="1"/>
        </w:numPr>
        <w:spacing w:before="240"/>
        <w:ind w:left="993" w:hanging="426"/>
        <w:jc w:val="both"/>
        <w:outlineLvl w:val="2"/>
        <w:rPr>
          <w:b/>
          <w:bCs/>
          <w:sz w:val="24"/>
          <w:szCs w:val="24"/>
        </w:rPr>
      </w:pPr>
      <w:bookmarkStart w:id="69" w:name="_Toc57032858"/>
      <w:r w:rsidRPr="00B40AF5">
        <w:rPr>
          <w:b/>
          <w:bCs/>
          <w:sz w:val="24"/>
          <w:szCs w:val="24"/>
        </w:rPr>
        <w:t>DEPENDENCIA ENCARGADA DE FISCALIZAR LA INSTALACIÓN DURANTE LA CONSTRUCCIÓN</w:t>
      </w:r>
      <w:bookmarkEnd w:id="69"/>
    </w:p>
    <w:p w14:paraId="3B7D8C54" w14:textId="5C678244" w:rsidR="006F5399" w:rsidRDefault="00DE47FD" w:rsidP="00B40AF5">
      <w:pPr>
        <w:spacing w:before="240"/>
        <w:ind w:left="993"/>
        <w:jc w:val="both"/>
        <w:rPr>
          <w:sz w:val="20"/>
          <w:szCs w:val="20"/>
        </w:rPr>
      </w:pPr>
      <w:r>
        <w:rPr>
          <w:sz w:val="20"/>
          <w:szCs w:val="20"/>
        </w:rPr>
        <w:t>Será el organismo expresamente indicado por la contratante para fiscalización y para como organismo de regulación</w:t>
      </w:r>
      <w:r w:rsidR="00B40AF5" w:rsidRPr="00B40AF5">
        <w:rPr>
          <w:sz w:val="20"/>
          <w:szCs w:val="20"/>
        </w:rPr>
        <w:t xml:space="preserve"> </w:t>
      </w:r>
      <w:r>
        <w:rPr>
          <w:sz w:val="20"/>
          <w:szCs w:val="20"/>
        </w:rPr>
        <w:t xml:space="preserve">y aprobación de diseño final indistinta o alternativamente, </w:t>
      </w:r>
      <w:r w:rsidR="00B40AF5" w:rsidRPr="00B40AF5">
        <w:rPr>
          <w:sz w:val="20"/>
          <w:szCs w:val="20"/>
        </w:rPr>
        <w:t>será</w:t>
      </w:r>
      <w:r>
        <w:rPr>
          <w:sz w:val="20"/>
          <w:szCs w:val="20"/>
        </w:rPr>
        <w:t>n</w:t>
      </w:r>
      <w:r w:rsidR="00B40AF5" w:rsidRPr="00B40AF5">
        <w:rPr>
          <w:sz w:val="20"/>
          <w:szCs w:val="20"/>
        </w:rPr>
        <w:t xml:space="preserve"> l</w:t>
      </w:r>
      <w:r>
        <w:rPr>
          <w:sz w:val="20"/>
          <w:szCs w:val="20"/>
        </w:rPr>
        <w:t>os</w:t>
      </w:r>
      <w:r w:rsidR="00B40AF5" w:rsidRPr="00B40AF5">
        <w:rPr>
          <w:sz w:val="20"/>
          <w:szCs w:val="20"/>
        </w:rPr>
        <w:t xml:space="preserve"> responsable</w:t>
      </w:r>
      <w:r>
        <w:rPr>
          <w:sz w:val="20"/>
          <w:szCs w:val="20"/>
        </w:rPr>
        <w:t>s</w:t>
      </w:r>
      <w:r w:rsidR="00B40AF5" w:rsidRPr="00B40AF5">
        <w:rPr>
          <w:sz w:val="20"/>
          <w:szCs w:val="20"/>
        </w:rPr>
        <w:t xml:space="preserve"> de fiscalizar el diseño y la instalación durante</w:t>
      </w:r>
      <w:r w:rsidR="00B40AF5">
        <w:rPr>
          <w:sz w:val="20"/>
          <w:szCs w:val="20"/>
        </w:rPr>
        <w:t xml:space="preserve"> </w:t>
      </w:r>
      <w:r w:rsidR="00B40AF5" w:rsidRPr="00B40AF5">
        <w:rPr>
          <w:sz w:val="20"/>
          <w:szCs w:val="20"/>
        </w:rPr>
        <w:t>todo el proceso del trabajo.</w:t>
      </w:r>
    </w:p>
    <w:p w14:paraId="113A7B6E" w14:textId="77777777" w:rsidR="00CD4776" w:rsidRDefault="00CD4776">
      <w:pPr>
        <w:rPr>
          <w:sz w:val="20"/>
          <w:szCs w:val="20"/>
        </w:rPr>
      </w:pPr>
    </w:p>
    <w:p w14:paraId="705EF14E" w14:textId="77777777" w:rsidR="00246F79" w:rsidRDefault="00246F79">
      <w:pPr>
        <w:rPr>
          <w:sz w:val="20"/>
          <w:szCs w:val="20"/>
        </w:rPr>
        <w:sectPr w:rsidR="00246F79" w:rsidSect="00817F27">
          <w:pgSz w:w="11906" w:h="16838" w:code="9"/>
          <w:pgMar w:top="1440" w:right="1440" w:bottom="1440" w:left="1440" w:header="708" w:footer="708" w:gutter="0"/>
          <w:pgNumType w:start="14"/>
          <w:cols w:space="708"/>
          <w:docGrid w:linePitch="360"/>
        </w:sectPr>
      </w:pPr>
    </w:p>
    <w:p w14:paraId="44C075A3" w14:textId="7C0F4F71" w:rsidR="00DB1339" w:rsidRDefault="00DB1339" w:rsidP="00AA641B">
      <w:pPr>
        <w:pStyle w:val="Prrafodelista"/>
        <w:numPr>
          <w:ilvl w:val="0"/>
          <w:numId w:val="1"/>
        </w:numPr>
        <w:outlineLvl w:val="1"/>
        <w:rPr>
          <w:b/>
          <w:bCs/>
          <w:sz w:val="28"/>
          <w:szCs w:val="28"/>
        </w:rPr>
      </w:pPr>
      <w:bookmarkStart w:id="70" w:name="_Toc57032859"/>
      <w:r>
        <w:rPr>
          <w:b/>
          <w:bCs/>
          <w:sz w:val="28"/>
          <w:szCs w:val="28"/>
        </w:rPr>
        <w:lastRenderedPageBreak/>
        <w:t>PRECIO REFERENCIAL DE SISTEMA DE RED CENTRAL DE GASES MEDICINALES</w:t>
      </w:r>
      <w:bookmarkEnd w:id="70"/>
    </w:p>
    <w:p w14:paraId="4C1E549D" w14:textId="77777777" w:rsidR="00BC52F9" w:rsidRDefault="00BC52F9" w:rsidP="00BC52F9">
      <w:pPr>
        <w:pStyle w:val="Prrafodelista"/>
        <w:ind w:left="578"/>
        <w:outlineLvl w:val="1"/>
        <w:rPr>
          <w:b/>
          <w:bCs/>
          <w:sz w:val="28"/>
          <w:szCs w:val="28"/>
        </w:rPr>
      </w:pPr>
    </w:p>
    <w:tbl>
      <w:tblPr>
        <w:tblStyle w:val="Tablaconcuadrcula2"/>
        <w:tblW w:w="5662" w:type="dxa"/>
        <w:tblInd w:w="675" w:type="dxa"/>
        <w:tblLook w:val="04A0" w:firstRow="1" w:lastRow="0" w:firstColumn="1" w:lastColumn="0" w:noHBand="0" w:noVBand="1"/>
      </w:tblPr>
      <w:tblGrid>
        <w:gridCol w:w="417"/>
        <w:gridCol w:w="3402"/>
        <w:gridCol w:w="1843"/>
      </w:tblGrid>
      <w:tr w:rsidR="0041702B" w:rsidRPr="00E16A03" w14:paraId="671A3C83" w14:textId="77777777" w:rsidTr="0041702B">
        <w:tc>
          <w:tcPr>
            <w:tcW w:w="417" w:type="dxa"/>
            <w:shd w:val="clear" w:color="auto" w:fill="D0CECE" w:themeFill="background2" w:themeFillShade="E6"/>
            <w:vAlign w:val="center"/>
          </w:tcPr>
          <w:p w14:paraId="5C706E9B" w14:textId="77777777" w:rsidR="0041702B" w:rsidRPr="00DE0512" w:rsidRDefault="0041702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7C2BC83F" w14:textId="77777777" w:rsidR="0041702B" w:rsidRPr="00DE0512" w:rsidRDefault="0041702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1843" w:type="dxa"/>
            <w:shd w:val="clear" w:color="auto" w:fill="D0CECE" w:themeFill="background2" w:themeFillShade="E6"/>
            <w:vAlign w:val="center"/>
          </w:tcPr>
          <w:p w14:paraId="36AE0E00" w14:textId="77777777" w:rsidR="0041702B" w:rsidRPr="00DE0512" w:rsidRDefault="0041702B"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41702B" w:rsidRPr="00E16A03" w14:paraId="11643F4B" w14:textId="77777777" w:rsidTr="0041702B">
        <w:trPr>
          <w:trHeight w:val="239"/>
        </w:trPr>
        <w:tc>
          <w:tcPr>
            <w:tcW w:w="417" w:type="dxa"/>
            <w:vAlign w:val="center"/>
          </w:tcPr>
          <w:p w14:paraId="74905789" w14:textId="77777777" w:rsidR="0041702B" w:rsidRPr="00DE0512" w:rsidRDefault="0041702B" w:rsidP="00D90626">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3402" w:type="dxa"/>
            <w:vAlign w:val="center"/>
          </w:tcPr>
          <w:p w14:paraId="6E0DC6CE" w14:textId="77777777" w:rsidR="0041702B" w:rsidRPr="00DE0512" w:rsidRDefault="0041702B" w:rsidP="00D90626">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Por Diseño ejecutivo, construcción, montaje, puesta en funcionamiento de</w:t>
            </w:r>
            <w:r>
              <w:rPr>
                <w:rFonts w:asciiTheme="minorHAnsi" w:eastAsia="Calibri" w:hAnsiTheme="minorHAnsi" w:cstheme="minorHAnsi"/>
                <w:color w:val="000000" w:themeColor="text1"/>
                <w:lang w:val="es-ES"/>
              </w:rPr>
              <w:t>l</w:t>
            </w:r>
            <w:r w:rsidRPr="00E16A03">
              <w:rPr>
                <w:rFonts w:asciiTheme="minorHAnsi" w:eastAsia="Calibri" w:hAnsiTheme="minorHAnsi" w:cstheme="minorHAnsi"/>
                <w:color w:val="000000" w:themeColor="text1"/>
                <w:lang w:val="es-ES"/>
              </w:rPr>
              <w:t xml:space="preserve"> </w:t>
            </w:r>
            <w:r>
              <w:rPr>
                <w:rFonts w:asciiTheme="minorHAnsi" w:eastAsia="Calibri" w:hAnsiTheme="minorHAnsi" w:cstheme="minorHAnsi"/>
                <w:color w:val="000000" w:themeColor="text1"/>
                <w:lang w:val="es-ES"/>
              </w:rPr>
              <w:t>sistema de redes centrales de gases medicinales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1843" w:type="dxa"/>
            <w:vAlign w:val="center"/>
          </w:tcPr>
          <w:p w14:paraId="2190CC37" w14:textId="77777777" w:rsidR="0041702B" w:rsidRPr="00DE0512" w:rsidRDefault="0041702B" w:rsidP="00D90626">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41702B" w:rsidRPr="00E16A03" w14:paraId="3AFE22DB" w14:textId="77777777" w:rsidTr="0041702B">
        <w:trPr>
          <w:trHeight w:val="239"/>
        </w:trPr>
        <w:tc>
          <w:tcPr>
            <w:tcW w:w="417" w:type="dxa"/>
            <w:vAlign w:val="center"/>
          </w:tcPr>
          <w:p w14:paraId="4DDCEC86" w14:textId="77777777" w:rsidR="0041702B" w:rsidRPr="00DE0512" w:rsidRDefault="0041702B" w:rsidP="00D90626">
            <w:pPr>
              <w:suppressAutoHyphens/>
              <w:spacing w:line="276" w:lineRule="auto"/>
              <w:jc w:val="both"/>
              <w:rPr>
                <w:rFonts w:eastAsia="Calibri" w:cstheme="minorHAnsi"/>
                <w:color w:val="000000" w:themeColor="text1"/>
              </w:rPr>
            </w:pPr>
            <w:r>
              <w:rPr>
                <w:rFonts w:eastAsia="Calibri" w:cstheme="minorHAnsi"/>
                <w:color w:val="000000" w:themeColor="text1"/>
              </w:rPr>
              <w:t>2</w:t>
            </w:r>
          </w:p>
        </w:tc>
        <w:tc>
          <w:tcPr>
            <w:tcW w:w="3402" w:type="dxa"/>
            <w:vAlign w:val="center"/>
          </w:tcPr>
          <w:p w14:paraId="299847F0" w14:textId="77777777" w:rsidR="0041702B" w:rsidRPr="00DE47FD" w:rsidRDefault="0041702B" w:rsidP="00D90626">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w:t>
            </w:r>
            <w:r w:rsidRPr="00E16A03">
              <w:rPr>
                <w:rFonts w:asciiTheme="minorHAnsi" w:eastAsia="Calibri" w:hAnsiTheme="minorHAnsi" w:cstheme="minorHAnsi"/>
                <w:color w:val="000000" w:themeColor="text1"/>
                <w:lang w:val="es-ES"/>
              </w:rPr>
              <w:t>de</w:t>
            </w:r>
            <w:r>
              <w:rPr>
                <w:rFonts w:asciiTheme="minorHAnsi" w:eastAsia="Calibri" w:hAnsiTheme="minorHAnsi" w:cstheme="minorHAnsi"/>
                <w:color w:val="000000" w:themeColor="text1"/>
                <w:lang w:val="es-ES"/>
              </w:rPr>
              <w:t>l</w:t>
            </w:r>
            <w:r w:rsidRPr="00E16A03">
              <w:rPr>
                <w:rFonts w:asciiTheme="minorHAnsi" w:eastAsia="Calibri" w:hAnsiTheme="minorHAnsi" w:cstheme="minorHAnsi"/>
                <w:color w:val="000000" w:themeColor="text1"/>
                <w:lang w:val="es-ES"/>
              </w:rPr>
              <w:t xml:space="preserve"> </w:t>
            </w:r>
            <w:r>
              <w:rPr>
                <w:rFonts w:asciiTheme="minorHAnsi" w:eastAsia="Calibri" w:hAnsiTheme="minorHAnsi" w:cstheme="minorHAnsi"/>
                <w:color w:val="000000" w:themeColor="text1"/>
                <w:lang w:val="es-ES"/>
              </w:rPr>
              <w:t>sistema de redes centrales de gases medicinales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1843" w:type="dxa"/>
            <w:vAlign w:val="center"/>
          </w:tcPr>
          <w:p w14:paraId="520C9954" w14:textId="77777777" w:rsidR="0041702B" w:rsidRPr="00E16A03" w:rsidRDefault="0041702B" w:rsidP="00D90626">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bl>
    <w:p w14:paraId="5139B1E3" w14:textId="77777777" w:rsidR="0041702B" w:rsidRDefault="0041702B" w:rsidP="0041702B">
      <w:pPr>
        <w:rPr>
          <w:b/>
          <w:bCs/>
          <w:sz w:val="28"/>
          <w:szCs w:val="28"/>
        </w:rPr>
      </w:pPr>
    </w:p>
    <w:p w14:paraId="407875B8" w14:textId="60D3308A" w:rsidR="00246F79" w:rsidRPr="00246F79" w:rsidRDefault="00BC52F9" w:rsidP="0041702B">
      <w:pPr>
        <w:rPr>
          <w:b/>
          <w:bCs/>
          <w:sz w:val="28"/>
          <w:szCs w:val="28"/>
        </w:rPr>
      </w:pPr>
      <w:r>
        <w:rPr>
          <w:b/>
          <w:bCs/>
          <w:sz w:val="28"/>
          <w:szCs w:val="28"/>
        </w:rPr>
        <w:t xml:space="preserve">En la </w:t>
      </w:r>
      <w:r w:rsidR="0041702B">
        <w:rPr>
          <w:b/>
          <w:bCs/>
          <w:sz w:val="28"/>
          <w:szCs w:val="28"/>
        </w:rPr>
        <w:t>planilla de precios referenciales.</w:t>
      </w:r>
      <w:r w:rsidR="00DB1339">
        <w:rPr>
          <w:b/>
          <w:bCs/>
          <w:sz w:val="28"/>
          <w:szCs w:val="28"/>
        </w:rPr>
        <w:br w:type="page"/>
      </w:r>
      <w:r w:rsidR="00246F79" w:rsidRPr="00246F79">
        <w:rPr>
          <w:b/>
          <w:bCs/>
          <w:sz w:val="28"/>
          <w:szCs w:val="28"/>
        </w:rPr>
        <w:lastRenderedPageBreak/>
        <w:t>CANTIDAD DE LAS OBRAS REQUERIDAS</w:t>
      </w:r>
    </w:p>
    <w:p w14:paraId="3F23FE01" w14:textId="77777777" w:rsidR="00246F79" w:rsidRPr="00E037DA" w:rsidRDefault="00246F79" w:rsidP="00246F79">
      <w:pPr>
        <w:suppressAutoHyphens/>
        <w:spacing w:after="0" w:line="276" w:lineRule="auto"/>
        <w:jc w:val="both"/>
        <w:rPr>
          <w:rFonts w:eastAsia="Calibri" w:cstheme="minorHAnsi"/>
          <w:b/>
          <w:bCs/>
          <w:color w:val="000000" w:themeColor="text1"/>
          <w:sz w:val="24"/>
          <w:szCs w:val="24"/>
          <w:lang w:val="es-PY"/>
        </w:rPr>
      </w:pPr>
    </w:p>
    <w:tbl>
      <w:tblPr>
        <w:tblStyle w:val="Tablaconcuadrcula2"/>
        <w:tblW w:w="6804" w:type="dxa"/>
        <w:tblInd w:w="534" w:type="dxa"/>
        <w:tblLook w:val="04A0" w:firstRow="1" w:lastRow="0" w:firstColumn="1" w:lastColumn="0" w:noHBand="0" w:noVBand="1"/>
      </w:tblPr>
      <w:tblGrid>
        <w:gridCol w:w="417"/>
        <w:gridCol w:w="3402"/>
        <w:gridCol w:w="2985"/>
      </w:tblGrid>
      <w:tr w:rsidR="00AF2662" w:rsidRPr="00E16A03" w14:paraId="0ABDC27B" w14:textId="77777777" w:rsidTr="00D07612">
        <w:tc>
          <w:tcPr>
            <w:tcW w:w="417" w:type="dxa"/>
            <w:shd w:val="clear" w:color="auto" w:fill="D0CECE" w:themeFill="background2" w:themeFillShade="E6"/>
            <w:vAlign w:val="center"/>
          </w:tcPr>
          <w:p w14:paraId="62D43CE9"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2104C543"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2985" w:type="dxa"/>
            <w:shd w:val="clear" w:color="auto" w:fill="D0CECE" w:themeFill="background2" w:themeFillShade="E6"/>
            <w:vAlign w:val="center"/>
          </w:tcPr>
          <w:p w14:paraId="4F106179"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AF2662" w:rsidRPr="00E16A03" w14:paraId="6CBAD34E" w14:textId="77777777" w:rsidTr="00D07612">
        <w:trPr>
          <w:trHeight w:val="239"/>
        </w:trPr>
        <w:tc>
          <w:tcPr>
            <w:tcW w:w="417" w:type="dxa"/>
            <w:vAlign w:val="center"/>
          </w:tcPr>
          <w:p w14:paraId="2CDAAD8B" w14:textId="77777777" w:rsidR="00AF2662" w:rsidRPr="00DE0512" w:rsidRDefault="00AF2662" w:rsidP="00A74C09">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3402" w:type="dxa"/>
            <w:vAlign w:val="center"/>
          </w:tcPr>
          <w:p w14:paraId="322A64B3" w14:textId="79C20610" w:rsidR="00AF2662" w:rsidRPr="00DE0512" w:rsidRDefault="00AF2662" w:rsidP="00A74C09">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Por Diseño ejecutivo, construcción, montaje, puesta en funcionamiento de</w:t>
            </w:r>
            <w:r>
              <w:rPr>
                <w:rFonts w:asciiTheme="minorHAnsi" w:eastAsia="Calibri" w:hAnsiTheme="minorHAnsi" w:cstheme="minorHAnsi"/>
                <w:color w:val="000000" w:themeColor="text1"/>
                <w:lang w:val="es-ES"/>
              </w:rPr>
              <w:t>l</w:t>
            </w:r>
            <w:r w:rsidRPr="00E16A03">
              <w:rPr>
                <w:rFonts w:asciiTheme="minorHAnsi" w:eastAsia="Calibri" w:hAnsiTheme="minorHAnsi" w:cstheme="minorHAnsi"/>
                <w:color w:val="000000" w:themeColor="text1"/>
                <w:lang w:val="es-ES"/>
              </w:rPr>
              <w:t xml:space="preserve"> </w:t>
            </w:r>
            <w:r>
              <w:rPr>
                <w:rFonts w:asciiTheme="minorHAnsi" w:eastAsia="Calibri" w:hAnsiTheme="minorHAnsi" w:cstheme="minorHAnsi"/>
                <w:color w:val="000000" w:themeColor="text1"/>
                <w:lang w:val="es-ES"/>
              </w:rPr>
              <w:t>sistema de redes centrales de gases medicinales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2985" w:type="dxa"/>
            <w:vAlign w:val="center"/>
          </w:tcPr>
          <w:p w14:paraId="68B5F165"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1F65FF72" w14:textId="77777777" w:rsidR="00AF2662" w:rsidRPr="00DE0512" w:rsidRDefault="00AF2662" w:rsidP="00D07612">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AF2662" w:rsidRPr="00E16A03" w14:paraId="0CE45AD5" w14:textId="77777777" w:rsidTr="00D07612">
        <w:trPr>
          <w:trHeight w:val="239"/>
        </w:trPr>
        <w:tc>
          <w:tcPr>
            <w:tcW w:w="417" w:type="dxa"/>
            <w:vAlign w:val="center"/>
          </w:tcPr>
          <w:p w14:paraId="56493AFD" w14:textId="77777777" w:rsidR="00AF2662" w:rsidRPr="00DE0512" w:rsidRDefault="00AF2662" w:rsidP="00A74C09">
            <w:pPr>
              <w:suppressAutoHyphens/>
              <w:spacing w:line="276" w:lineRule="auto"/>
              <w:jc w:val="both"/>
              <w:rPr>
                <w:rFonts w:eastAsia="Calibri" w:cstheme="minorHAnsi"/>
                <w:color w:val="000000" w:themeColor="text1"/>
              </w:rPr>
            </w:pPr>
            <w:r>
              <w:rPr>
                <w:rFonts w:eastAsia="Calibri" w:cstheme="minorHAnsi"/>
                <w:color w:val="000000" w:themeColor="text1"/>
              </w:rPr>
              <w:t>2</w:t>
            </w:r>
          </w:p>
        </w:tc>
        <w:tc>
          <w:tcPr>
            <w:tcW w:w="3402" w:type="dxa"/>
            <w:vAlign w:val="center"/>
          </w:tcPr>
          <w:p w14:paraId="1E3B51A0" w14:textId="138F625C" w:rsidR="00AF2662" w:rsidRPr="00DE47FD" w:rsidRDefault="00AF2662" w:rsidP="00A74C09">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w:t>
            </w:r>
            <w:r w:rsidRPr="00E16A03">
              <w:rPr>
                <w:rFonts w:asciiTheme="minorHAnsi" w:eastAsia="Calibri" w:hAnsiTheme="minorHAnsi" w:cstheme="minorHAnsi"/>
                <w:color w:val="000000" w:themeColor="text1"/>
                <w:lang w:val="es-ES"/>
              </w:rPr>
              <w:t>de</w:t>
            </w:r>
            <w:r>
              <w:rPr>
                <w:rFonts w:asciiTheme="minorHAnsi" w:eastAsia="Calibri" w:hAnsiTheme="minorHAnsi" w:cstheme="minorHAnsi"/>
                <w:color w:val="000000" w:themeColor="text1"/>
                <w:lang w:val="es-ES"/>
              </w:rPr>
              <w:t>l</w:t>
            </w:r>
            <w:r w:rsidRPr="00E16A03">
              <w:rPr>
                <w:rFonts w:asciiTheme="minorHAnsi" w:eastAsia="Calibri" w:hAnsiTheme="minorHAnsi" w:cstheme="minorHAnsi"/>
                <w:color w:val="000000" w:themeColor="text1"/>
                <w:lang w:val="es-ES"/>
              </w:rPr>
              <w:t xml:space="preserve"> </w:t>
            </w:r>
            <w:r>
              <w:rPr>
                <w:rFonts w:asciiTheme="minorHAnsi" w:eastAsia="Calibri" w:hAnsiTheme="minorHAnsi" w:cstheme="minorHAnsi"/>
                <w:color w:val="000000" w:themeColor="text1"/>
                <w:lang w:val="es-ES"/>
              </w:rPr>
              <w:t>sistema de redes centrales de gases medicinales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2985" w:type="dxa"/>
            <w:vAlign w:val="center"/>
          </w:tcPr>
          <w:p w14:paraId="14C05709"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64B737D2" w14:textId="77777777" w:rsidR="00AF2662" w:rsidRPr="00E16A03" w:rsidRDefault="00AF2662" w:rsidP="00A74C09">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bl>
    <w:p w14:paraId="2F7D514E" w14:textId="77777777" w:rsidR="00246F79" w:rsidRDefault="00246F79" w:rsidP="00246F79">
      <w:pPr>
        <w:rPr>
          <w:b/>
          <w:bCs/>
          <w:sz w:val="24"/>
          <w:szCs w:val="24"/>
        </w:rPr>
      </w:pPr>
    </w:p>
    <w:p w14:paraId="75A4F274" w14:textId="5A0D6D52" w:rsidR="00246F79" w:rsidRPr="00E16A03" w:rsidRDefault="00246F79" w:rsidP="00246F79">
      <w:pPr>
        <w:rPr>
          <w:b/>
          <w:bCs/>
          <w:sz w:val="24"/>
          <w:szCs w:val="24"/>
        </w:rPr>
        <w:sectPr w:rsidR="00246F79" w:rsidRPr="00E16A03" w:rsidSect="00E65DDB">
          <w:pgSz w:w="16838" w:h="11906" w:orient="landscape" w:code="9"/>
          <w:pgMar w:top="1440" w:right="1440" w:bottom="1440" w:left="1440" w:header="708" w:footer="708" w:gutter="0"/>
          <w:cols w:space="708"/>
          <w:docGrid w:linePitch="360"/>
        </w:sectPr>
      </w:pPr>
      <w:r w:rsidRPr="00E16A03">
        <w:rPr>
          <w:rFonts w:eastAsia="Calibri" w:cstheme="minorHAnsi"/>
          <w:b/>
          <w:bCs/>
          <w:color w:val="000000" w:themeColor="text1"/>
          <w:sz w:val="24"/>
          <w:szCs w:val="24"/>
          <w:lang w:val="es-PY"/>
        </w:rPr>
        <w:t>OBSERVACIÓN: EL OFERENTE NECESARIAMENTE DEBERÁ ESTABLECER SU COMPOSICION DE COSTOS CONFORME AL FORMULARIO N°</w:t>
      </w:r>
      <w:r>
        <w:rPr>
          <w:rFonts w:eastAsia="Calibri" w:cstheme="minorHAnsi"/>
          <w:b/>
          <w:bCs/>
          <w:color w:val="000000" w:themeColor="text1"/>
          <w:sz w:val="24"/>
          <w:szCs w:val="24"/>
          <w:lang w:val="es-PY"/>
        </w:rPr>
        <w:t xml:space="preserve"> 1</w:t>
      </w:r>
    </w:p>
    <w:p w14:paraId="414ACBFB" w14:textId="4DAE0696" w:rsidR="006F5399" w:rsidRDefault="006F5399">
      <w:pPr>
        <w:rPr>
          <w:sz w:val="20"/>
          <w:szCs w:val="20"/>
        </w:rPr>
      </w:pPr>
    </w:p>
    <w:p w14:paraId="72B12CA6" w14:textId="2F8D784A" w:rsidR="00B40AF5" w:rsidRPr="001E77D5" w:rsidRDefault="006F5399" w:rsidP="00692B96">
      <w:pPr>
        <w:pStyle w:val="Ttulo1"/>
        <w:rPr>
          <w:b/>
          <w:bCs/>
          <w:color w:val="auto"/>
        </w:rPr>
      </w:pPr>
      <w:bookmarkStart w:id="71" w:name="_Toc57032860"/>
      <w:bookmarkStart w:id="72" w:name="_Hlk54453590"/>
      <w:r w:rsidRPr="001E77D5">
        <w:rPr>
          <w:b/>
          <w:bCs/>
          <w:color w:val="auto"/>
        </w:rPr>
        <w:t xml:space="preserve">CAPITULO </w:t>
      </w:r>
      <w:r w:rsidRPr="00E037DA">
        <w:rPr>
          <w:b/>
          <w:bCs/>
          <w:color w:val="auto"/>
        </w:rPr>
        <w:t>3</w:t>
      </w:r>
      <w:r w:rsidRPr="001E77D5">
        <w:rPr>
          <w:b/>
          <w:bCs/>
          <w:color w:val="auto"/>
        </w:rPr>
        <w:t xml:space="preserve"> - PLANTA DE TRATAMIENTO DE RESIDUOS HOSPITALARIOS Y BIOINFECCIOSOS</w:t>
      </w:r>
      <w:bookmarkEnd w:id="71"/>
    </w:p>
    <w:bookmarkEnd w:id="72"/>
    <w:p w14:paraId="75F9949D" w14:textId="57C71341" w:rsidR="006F5399" w:rsidRDefault="006F5399" w:rsidP="006F5399">
      <w:pPr>
        <w:spacing w:before="240"/>
        <w:jc w:val="both"/>
        <w:rPr>
          <w:sz w:val="20"/>
          <w:szCs w:val="20"/>
        </w:rPr>
      </w:pPr>
    </w:p>
    <w:p w14:paraId="0B3A9190" w14:textId="5480AE73" w:rsidR="006F5399" w:rsidRPr="00183549" w:rsidRDefault="006F5399" w:rsidP="00AA641B">
      <w:pPr>
        <w:pStyle w:val="Prrafodelista"/>
        <w:numPr>
          <w:ilvl w:val="0"/>
          <w:numId w:val="16"/>
        </w:numPr>
        <w:spacing w:before="240"/>
        <w:jc w:val="both"/>
        <w:outlineLvl w:val="1"/>
        <w:rPr>
          <w:b/>
          <w:bCs/>
          <w:sz w:val="28"/>
          <w:szCs w:val="28"/>
        </w:rPr>
      </w:pPr>
      <w:bookmarkStart w:id="73" w:name="_Toc57032861"/>
      <w:r w:rsidRPr="00183549">
        <w:rPr>
          <w:b/>
          <w:bCs/>
          <w:sz w:val="28"/>
          <w:szCs w:val="28"/>
        </w:rPr>
        <w:t>EQUIPO DE TRATAMIENTO DE RESIDUOS BIOINFECCIOSOS</w:t>
      </w:r>
      <w:bookmarkEnd w:id="73"/>
    </w:p>
    <w:p w14:paraId="7AE1C87F" w14:textId="77777777" w:rsidR="00C5795A" w:rsidRPr="006F5399" w:rsidRDefault="00C5795A" w:rsidP="00C5795A">
      <w:pPr>
        <w:pStyle w:val="Prrafodelista"/>
        <w:spacing w:before="240"/>
        <w:ind w:left="567"/>
        <w:jc w:val="both"/>
        <w:rPr>
          <w:b/>
          <w:bCs/>
          <w:sz w:val="28"/>
          <w:szCs w:val="28"/>
        </w:rPr>
      </w:pPr>
    </w:p>
    <w:p w14:paraId="4C88BE6C" w14:textId="127C3982" w:rsidR="00C5795A" w:rsidRPr="00183549" w:rsidRDefault="00C5795A" w:rsidP="00D90626">
      <w:pPr>
        <w:pStyle w:val="Prrafodelista"/>
        <w:numPr>
          <w:ilvl w:val="1"/>
          <w:numId w:val="16"/>
        </w:numPr>
        <w:spacing w:before="240"/>
        <w:ind w:left="851" w:hanging="491"/>
        <w:jc w:val="both"/>
        <w:outlineLvl w:val="2"/>
        <w:rPr>
          <w:b/>
          <w:bCs/>
          <w:sz w:val="24"/>
          <w:szCs w:val="24"/>
        </w:rPr>
      </w:pPr>
      <w:bookmarkStart w:id="74" w:name="_Toc57032862"/>
      <w:r w:rsidRPr="00183549">
        <w:rPr>
          <w:b/>
          <w:bCs/>
          <w:sz w:val="24"/>
          <w:szCs w:val="24"/>
        </w:rPr>
        <w:t>Descripción</w:t>
      </w:r>
      <w:bookmarkEnd w:id="74"/>
    </w:p>
    <w:p w14:paraId="692B3F33" w14:textId="3AAEC846" w:rsidR="00C5795A" w:rsidRDefault="00BE5A85" w:rsidP="00BE5A85">
      <w:pPr>
        <w:pStyle w:val="Prrafodelista"/>
        <w:spacing w:before="240"/>
        <w:ind w:left="851"/>
        <w:jc w:val="both"/>
      </w:pPr>
      <w:r>
        <w:rPr>
          <w:noProof/>
          <w:lang w:val="es-PY" w:eastAsia="es-PY"/>
        </w:rPr>
        <w:drawing>
          <wp:anchor distT="0" distB="0" distL="114300" distR="114300" simplePos="0" relativeHeight="251658240" behindDoc="0" locked="0" layoutInCell="1" allowOverlap="1" wp14:anchorId="174D6012" wp14:editId="6B062880">
            <wp:simplePos x="0" y="0"/>
            <wp:positionH relativeFrom="margin">
              <wp:align>center</wp:align>
            </wp:positionH>
            <wp:positionV relativeFrom="paragraph">
              <wp:posOffset>1532243</wp:posOffset>
            </wp:positionV>
            <wp:extent cx="2719951" cy="3016299"/>
            <wp:effectExtent l="0" t="0" r="4445" b="0"/>
            <wp:wrapThrough wrapText="bothSides">
              <wp:wrapPolygon edited="0">
                <wp:start x="0" y="0"/>
                <wp:lineTo x="0" y="21418"/>
                <wp:lineTo x="21484" y="21418"/>
                <wp:lineTo x="21484"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9951" cy="3016299"/>
                    </a:xfrm>
                    <a:prstGeom prst="rect">
                      <a:avLst/>
                    </a:prstGeom>
                    <a:noFill/>
                    <a:ln>
                      <a:noFill/>
                    </a:ln>
                  </pic:spPr>
                </pic:pic>
              </a:graphicData>
            </a:graphic>
            <wp14:sizeRelH relativeFrom="page">
              <wp14:pctWidth>0</wp14:pctWidth>
            </wp14:sizeRelH>
            <wp14:sizeRelV relativeFrom="page">
              <wp14:pctHeight>0</wp14:pctHeight>
            </wp14:sizeRelV>
          </wp:anchor>
        </w:drawing>
      </w:r>
      <w:r w:rsidR="00C5795A">
        <w:t>Equipo capaz de tratar residuos Bioinfecciosos de TIPO II Anatómicos, TIPO III (punzocortantes), TIPO IV (no anatómicos) generados en los Establecimientos de Salud, este equipo debe ser capaz de dejar todos estos tipos de residuos totalmente irreconocibles e inocuos, a modo que se pueda disponer de ellos de la misma manera que se hace la disposición de residuos de TIPO I Comunes. La tecnología a implementar para la esterilización es a través de altas temperaturas insufladas al material a través de vapor y presión luego de su trituración, todo de manera automatizada y dentro de una máquina que cumpla un ciclo específico de trabajo.</w:t>
      </w:r>
      <w:r w:rsidR="00C5795A">
        <w:cr/>
      </w:r>
    </w:p>
    <w:p w14:paraId="5987F175" w14:textId="353B300A" w:rsidR="00C5795A" w:rsidRPr="00C5795A" w:rsidRDefault="00C5795A" w:rsidP="00C5795A">
      <w:pPr>
        <w:pStyle w:val="Prrafodelista"/>
        <w:spacing w:before="240"/>
        <w:ind w:left="709"/>
        <w:jc w:val="both"/>
      </w:pPr>
    </w:p>
    <w:p w14:paraId="6D26A89B" w14:textId="664CABFC" w:rsidR="00E3772D" w:rsidRDefault="00E3772D" w:rsidP="00E3772D">
      <w:pPr>
        <w:spacing w:before="240"/>
        <w:jc w:val="both"/>
        <w:rPr>
          <w:sz w:val="20"/>
          <w:szCs w:val="20"/>
        </w:rPr>
      </w:pPr>
    </w:p>
    <w:p w14:paraId="266EDB8F" w14:textId="59C5EA06" w:rsidR="00BE5A85" w:rsidRDefault="00BE5A85" w:rsidP="00E3772D">
      <w:pPr>
        <w:spacing w:before="240"/>
        <w:jc w:val="both"/>
        <w:rPr>
          <w:sz w:val="20"/>
          <w:szCs w:val="20"/>
        </w:rPr>
      </w:pPr>
    </w:p>
    <w:p w14:paraId="18AFC9BD" w14:textId="2ADB1E2B" w:rsidR="00BE5A85" w:rsidRDefault="00BE5A85" w:rsidP="00E3772D">
      <w:pPr>
        <w:spacing w:before="240"/>
        <w:jc w:val="both"/>
        <w:rPr>
          <w:sz w:val="20"/>
          <w:szCs w:val="20"/>
        </w:rPr>
      </w:pPr>
    </w:p>
    <w:p w14:paraId="33212E8A" w14:textId="1B033296" w:rsidR="00BE5A85" w:rsidRDefault="00BE5A85" w:rsidP="00E3772D">
      <w:pPr>
        <w:spacing w:before="240"/>
        <w:jc w:val="both"/>
        <w:rPr>
          <w:sz w:val="20"/>
          <w:szCs w:val="20"/>
        </w:rPr>
      </w:pPr>
    </w:p>
    <w:p w14:paraId="64B85EC9" w14:textId="10192B00" w:rsidR="00BE5A85" w:rsidRDefault="00BE5A85" w:rsidP="00E3772D">
      <w:pPr>
        <w:spacing w:before="240"/>
        <w:jc w:val="both"/>
        <w:rPr>
          <w:sz w:val="20"/>
          <w:szCs w:val="20"/>
        </w:rPr>
      </w:pPr>
    </w:p>
    <w:p w14:paraId="30935AA5" w14:textId="200935E6" w:rsidR="00BE5A85" w:rsidRDefault="00BE5A85" w:rsidP="00E3772D">
      <w:pPr>
        <w:spacing w:before="240"/>
        <w:jc w:val="both"/>
        <w:rPr>
          <w:sz w:val="20"/>
          <w:szCs w:val="20"/>
        </w:rPr>
      </w:pPr>
    </w:p>
    <w:p w14:paraId="1C6576BF" w14:textId="7B894E15" w:rsidR="00BE5A85" w:rsidRDefault="00BE5A85" w:rsidP="00E3772D">
      <w:pPr>
        <w:spacing w:before="240"/>
        <w:jc w:val="both"/>
        <w:rPr>
          <w:sz w:val="20"/>
          <w:szCs w:val="20"/>
        </w:rPr>
      </w:pPr>
    </w:p>
    <w:p w14:paraId="5D856D85" w14:textId="62C764C0" w:rsidR="00BE5A85" w:rsidRDefault="00BE5A85" w:rsidP="00E3772D">
      <w:pPr>
        <w:spacing w:before="240"/>
        <w:jc w:val="both"/>
        <w:rPr>
          <w:sz w:val="20"/>
          <w:szCs w:val="20"/>
        </w:rPr>
      </w:pPr>
    </w:p>
    <w:p w14:paraId="16710700" w14:textId="09263809" w:rsidR="00BE5A85" w:rsidRDefault="00BE5A85" w:rsidP="00E3772D">
      <w:pPr>
        <w:spacing w:before="240"/>
        <w:jc w:val="both"/>
        <w:rPr>
          <w:sz w:val="20"/>
          <w:szCs w:val="20"/>
        </w:rPr>
      </w:pPr>
    </w:p>
    <w:p w14:paraId="339A731C" w14:textId="1CF3CD0F" w:rsidR="00BE5A85" w:rsidRPr="00183549" w:rsidRDefault="00BE5A85" w:rsidP="00D90626">
      <w:pPr>
        <w:pStyle w:val="Prrafodelista"/>
        <w:numPr>
          <w:ilvl w:val="1"/>
          <w:numId w:val="16"/>
        </w:numPr>
        <w:spacing w:before="240"/>
        <w:ind w:left="851" w:hanging="491"/>
        <w:jc w:val="both"/>
        <w:outlineLvl w:val="2"/>
        <w:rPr>
          <w:b/>
          <w:bCs/>
          <w:sz w:val="24"/>
          <w:szCs w:val="24"/>
        </w:rPr>
      </w:pPr>
      <w:bookmarkStart w:id="75" w:name="_Toc57032863"/>
      <w:r w:rsidRPr="00183549">
        <w:rPr>
          <w:b/>
          <w:bCs/>
          <w:sz w:val="24"/>
          <w:szCs w:val="24"/>
        </w:rPr>
        <w:t>CARACTERISTICAS DEL EQUIPO</w:t>
      </w:r>
      <w:bookmarkEnd w:id="75"/>
    </w:p>
    <w:p w14:paraId="55464EF2" w14:textId="3DAC0CB2" w:rsidR="00BE5A85" w:rsidRPr="00BE5A85" w:rsidRDefault="00BE5A85" w:rsidP="00BE5A85">
      <w:pPr>
        <w:spacing w:before="240"/>
        <w:ind w:left="851"/>
        <w:jc w:val="both"/>
        <w:rPr>
          <w:sz w:val="20"/>
          <w:szCs w:val="20"/>
        </w:rPr>
      </w:pPr>
      <w:r w:rsidRPr="00BE5A85">
        <w:rPr>
          <w:sz w:val="20"/>
          <w:szCs w:val="20"/>
        </w:rPr>
        <w:t>A continuación, se enumeran de manera no taxativa las características mínimas del equipo</w:t>
      </w:r>
      <w:r>
        <w:rPr>
          <w:sz w:val="20"/>
          <w:szCs w:val="20"/>
        </w:rPr>
        <w:t xml:space="preserve"> </w:t>
      </w:r>
      <w:r w:rsidRPr="00BE5A85">
        <w:rPr>
          <w:sz w:val="20"/>
          <w:szCs w:val="20"/>
        </w:rPr>
        <w:t>de esterilización:</w:t>
      </w:r>
    </w:p>
    <w:p w14:paraId="054F7209" w14:textId="7F4F3705" w:rsidR="00BE5A85" w:rsidRDefault="00BE5A85" w:rsidP="00BE5A85">
      <w:pPr>
        <w:spacing w:before="240"/>
        <w:ind w:left="851"/>
        <w:jc w:val="both"/>
        <w:rPr>
          <w:b/>
          <w:bCs/>
          <w:sz w:val="20"/>
          <w:szCs w:val="20"/>
        </w:rPr>
      </w:pPr>
      <w:r w:rsidRPr="00BE5A85">
        <w:rPr>
          <w:b/>
          <w:bCs/>
          <w:sz w:val="20"/>
          <w:szCs w:val="20"/>
        </w:rPr>
        <w:t>Características físicas y constructivas</w:t>
      </w:r>
    </w:p>
    <w:p w14:paraId="2B6111B5" w14:textId="5311CF34"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Debe contar con una cámara cerrada, compacta, fabricada en material inoxidable, con una compuerta sellada para carga de residuos y otra para la evacuación del material resultante.</w:t>
      </w:r>
    </w:p>
    <w:p w14:paraId="45F11CC7" w14:textId="663F6C2D"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Deberá ser hermético y con cierres de seguridad para protección de operadores.</w:t>
      </w:r>
    </w:p>
    <w:p w14:paraId="4DE9D7D5" w14:textId="491201C0"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El equipo deberá contar con cestas o compartimientos para control microbiano.</w:t>
      </w:r>
    </w:p>
    <w:p w14:paraId="5944B201" w14:textId="11FF1434"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lastRenderedPageBreak/>
        <w:t>La cámara de tratamiento debe disponer de un sistema que asegure una homogénea distribución de la temperatura.</w:t>
      </w:r>
    </w:p>
    <w:p w14:paraId="7CF012FA" w14:textId="29568E0B" w:rsidR="00BE5A85" w:rsidRPr="00BE5A85" w:rsidRDefault="004A6577" w:rsidP="00A22EEC">
      <w:pPr>
        <w:pStyle w:val="Prrafodelista"/>
        <w:numPr>
          <w:ilvl w:val="0"/>
          <w:numId w:val="10"/>
        </w:numPr>
        <w:spacing w:before="240"/>
        <w:ind w:left="1418" w:hanging="207"/>
        <w:jc w:val="both"/>
        <w:rPr>
          <w:sz w:val="20"/>
          <w:szCs w:val="20"/>
        </w:rPr>
      </w:pPr>
      <w:r w:rsidRPr="00BE5A85">
        <w:rPr>
          <w:sz w:val="20"/>
          <w:szCs w:val="20"/>
        </w:rPr>
        <w:t xml:space="preserve">Debe estar dotado de carenado exterior de seguridad, que no permita el acceso a las partes móviles </w:t>
      </w:r>
      <w:r w:rsidR="00BE5A85" w:rsidRPr="00BE5A85">
        <w:rPr>
          <w:sz w:val="20"/>
          <w:szCs w:val="20"/>
        </w:rPr>
        <w:t>El Tamaño de Orificio de carga de los residuos deberá ser suficiente para ingresar de manera holgada una bolsa de 80 litros llenada hasta el 80% de capacidad.</w:t>
      </w:r>
    </w:p>
    <w:p w14:paraId="3C9BC319" w14:textId="5C642408"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 xml:space="preserve">Triturador en formato casete, o cuchillas, de fácil acceso, de tal forma a minimizar el tiempo de reemplazo del mismo, en caso de ser </w:t>
      </w:r>
      <w:r w:rsidR="004A6577">
        <w:rPr>
          <w:sz w:val="20"/>
          <w:szCs w:val="20"/>
        </w:rPr>
        <w:t>necesario</w:t>
      </w:r>
      <w:r w:rsidRPr="00BE5A85">
        <w:rPr>
          <w:sz w:val="20"/>
          <w:szCs w:val="20"/>
        </w:rPr>
        <w:t>.</w:t>
      </w:r>
    </w:p>
    <w:p w14:paraId="79639E65" w14:textId="64F00D5F"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El sistema de trituración deberá estar integrado dentro de la cámara de esterilización, de tal forma que se someta al proceso de desinfección con cada ciclo.</w:t>
      </w:r>
    </w:p>
    <w:p w14:paraId="5C59817E" w14:textId="73063B33"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El equipo debe estar preparado para conexión de vapor</w:t>
      </w:r>
      <w:r w:rsidR="004A6577">
        <w:rPr>
          <w:sz w:val="20"/>
          <w:szCs w:val="20"/>
        </w:rPr>
        <w:t>, contar con un</w:t>
      </w:r>
      <w:r w:rsidRPr="00BE5A85">
        <w:rPr>
          <w:sz w:val="20"/>
          <w:szCs w:val="20"/>
        </w:rPr>
        <w:t xml:space="preserve"> generador de vapor externo el cual deberá ser proporcionado con el equipo.</w:t>
      </w:r>
    </w:p>
    <w:p w14:paraId="0579DC77" w14:textId="2A730B69"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 motores, e instalaciones del equipamiento.</w:t>
      </w:r>
    </w:p>
    <w:p w14:paraId="6FF5445E" w14:textId="77777777" w:rsidR="004A6577" w:rsidRDefault="00BE5A85" w:rsidP="00A22EEC">
      <w:pPr>
        <w:pStyle w:val="Prrafodelista"/>
        <w:numPr>
          <w:ilvl w:val="0"/>
          <w:numId w:val="10"/>
        </w:numPr>
        <w:spacing w:before="240"/>
        <w:ind w:left="1418" w:hanging="207"/>
        <w:jc w:val="both"/>
        <w:rPr>
          <w:sz w:val="20"/>
          <w:szCs w:val="20"/>
        </w:rPr>
      </w:pPr>
      <w:r w:rsidRPr="00BE5A85">
        <w:rPr>
          <w:sz w:val="20"/>
          <w:szCs w:val="20"/>
        </w:rPr>
        <w:t xml:space="preserve">La Salida de los residuos líquidos y sólidos tratados debe ser independiente. </w:t>
      </w:r>
    </w:p>
    <w:p w14:paraId="22E7772E" w14:textId="511A106F" w:rsidR="00BE5A85" w:rsidRPr="00BE5A85" w:rsidRDefault="00BE5A85" w:rsidP="00A22EEC">
      <w:pPr>
        <w:pStyle w:val="Prrafodelista"/>
        <w:numPr>
          <w:ilvl w:val="0"/>
          <w:numId w:val="10"/>
        </w:numPr>
        <w:spacing w:before="240"/>
        <w:ind w:left="1418" w:hanging="207"/>
        <w:jc w:val="both"/>
        <w:rPr>
          <w:sz w:val="20"/>
          <w:szCs w:val="20"/>
        </w:rPr>
      </w:pPr>
      <w:r w:rsidRPr="00BE5A85">
        <w:rPr>
          <w:sz w:val="20"/>
          <w:szCs w:val="20"/>
        </w:rPr>
        <w:t>Expulsión de líquidos por desagüe de líquidos y de solidos por compuerta con extracción manual o automática.</w:t>
      </w:r>
    </w:p>
    <w:p w14:paraId="34D47EEA" w14:textId="38EAAE28" w:rsidR="004A6577" w:rsidRDefault="004A6577" w:rsidP="004A6577">
      <w:pPr>
        <w:spacing w:before="240"/>
        <w:ind w:left="851"/>
        <w:jc w:val="both"/>
        <w:rPr>
          <w:sz w:val="20"/>
          <w:szCs w:val="20"/>
        </w:rPr>
      </w:pPr>
      <w:r w:rsidRPr="004A6577">
        <w:rPr>
          <w:b/>
          <w:bCs/>
          <w:sz w:val="20"/>
          <w:szCs w:val="20"/>
        </w:rPr>
        <w:t>Características operativas</w:t>
      </w:r>
    </w:p>
    <w:p w14:paraId="20E83BE7" w14:textId="49A93BA7"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Capacidad mínima de trabajo</w:t>
      </w:r>
      <w:r w:rsidRPr="004A6577">
        <w:rPr>
          <w:sz w:val="20"/>
          <w:szCs w:val="20"/>
        </w:rPr>
        <w:t xml:space="preserve">: 12 </w:t>
      </w:r>
      <w:r w:rsidRPr="004A6577">
        <w:rPr>
          <w:sz w:val="20"/>
          <w:szCs w:val="20"/>
          <w:vertAlign w:val="superscript"/>
        </w:rPr>
        <w:t>hs</w:t>
      </w:r>
      <w:r w:rsidRPr="004A6577">
        <w:rPr>
          <w:sz w:val="20"/>
          <w:szCs w:val="20"/>
        </w:rPr>
        <w:t>/</w:t>
      </w:r>
      <w:r w:rsidRPr="004A6577">
        <w:rPr>
          <w:sz w:val="20"/>
          <w:szCs w:val="20"/>
          <w:vertAlign w:val="subscript"/>
        </w:rPr>
        <w:t>día</w:t>
      </w:r>
      <w:r w:rsidRPr="004A6577">
        <w:rPr>
          <w:sz w:val="20"/>
          <w:szCs w:val="20"/>
        </w:rPr>
        <w:t xml:space="preserve"> y 312 </w:t>
      </w:r>
      <w:r w:rsidRPr="004A6577">
        <w:rPr>
          <w:sz w:val="20"/>
          <w:szCs w:val="20"/>
          <w:vertAlign w:val="superscript"/>
        </w:rPr>
        <w:t>hs</w:t>
      </w:r>
      <w:r w:rsidRPr="004A6577">
        <w:rPr>
          <w:sz w:val="20"/>
          <w:szCs w:val="20"/>
        </w:rPr>
        <w:t>/</w:t>
      </w:r>
      <w:r w:rsidRPr="004A6577">
        <w:rPr>
          <w:sz w:val="20"/>
          <w:szCs w:val="20"/>
          <w:vertAlign w:val="subscript"/>
        </w:rPr>
        <w:t>mes</w:t>
      </w:r>
      <w:r w:rsidRPr="004A6577">
        <w:rPr>
          <w:sz w:val="20"/>
          <w:szCs w:val="20"/>
        </w:rPr>
        <w:t>.</w:t>
      </w:r>
    </w:p>
    <w:p w14:paraId="084EDC92" w14:textId="6496689E"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Capacidad de tratamiento</w:t>
      </w:r>
      <w:r w:rsidRPr="004A6577">
        <w:rPr>
          <w:sz w:val="20"/>
          <w:szCs w:val="20"/>
        </w:rPr>
        <w:t xml:space="preserve">: 90 </w:t>
      </w:r>
      <w:r w:rsidRPr="004A6577">
        <w:rPr>
          <w:sz w:val="20"/>
          <w:szCs w:val="20"/>
          <w:vertAlign w:val="superscript"/>
        </w:rPr>
        <w:t>kg</w:t>
      </w:r>
      <w:r w:rsidRPr="004A6577">
        <w:rPr>
          <w:sz w:val="20"/>
          <w:szCs w:val="20"/>
        </w:rPr>
        <w:t>/</w:t>
      </w:r>
      <w:r w:rsidRPr="004A6577">
        <w:rPr>
          <w:sz w:val="20"/>
          <w:szCs w:val="20"/>
          <w:vertAlign w:val="subscript"/>
        </w:rPr>
        <w:t>h</w:t>
      </w:r>
      <w:r>
        <w:rPr>
          <w:sz w:val="20"/>
          <w:szCs w:val="20"/>
          <w:vertAlign w:val="subscript"/>
        </w:rPr>
        <w:t xml:space="preserve"> </w:t>
      </w:r>
      <w:r w:rsidRPr="004A6577">
        <w:rPr>
          <w:sz w:val="20"/>
          <w:szCs w:val="20"/>
        </w:rPr>
        <w:t xml:space="preserve">y 28.080 </w:t>
      </w:r>
      <w:r w:rsidRPr="004A6577">
        <w:rPr>
          <w:sz w:val="20"/>
          <w:szCs w:val="20"/>
          <w:vertAlign w:val="superscript"/>
        </w:rPr>
        <w:t>kg</w:t>
      </w:r>
      <w:r w:rsidRPr="004A6577">
        <w:rPr>
          <w:sz w:val="20"/>
          <w:szCs w:val="20"/>
        </w:rPr>
        <w:t>/</w:t>
      </w:r>
      <w:r w:rsidRPr="004A6577">
        <w:rPr>
          <w:sz w:val="20"/>
          <w:szCs w:val="20"/>
          <w:vertAlign w:val="subscript"/>
        </w:rPr>
        <w:t>mes</w:t>
      </w:r>
      <w:r w:rsidRPr="004A6577">
        <w:rPr>
          <w:sz w:val="20"/>
          <w:szCs w:val="20"/>
        </w:rPr>
        <w:t>.</w:t>
      </w:r>
    </w:p>
    <w:p w14:paraId="7B7AB410" w14:textId="6661EF4E"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Trituración</w:t>
      </w:r>
      <w:r w:rsidRPr="004A6577">
        <w:rPr>
          <w:sz w:val="20"/>
          <w:szCs w:val="20"/>
        </w:rPr>
        <w:t>: Deberá asegurar la destrucción total de los residuos de tal forma a que los residuos queden totalmente irreconocibles, e inocuos.</w:t>
      </w:r>
    </w:p>
    <w:p w14:paraId="2D5AB1D0" w14:textId="31A473AA"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Temperatura interna</w:t>
      </w:r>
      <w:r w:rsidRPr="004A6577">
        <w:rPr>
          <w:sz w:val="20"/>
          <w:szCs w:val="20"/>
        </w:rPr>
        <w:t xml:space="preserve">: </w:t>
      </w:r>
      <w:r>
        <w:rPr>
          <w:sz w:val="20"/>
          <w:szCs w:val="20"/>
          <w:lang w:val="en-US"/>
        </w:rPr>
        <w:t>&gt;</w:t>
      </w:r>
      <w:r w:rsidRPr="004A6577">
        <w:rPr>
          <w:sz w:val="20"/>
          <w:szCs w:val="20"/>
        </w:rPr>
        <w:t xml:space="preserve"> a 135 °C</w:t>
      </w:r>
    </w:p>
    <w:p w14:paraId="0B6456E7" w14:textId="4257E6B8"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Presión interna</w:t>
      </w:r>
      <w:r w:rsidRPr="004A6577">
        <w:rPr>
          <w:sz w:val="20"/>
          <w:szCs w:val="20"/>
        </w:rPr>
        <w:t xml:space="preserve">: </w:t>
      </w:r>
      <w:r>
        <w:rPr>
          <w:rFonts w:cstheme="minorHAnsi"/>
          <w:sz w:val="20"/>
          <w:szCs w:val="20"/>
        </w:rPr>
        <w:t>≤</w:t>
      </w:r>
      <w:r w:rsidRPr="004A6577">
        <w:rPr>
          <w:sz w:val="20"/>
          <w:szCs w:val="20"/>
        </w:rPr>
        <w:t xml:space="preserve"> de 3 bar.</w:t>
      </w:r>
    </w:p>
    <w:p w14:paraId="2EC91C30" w14:textId="4DE10FD0"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Tiempo de retención</w:t>
      </w:r>
      <w:r w:rsidRPr="004A6577">
        <w:rPr>
          <w:sz w:val="20"/>
          <w:szCs w:val="20"/>
        </w:rPr>
        <w:t>: deberá ser como mínimo de 30 minutos, de acuerdo con lo establecido en la legislación vigente.</w:t>
      </w:r>
    </w:p>
    <w:p w14:paraId="00757FEE" w14:textId="10F1A341"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Tipo de residuos tratables</w:t>
      </w:r>
      <w:r w:rsidRPr="004A6577">
        <w:rPr>
          <w:sz w:val="20"/>
          <w:szCs w:val="20"/>
        </w:rPr>
        <w:t xml:space="preserve">: </w:t>
      </w:r>
      <w:r>
        <w:rPr>
          <w:sz w:val="20"/>
          <w:szCs w:val="20"/>
        </w:rPr>
        <w:t>d</w:t>
      </w:r>
      <w:r w:rsidRPr="004A6577">
        <w:rPr>
          <w:sz w:val="20"/>
          <w:szCs w:val="20"/>
        </w:rPr>
        <w:t>eberá ser capaz de dar tratamiento a cualquier tipo de residuo Bio-infecciosos del tipo II, III y IV, sin necesidad de selección.</w:t>
      </w:r>
    </w:p>
    <w:p w14:paraId="770BB598" w14:textId="741B2FAE" w:rsidR="004A6577" w:rsidRPr="004A6577" w:rsidRDefault="004A6577" w:rsidP="00A22EEC">
      <w:pPr>
        <w:pStyle w:val="Prrafodelista"/>
        <w:numPr>
          <w:ilvl w:val="1"/>
          <w:numId w:val="11"/>
        </w:numPr>
        <w:spacing w:before="240"/>
        <w:ind w:left="1418"/>
        <w:jc w:val="both"/>
        <w:rPr>
          <w:sz w:val="20"/>
          <w:szCs w:val="20"/>
        </w:rPr>
      </w:pPr>
      <w:r w:rsidRPr="004A6577">
        <w:rPr>
          <w:sz w:val="20"/>
          <w:szCs w:val="20"/>
          <w:u w:val="single"/>
        </w:rPr>
        <w:t>Carga</w:t>
      </w:r>
      <w:r w:rsidRPr="004A6577">
        <w:rPr>
          <w:sz w:val="20"/>
          <w:szCs w:val="20"/>
        </w:rPr>
        <w:t xml:space="preserve">: </w:t>
      </w:r>
      <w:r w:rsidR="00FF3B4A">
        <w:rPr>
          <w:sz w:val="20"/>
          <w:szCs w:val="20"/>
        </w:rPr>
        <w:t>e</w:t>
      </w:r>
      <w:r w:rsidRPr="004A6577">
        <w:rPr>
          <w:sz w:val="20"/>
          <w:szCs w:val="20"/>
        </w:rPr>
        <w:t>l sistema de cierre del orificio o compuerta deberá estar equipado con un dispositivo que impida el inicio del proceso estando en posición abierto. Además, deberá tener la posibilidad de impedir la apertura de la misma una vez iniciado el ciclo de trabajo.</w:t>
      </w:r>
    </w:p>
    <w:p w14:paraId="4236CA40" w14:textId="34F1844E" w:rsidR="004A6577" w:rsidRPr="004A6577" w:rsidRDefault="004A6577" w:rsidP="00A22EEC">
      <w:pPr>
        <w:pStyle w:val="Prrafodelista"/>
        <w:numPr>
          <w:ilvl w:val="1"/>
          <w:numId w:val="11"/>
        </w:numPr>
        <w:spacing w:before="240"/>
        <w:ind w:left="1418"/>
        <w:jc w:val="both"/>
        <w:rPr>
          <w:sz w:val="20"/>
          <w:szCs w:val="20"/>
        </w:rPr>
      </w:pPr>
      <w:r w:rsidRPr="00FF3B4A">
        <w:rPr>
          <w:sz w:val="20"/>
          <w:szCs w:val="20"/>
          <w:u w:val="single"/>
        </w:rPr>
        <w:t>Protección</w:t>
      </w:r>
      <w:r w:rsidRPr="004A6577">
        <w:rPr>
          <w:sz w:val="20"/>
          <w:szCs w:val="20"/>
        </w:rPr>
        <w:t xml:space="preserve">: </w:t>
      </w:r>
      <w:r w:rsidR="00FF3B4A">
        <w:rPr>
          <w:sz w:val="20"/>
          <w:szCs w:val="20"/>
        </w:rPr>
        <w:t>e</w:t>
      </w:r>
      <w:r w:rsidRPr="004A6577">
        <w:rPr>
          <w:sz w:val="20"/>
          <w:szCs w:val="20"/>
        </w:rPr>
        <w:t>l equipo debe contar con un software de trituración optimizado, con control de consumos y protección electrónica de los motores en caso de atasco, con sistema automático de giro inverso para desbloqueo del atasco.</w:t>
      </w:r>
    </w:p>
    <w:p w14:paraId="1E27F652" w14:textId="066D2D03" w:rsidR="004A6577" w:rsidRDefault="004A6577" w:rsidP="00A22EEC">
      <w:pPr>
        <w:pStyle w:val="Prrafodelista"/>
        <w:numPr>
          <w:ilvl w:val="1"/>
          <w:numId w:val="11"/>
        </w:numPr>
        <w:spacing w:before="240"/>
        <w:ind w:left="1418"/>
        <w:jc w:val="both"/>
        <w:rPr>
          <w:sz w:val="20"/>
          <w:szCs w:val="20"/>
        </w:rPr>
      </w:pPr>
      <w:r w:rsidRPr="004A6577">
        <w:rPr>
          <w:sz w:val="20"/>
          <w:szCs w:val="20"/>
        </w:rPr>
        <w:t>No requerirá la utilización de productos químicos de ningún tipo, en ninguna de las fases del proceso del tratamiento de los residuos</w:t>
      </w:r>
    </w:p>
    <w:p w14:paraId="25647FF1" w14:textId="77777777" w:rsidR="008B7A17" w:rsidRPr="004A6577" w:rsidRDefault="008B7A17" w:rsidP="008B7A17">
      <w:pPr>
        <w:pStyle w:val="Prrafodelista"/>
        <w:spacing w:before="240"/>
        <w:ind w:left="1418"/>
        <w:jc w:val="both"/>
        <w:rPr>
          <w:sz w:val="20"/>
          <w:szCs w:val="20"/>
        </w:rPr>
      </w:pPr>
    </w:p>
    <w:p w14:paraId="1D740193" w14:textId="0355E7B2" w:rsidR="008B7A17" w:rsidRPr="00183549" w:rsidRDefault="008B7A17" w:rsidP="00D90626">
      <w:pPr>
        <w:pStyle w:val="Prrafodelista"/>
        <w:numPr>
          <w:ilvl w:val="1"/>
          <w:numId w:val="16"/>
        </w:numPr>
        <w:spacing w:before="240"/>
        <w:ind w:left="993" w:hanging="633"/>
        <w:jc w:val="both"/>
        <w:outlineLvl w:val="2"/>
        <w:rPr>
          <w:b/>
          <w:bCs/>
          <w:sz w:val="24"/>
          <w:szCs w:val="24"/>
        </w:rPr>
      </w:pPr>
      <w:bookmarkStart w:id="76" w:name="_Toc57032864"/>
      <w:r w:rsidRPr="00183549">
        <w:rPr>
          <w:b/>
          <w:bCs/>
          <w:sz w:val="24"/>
          <w:szCs w:val="24"/>
        </w:rPr>
        <w:t>CONTROL Y MONITOREO</w:t>
      </w:r>
      <w:bookmarkEnd w:id="76"/>
    </w:p>
    <w:p w14:paraId="1F6E9201" w14:textId="77777777" w:rsidR="00BF12D4" w:rsidRDefault="00BF12D4" w:rsidP="00BF12D4">
      <w:pPr>
        <w:pStyle w:val="Prrafodelista"/>
        <w:spacing w:before="240"/>
        <w:ind w:left="851"/>
        <w:jc w:val="both"/>
        <w:rPr>
          <w:b/>
          <w:bCs/>
          <w:sz w:val="24"/>
          <w:szCs w:val="24"/>
        </w:rPr>
      </w:pPr>
    </w:p>
    <w:p w14:paraId="1F4CED08" w14:textId="26620E95" w:rsidR="008B7A17" w:rsidRDefault="008B7A17" w:rsidP="00A22EEC">
      <w:pPr>
        <w:pStyle w:val="Prrafodelista"/>
        <w:numPr>
          <w:ilvl w:val="0"/>
          <w:numId w:val="12"/>
        </w:numPr>
        <w:spacing w:before="240"/>
        <w:jc w:val="both"/>
        <w:rPr>
          <w:sz w:val="20"/>
          <w:szCs w:val="20"/>
        </w:rPr>
      </w:pPr>
      <w:r w:rsidRPr="00BF12D4">
        <w:rPr>
          <w:b/>
          <w:bCs/>
          <w:sz w:val="20"/>
          <w:szCs w:val="20"/>
          <w:u w:val="single"/>
        </w:rPr>
        <w:t>Control</w:t>
      </w:r>
      <w:r w:rsidRPr="008B7A17">
        <w:rPr>
          <w:b/>
          <w:bCs/>
          <w:sz w:val="20"/>
          <w:szCs w:val="20"/>
        </w:rPr>
        <w:t>:</w:t>
      </w:r>
      <w:r w:rsidRPr="008B7A17">
        <w:rPr>
          <w:sz w:val="20"/>
          <w:szCs w:val="20"/>
        </w:rPr>
        <w:t xml:space="preserve"> </w:t>
      </w:r>
      <w:r w:rsidR="00BF12D4">
        <w:rPr>
          <w:sz w:val="20"/>
          <w:szCs w:val="20"/>
        </w:rPr>
        <w:t>d</w:t>
      </w:r>
      <w:r w:rsidRPr="008B7A17">
        <w:rPr>
          <w:sz w:val="20"/>
          <w:szCs w:val="20"/>
        </w:rPr>
        <w:t>ebe contar con un sistema de control lógico programable, el cual deberá</w:t>
      </w:r>
      <w:r>
        <w:rPr>
          <w:sz w:val="20"/>
          <w:szCs w:val="20"/>
        </w:rPr>
        <w:t xml:space="preserve"> </w:t>
      </w:r>
      <w:r w:rsidRPr="008B7A17">
        <w:rPr>
          <w:sz w:val="20"/>
          <w:szCs w:val="20"/>
        </w:rPr>
        <w:t>funcionar totalmente computarizado y de manera automática, deberá incluir capacidades</w:t>
      </w:r>
      <w:r>
        <w:rPr>
          <w:sz w:val="20"/>
          <w:szCs w:val="20"/>
        </w:rPr>
        <w:t xml:space="preserve"> </w:t>
      </w:r>
      <w:r w:rsidRPr="008B7A17">
        <w:rPr>
          <w:sz w:val="20"/>
          <w:szCs w:val="20"/>
        </w:rPr>
        <w:t>de comunicación que le brinde capacidad de monitoreo a distancia en tiempo real.</w:t>
      </w:r>
    </w:p>
    <w:p w14:paraId="5FAC3747" w14:textId="77777777" w:rsidR="00BF12D4" w:rsidRPr="008B7A17" w:rsidRDefault="00BF12D4" w:rsidP="00BF12D4">
      <w:pPr>
        <w:pStyle w:val="Prrafodelista"/>
        <w:spacing w:before="240"/>
        <w:ind w:left="1571"/>
        <w:jc w:val="both"/>
        <w:rPr>
          <w:sz w:val="20"/>
          <w:szCs w:val="20"/>
        </w:rPr>
      </w:pPr>
    </w:p>
    <w:p w14:paraId="40185675" w14:textId="23CA4E84" w:rsidR="00BF12D4" w:rsidRPr="00BF12D4" w:rsidRDefault="008B7A17" w:rsidP="00A22EEC">
      <w:pPr>
        <w:pStyle w:val="Prrafodelista"/>
        <w:numPr>
          <w:ilvl w:val="0"/>
          <w:numId w:val="12"/>
        </w:numPr>
        <w:spacing w:before="240"/>
        <w:jc w:val="both"/>
        <w:rPr>
          <w:sz w:val="20"/>
          <w:szCs w:val="20"/>
        </w:rPr>
      </w:pPr>
      <w:r w:rsidRPr="00BF12D4">
        <w:rPr>
          <w:b/>
          <w:bCs/>
          <w:sz w:val="20"/>
          <w:szCs w:val="20"/>
          <w:u w:val="single"/>
        </w:rPr>
        <w:t>Registro</w:t>
      </w:r>
      <w:r w:rsidRPr="008B7A17">
        <w:rPr>
          <w:b/>
          <w:bCs/>
          <w:sz w:val="20"/>
          <w:szCs w:val="20"/>
        </w:rPr>
        <w:t>:</w:t>
      </w:r>
      <w:r w:rsidRPr="008B7A17">
        <w:rPr>
          <w:sz w:val="20"/>
          <w:szCs w:val="20"/>
        </w:rPr>
        <w:t xml:space="preserve"> </w:t>
      </w:r>
      <w:r w:rsidR="00BF12D4">
        <w:rPr>
          <w:sz w:val="20"/>
          <w:szCs w:val="20"/>
        </w:rPr>
        <w:t>d</w:t>
      </w:r>
      <w:r w:rsidRPr="008B7A17">
        <w:rPr>
          <w:sz w:val="20"/>
          <w:szCs w:val="20"/>
        </w:rPr>
        <w:t>ebe contar con un tablero de control de parámetros y variables de la operación</w:t>
      </w:r>
      <w:r>
        <w:rPr>
          <w:sz w:val="20"/>
          <w:szCs w:val="20"/>
        </w:rPr>
        <w:t xml:space="preserve"> </w:t>
      </w:r>
      <w:r w:rsidRPr="008B7A17">
        <w:rPr>
          <w:sz w:val="20"/>
          <w:szCs w:val="20"/>
        </w:rPr>
        <w:t>que</w:t>
      </w:r>
      <w:r>
        <w:rPr>
          <w:sz w:val="20"/>
          <w:szCs w:val="20"/>
        </w:rPr>
        <w:t xml:space="preserve"> </w:t>
      </w:r>
      <w:r w:rsidRPr="008B7A17">
        <w:rPr>
          <w:sz w:val="20"/>
          <w:szCs w:val="20"/>
        </w:rPr>
        <w:t>permita el registro de los datos, el cual debe estar permanentemente disponible par</w:t>
      </w:r>
      <w:r>
        <w:rPr>
          <w:sz w:val="20"/>
          <w:szCs w:val="20"/>
        </w:rPr>
        <w:t xml:space="preserve">a </w:t>
      </w:r>
      <w:r w:rsidRPr="008B7A17">
        <w:rPr>
          <w:sz w:val="20"/>
          <w:szCs w:val="20"/>
        </w:rPr>
        <w:t>verificación por parte de la DIGESA o las instancias designadas por el MSPBS.</w:t>
      </w:r>
    </w:p>
    <w:p w14:paraId="64454EBA" w14:textId="77777777" w:rsidR="00BF12D4" w:rsidRPr="00BF12D4" w:rsidRDefault="00BF12D4" w:rsidP="00BF12D4">
      <w:pPr>
        <w:pStyle w:val="Prrafodelista"/>
        <w:spacing w:before="240"/>
        <w:ind w:left="1571"/>
        <w:jc w:val="both"/>
        <w:rPr>
          <w:sz w:val="20"/>
          <w:szCs w:val="20"/>
        </w:rPr>
      </w:pPr>
    </w:p>
    <w:p w14:paraId="0D79D42E" w14:textId="7DBDC5EB" w:rsidR="008B7A17" w:rsidRDefault="008B7A17" w:rsidP="00A22EEC">
      <w:pPr>
        <w:pStyle w:val="Prrafodelista"/>
        <w:numPr>
          <w:ilvl w:val="0"/>
          <w:numId w:val="12"/>
        </w:numPr>
        <w:spacing w:before="240"/>
        <w:jc w:val="both"/>
        <w:rPr>
          <w:sz w:val="20"/>
          <w:szCs w:val="20"/>
        </w:rPr>
      </w:pPr>
      <w:r w:rsidRPr="00BF12D4">
        <w:rPr>
          <w:b/>
          <w:bCs/>
          <w:sz w:val="20"/>
          <w:szCs w:val="20"/>
          <w:u w:val="single"/>
        </w:rPr>
        <w:t>Idioma</w:t>
      </w:r>
      <w:r w:rsidRPr="008B7A17">
        <w:rPr>
          <w:b/>
          <w:bCs/>
          <w:sz w:val="20"/>
          <w:szCs w:val="20"/>
        </w:rPr>
        <w:t>:</w:t>
      </w:r>
      <w:r w:rsidRPr="008B7A17">
        <w:rPr>
          <w:sz w:val="20"/>
          <w:szCs w:val="20"/>
        </w:rPr>
        <w:t xml:space="preserve"> </w:t>
      </w:r>
      <w:r w:rsidR="00BF12D4">
        <w:rPr>
          <w:sz w:val="20"/>
          <w:szCs w:val="20"/>
        </w:rPr>
        <w:t>e</w:t>
      </w:r>
      <w:r w:rsidRPr="008B7A17">
        <w:rPr>
          <w:sz w:val="20"/>
          <w:szCs w:val="20"/>
        </w:rPr>
        <w:t>l Panel del Equipo deberá contar con todas las indicaciones de Operación en</w:t>
      </w:r>
      <w:r w:rsidR="00BF12D4">
        <w:rPr>
          <w:sz w:val="20"/>
          <w:szCs w:val="20"/>
        </w:rPr>
        <w:t xml:space="preserve"> </w:t>
      </w:r>
      <w:r w:rsidRPr="00BF12D4">
        <w:rPr>
          <w:sz w:val="20"/>
          <w:szCs w:val="20"/>
        </w:rPr>
        <w:t>Español.</w:t>
      </w:r>
    </w:p>
    <w:p w14:paraId="72306D5B" w14:textId="3C2FECE5" w:rsidR="00BF12D4" w:rsidRDefault="00BF12D4" w:rsidP="00BF12D4">
      <w:pPr>
        <w:pStyle w:val="Prrafodelista"/>
        <w:rPr>
          <w:sz w:val="20"/>
          <w:szCs w:val="20"/>
        </w:rPr>
      </w:pPr>
    </w:p>
    <w:p w14:paraId="159FF45F" w14:textId="346E988F" w:rsidR="002B3755" w:rsidRDefault="002B3755" w:rsidP="00BF12D4">
      <w:pPr>
        <w:pStyle w:val="Prrafodelista"/>
        <w:rPr>
          <w:sz w:val="20"/>
          <w:szCs w:val="20"/>
        </w:rPr>
      </w:pPr>
    </w:p>
    <w:p w14:paraId="11DF7AB2" w14:textId="77777777" w:rsidR="002B3755" w:rsidRPr="00BF12D4" w:rsidRDefault="002B3755" w:rsidP="00BF12D4">
      <w:pPr>
        <w:pStyle w:val="Prrafodelista"/>
        <w:rPr>
          <w:sz w:val="20"/>
          <w:szCs w:val="20"/>
        </w:rPr>
      </w:pPr>
    </w:p>
    <w:p w14:paraId="3AE8C4E4" w14:textId="38AEBDC6" w:rsidR="00BF12D4" w:rsidRPr="00183549" w:rsidRDefault="00BF12D4" w:rsidP="00D90626">
      <w:pPr>
        <w:pStyle w:val="Prrafodelista"/>
        <w:numPr>
          <w:ilvl w:val="1"/>
          <w:numId w:val="16"/>
        </w:numPr>
        <w:spacing w:before="240"/>
        <w:ind w:left="993" w:hanging="633"/>
        <w:jc w:val="both"/>
        <w:outlineLvl w:val="2"/>
        <w:rPr>
          <w:b/>
          <w:bCs/>
          <w:sz w:val="24"/>
          <w:szCs w:val="24"/>
        </w:rPr>
      </w:pPr>
      <w:bookmarkStart w:id="77" w:name="_Toc57032865"/>
      <w:r w:rsidRPr="00183549">
        <w:rPr>
          <w:b/>
          <w:bCs/>
          <w:sz w:val="24"/>
          <w:szCs w:val="24"/>
        </w:rPr>
        <w:lastRenderedPageBreak/>
        <w:t>CARACTERÍSTICAS DE LOS RESIDUOS RESULTANTES</w:t>
      </w:r>
      <w:bookmarkEnd w:id="77"/>
    </w:p>
    <w:p w14:paraId="49E459D4" w14:textId="5856FFB1" w:rsidR="00BF12D4" w:rsidRDefault="00BF12D4" w:rsidP="00BF12D4">
      <w:pPr>
        <w:pStyle w:val="Prrafodelista"/>
        <w:spacing w:before="240"/>
        <w:ind w:left="851"/>
        <w:jc w:val="both"/>
        <w:rPr>
          <w:sz w:val="20"/>
          <w:szCs w:val="20"/>
        </w:rPr>
      </w:pPr>
    </w:p>
    <w:p w14:paraId="799EEDDF" w14:textId="761C9A83" w:rsidR="00BF12D4" w:rsidRPr="00207BD7" w:rsidRDefault="00BF12D4" w:rsidP="00A22EEC">
      <w:pPr>
        <w:pStyle w:val="Prrafodelista"/>
        <w:numPr>
          <w:ilvl w:val="1"/>
          <w:numId w:val="13"/>
        </w:numPr>
        <w:spacing w:before="240"/>
        <w:ind w:left="1418"/>
        <w:jc w:val="both"/>
        <w:rPr>
          <w:sz w:val="20"/>
          <w:szCs w:val="20"/>
        </w:rPr>
      </w:pPr>
      <w:r w:rsidRPr="00BF12D4">
        <w:rPr>
          <w:sz w:val="20"/>
          <w:szCs w:val="20"/>
        </w:rPr>
        <w:t>Luego del Tratamiento el residuo resultante deberá quedar totalmente irreconocible e</w:t>
      </w:r>
      <w:r w:rsidR="00207BD7">
        <w:rPr>
          <w:sz w:val="20"/>
          <w:szCs w:val="20"/>
        </w:rPr>
        <w:t xml:space="preserve"> </w:t>
      </w:r>
      <w:r w:rsidRPr="00207BD7">
        <w:rPr>
          <w:sz w:val="20"/>
          <w:szCs w:val="20"/>
        </w:rPr>
        <w:t>inocuo.</w:t>
      </w:r>
    </w:p>
    <w:p w14:paraId="00C0CFE8" w14:textId="03964C25" w:rsidR="00BF12D4" w:rsidRDefault="00BF12D4" w:rsidP="00A22EEC">
      <w:pPr>
        <w:pStyle w:val="Prrafodelista"/>
        <w:numPr>
          <w:ilvl w:val="1"/>
          <w:numId w:val="13"/>
        </w:numPr>
        <w:spacing w:before="240"/>
        <w:ind w:left="1418"/>
        <w:jc w:val="both"/>
        <w:rPr>
          <w:sz w:val="20"/>
          <w:szCs w:val="20"/>
        </w:rPr>
      </w:pPr>
      <w:r w:rsidRPr="00BF12D4">
        <w:rPr>
          <w:sz w:val="20"/>
          <w:szCs w:val="20"/>
        </w:rPr>
        <w:t>Los Residuos sólidos resultantes del tratamiento deberán ser asimilables al residuo Tipo</w:t>
      </w:r>
      <w:r>
        <w:rPr>
          <w:sz w:val="20"/>
          <w:szCs w:val="20"/>
        </w:rPr>
        <w:t xml:space="preserve"> </w:t>
      </w:r>
      <w:r w:rsidRPr="00BF12D4">
        <w:rPr>
          <w:sz w:val="20"/>
          <w:szCs w:val="20"/>
        </w:rPr>
        <w:t xml:space="preserve">I </w:t>
      </w:r>
      <w:r w:rsidR="00207BD7">
        <w:rPr>
          <w:sz w:val="20"/>
          <w:szCs w:val="20"/>
        </w:rPr>
        <w:t>–</w:t>
      </w:r>
      <w:r w:rsidRPr="00BF12D4">
        <w:rPr>
          <w:sz w:val="20"/>
          <w:szCs w:val="20"/>
        </w:rPr>
        <w:t xml:space="preserve"> Común</w:t>
      </w:r>
      <w:r w:rsidR="00207BD7">
        <w:rPr>
          <w:sz w:val="20"/>
          <w:szCs w:val="20"/>
        </w:rPr>
        <w:t>.</w:t>
      </w:r>
    </w:p>
    <w:p w14:paraId="37F3DC91" w14:textId="77777777" w:rsidR="00207BD7" w:rsidRPr="00BF12D4" w:rsidRDefault="00207BD7" w:rsidP="00207BD7">
      <w:pPr>
        <w:pStyle w:val="Prrafodelista"/>
        <w:spacing w:before="240"/>
        <w:ind w:left="1418"/>
        <w:jc w:val="both"/>
        <w:rPr>
          <w:sz w:val="20"/>
          <w:szCs w:val="20"/>
        </w:rPr>
      </w:pPr>
    </w:p>
    <w:p w14:paraId="682DC750" w14:textId="60ED6768" w:rsidR="00BF12D4" w:rsidRPr="00207BD7" w:rsidRDefault="00BF12D4" w:rsidP="00A22EEC">
      <w:pPr>
        <w:pStyle w:val="Prrafodelista"/>
        <w:numPr>
          <w:ilvl w:val="1"/>
          <w:numId w:val="13"/>
        </w:numPr>
        <w:spacing w:before="240"/>
        <w:ind w:left="1418"/>
        <w:jc w:val="both"/>
        <w:rPr>
          <w:sz w:val="20"/>
          <w:szCs w:val="20"/>
        </w:rPr>
      </w:pPr>
      <w:r w:rsidRPr="00BF12D4">
        <w:rPr>
          <w:sz w:val="20"/>
          <w:szCs w:val="20"/>
        </w:rPr>
        <w:t>El equipo deberá tener la capacidad de esterilización de como mínimo 10</w:t>
      </w:r>
      <w:r w:rsidRPr="00BF12D4">
        <w:rPr>
          <w:sz w:val="20"/>
          <w:szCs w:val="20"/>
          <w:vertAlign w:val="superscript"/>
        </w:rPr>
        <w:t>8</w:t>
      </w:r>
      <w:r w:rsidR="00207BD7">
        <w:rPr>
          <w:sz w:val="20"/>
          <w:szCs w:val="20"/>
        </w:rPr>
        <w:t>.</w:t>
      </w:r>
    </w:p>
    <w:p w14:paraId="334D07FB" w14:textId="77777777" w:rsidR="00207BD7" w:rsidRDefault="00207BD7" w:rsidP="00207BD7">
      <w:pPr>
        <w:pStyle w:val="Prrafodelista"/>
        <w:spacing w:before="240"/>
        <w:ind w:left="1418"/>
        <w:jc w:val="both"/>
        <w:rPr>
          <w:sz w:val="20"/>
          <w:szCs w:val="20"/>
        </w:rPr>
      </w:pPr>
    </w:p>
    <w:p w14:paraId="3F442BCB" w14:textId="21617833" w:rsidR="00BF12D4" w:rsidRPr="00207BD7" w:rsidRDefault="00BF12D4" w:rsidP="00A22EEC">
      <w:pPr>
        <w:pStyle w:val="Prrafodelista"/>
        <w:numPr>
          <w:ilvl w:val="1"/>
          <w:numId w:val="13"/>
        </w:numPr>
        <w:spacing w:before="240"/>
        <w:ind w:left="1418"/>
        <w:jc w:val="both"/>
        <w:rPr>
          <w:sz w:val="20"/>
          <w:szCs w:val="20"/>
        </w:rPr>
      </w:pPr>
      <w:r w:rsidRPr="00BF12D4">
        <w:rPr>
          <w:sz w:val="20"/>
          <w:szCs w:val="20"/>
        </w:rPr>
        <w:t>Logaritmo de inactivación microbiológica como mínimo 10</w:t>
      </w:r>
      <w:r w:rsidRPr="00207BD7">
        <w:rPr>
          <w:sz w:val="20"/>
          <w:szCs w:val="20"/>
          <w:vertAlign w:val="superscript"/>
        </w:rPr>
        <w:t>8</w:t>
      </w:r>
      <w:r w:rsidR="00207BD7">
        <w:rPr>
          <w:sz w:val="20"/>
          <w:szCs w:val="20"/>
        </w:rPr>
        <w:t>.</w:t>
      </w:r>
    </w:p>
    <w:p w14:paraId="583117AC" w14:textId="77777777" w:rsidR="00207BD7" w:rsidRDefault="00207BD7" w:rsidP="00207BD7">
      <w:pPr>
        <w:pStyle w:val="Prrafodelista"/>
        <w:spacing w:before="240"/>
        <w:ind w:left="1418"/>
        <w:jc w:val="both"/>
        <w:rPr>
          <w:sz w:val="20"/>
          <w:szCs w:val="20"/>
        </w:rPr>
      </w:pPr>
    </w:p>
    <w:p w14:paraId="7A024FCF" w14:textId="2D37FEA7" w:rsidR="00BF12D4" w:rsidRPr="00BF12D4" w:rsidRDefault="00BF12D4" w:rsidP="00A22EEC">
      <w:pPr>
        <w:pStyle w:val="Prrafodelista"/>
        <w:numPr>
          <w:ilvl w:val="1"/>
          <w:numId w:val="13"/>
        </w:numPr>
        <w:spacing w:before="240"/>
        <w:ind w:left="1418"/>
        <w:jc w:val="both"/>
        <w:rPr>
          <w:sz w:val="20"/>
          <w:szCs w:val="20"/>
        </w:rPr>
      </w:pPr>
      <w:r w:rsidRPr="00BF12D4">
        <w:rPr>
          <w:sz w:val="20"/>
          <w:szCs w:val="20"/>
        </w:rPr>
        <w:t>El sistema de trituración debe garantizar que los residuos queden irreconocibles.</w:t>
      </w:r>
    </w:p>
    <w:p w14:paraId="5861DC97" w14:textId="77777777" w:rsidR="00207BD7" w:rsidRDefault="00207BD7" w:rsidP="00207BD7">
      <w:pPr>
        <w:pStyle w:val="Prrafodelista"/>
        <w:spacing w:before="240"/>
        <w:ind w:left="1418"/>
        <w:jc w:val="both"/>
        <w:rPr>
          <w:sz w:val="20"/>
          <w:szCs w:val="20"/>
        </w:rPr>
      </w:pPr>
    </w:p>
    <w:p w14:paraId="5CBC1C57" w14:textId="6E65F481" w:rsidR="00BF12D4" w:rsidRPr="00207BD7" w:rsidRDefault="00BF12D4" w:rsidP="00A22EEC">
      <w:pPr>
        <w:pStyle w:val="Prrafodelista"/>
        <w:numPr>
          <w:ilvl w:val="1"/>
          <w:numId w:val="13"/>
        </w:numPr>
        <w:spacing w:before="240"/>
        <w:ind w:left="1418"/>
        <w:jc w:val="both"/>
        <w:rPr>
          <w:sz w:val="20"/>
          <w:szCs w:val="20"/>
        </w:rPr>
      </w:pPr>
      <w:r w:rsidRPr="00BF12D4">
        <w:rPr>
          <w:sz w:val="20"/>
          <w:szCs w:val="20"/>
        </w:rPr>
        <w:t>No se deberán descargar al ambiente efluentes contaminantes. Los efluentes líquidos</w:t>
      </w:r>
      <w:r w:rsidR="00207BD7">
        <w:rPr>
          <w:sz w:val="20"/>
          <w:szCs w:val="20"/>
        </w:rPr>
        <w:t xml:space="preserve"> </w:t>
      </w:r>
      <w:r w:rsidRPr="00207BD7">
        <w:rPr>
          <w:sz w:val="20"/>
          <w:szCs w:val="20"/>
        </w:rPr>
        <w:t>del tratamiento, así como los efluentes del almacenamiento temporal (batea) y del lavado</w:t>
      </w:r>
      <w:r w:rsidR="00207BD7">
        <w:rPr>
          <w:sz w:val="20"/>
          <w:szCs w:val="20"/>
        </w:rPr>
        <w:t xml:space="preserve"> </w:t>
      </w:r>
      <w:r w:rsidRPr="00207BD7">
        <w:rPr>
          <w:sz w:val="20"/>
          <w:szCs w:val="20"/>
        </w:rPr>
        <w:t>de equipos, herramientas y carros de transporte, deben ser tratados y neutralizados</w:t>
      </w:r>
      <w:r w:rsidR="00207BD7">
        <w:rPr>
          <w:sz w:val="20"/>
          <w:szCs w:val="20"/>
        </w:rPr>
        <w:t xml:space="preserve"> </w:t>
      </w:r>
      <w:r w:rsidRPr="00207BD7">
        <w:rPr>
          <w:sz w:val="20"/>
          <w:szCs w:val="20"/>
        </w:rPr>
        <w:t>antes de ser desechados como efluentes cloacales comunes.</w:t>
      </w:r>
    </w:p>
    <w:p w14:paraId="07CF59A5" w14:textId="77777777" w:rsidR="00207BD7" w:rsidRDefault="00207BD7" w:rsidP="00207BD7">
      <w:pPr>
        <w:pStyle w:val="Prrafodelista"/>
        <w:spacing w:before="240"/>
        <w:ind w:left="1418"/>
        <w:jc w:val="both"/>
        <w:rPr>
          <w:sz w:val="20"/>
          <w:szCs w:val="20"/>
        </w:rPr>
      </w:pPr>
    </w:p>
    <w:p w14:paraId="1C9C15CD" w14:textId="2E8A80BE" w:rsidR="00BF12D4" w:rsidRDefault="00BF12D4" w:rsidP="00A22EEC">
      <w:pPr>
        <w:pStyle w:val="Prrafodelista"/>
        <w:numPr>
          <w:ilvl w:val="1"/>
          <w:numId w:val="13"/>
        </w:numPr>
        <w:spacing w:before="240"/>
        <w:ind w:left="1418"/>
        <w:jc w:val="both"/>
        <w:rPr>
          <w:sz w:val="20"/>
          <w:szCs w:val="20"/>
        </w:rPr>
      </w:pPr>
      <w:r w:rsidRPr="00BF12D4">
        <w:rPr>
          <w:sz w:val="20"/>
          <w:szCs w:val="20"/>
        </w:rPr>
        <w:t>Los efluentes deberán estar por debajo de los parámetros requeridos en la Resolución</w:t>
      </w:r>
      <w:r w:rsidR="00207BD7">
        <w:rPr>
          <w:sz w:val="20"/>
          <w:szCs w:val="20"/>
        </w:rPr>
        <w:t xml:space="preserve"> </w:t>
      </w:r>
      <w:r w:rsidRPr="00207BD7">
        <w:rPr>
          <w:sz w:val="20"/>
          <w:szCs w:val="20"/>
        </w:rPr>
        <w:t>Ministerial Nº 585/95. “Por la cual se modifica el reglamento sobre el control de la calidad</w:t>
      </w:r>
      <w:r w:rsidR="00207BD7">
        <w:rPr>
          <w:sz w:val="20"/>
          <w:szCs w:val="20"/>
        </w:rPr>
        <w:t xml:space="preserve"> </w:t>
      </w:r>
      <w:r w:rsidRPr="00207BD7">
        <w:rPr>
          <w:sz w:val="20"/>
          <w:szCs w:val="20"/>
        </w:rPr>
        <w:t>de los recursos hídricos relacionados con el Saneamiento Ambiental”, descriptos en la</w:t>
      </w:r>
      <w:r w:rsidR="00207BD7">
        <w:rPr>
          <w:sz w:val="20"/>
          <w:szCs w:val="20"/>
        </w:rPr>
        <w:t xml:space="preserve"> </w:t>
      </w:r>
      <w:r w:rsidRPr="00BF12D4">
        <w:rPr>
          <w:sz w:val="20"/>
          <w:szCs w:val="20"/>
        </w:rPr>
        <w:t>Resolución SG 396/93 a cargo de SENASA.</w:t>
      </w:r>
    </w:p>
    <w:p w14:paraId="675EB129" w14:textId="77777777" w:rsidR="00207BD7" w:rsidRPr="00207BD7" w:rsidRDefault="00207BD7" w:rsidP="00207BD7">
      <w:pPr>
        <w:pStyle w:val="Prrafodelista"/>
        <w:rPr>
          <w:sz w:val="20"/>
          <w:szCs w:val="20"/>
        </w:rPr>
      </w:pPr>
    </w:p>
    <w:p w14:paraId="2DD6D6D5" w14:textId="63922828" w:rsidR="00207BD7" w:rsidRPr="00887911" w:rsidRDefault="00207BD7" w:rsidP="00D90626">
      <w:pPr>
        <w:pStyle w:val="Prrafodelista"/>
        <w:numPr>
          <w:ilvl w:val="1"/>
          <w:numId w:val="16"/>
        </w:numPr>
        <w:spacing w:before="240"/>
        <w:ind w:left="993" w:hanging="633"/>
        <w:jc w:val="both"/>
        <w:outlineLvl w:val="2"/>
        <w:rPr>
          <w:b/>
          <w:bCs/>
          <w:sz w:val="24"/>
          <w:szCs w:val="24"/>
        </w:rPr>
      </w:pPr>
      <w:bookmarkStart w:id="78" w:name="_Toc57032866"/>
      <w:r w:rsidRPr="00887911">
        <w:rPr>
          <w:b/>
          <w:bCs/>
          <w:sz w:val="24"/>
          <w:szCs w:val="24"/>
        </w:rPr>
        <w:t>CERTIFICACIONES, AUTORIZACIONES Y PRUEBAS</w:t>
      </w:r>
      <w:bookmarkEnd w:id="78"/>
    </w:p>
    <w:p w14:paraId="791B6516" w14:textId="77777777" w:rsidR="00E72A1F" w:rsidRDefault="00E72A1F" w:rsidP="00E72A1F">
      <w:pPr>
        <w:pStyle w:val="Prrafodelista"/>
        <w:spacing w:before="240"/>
        <w:ind w:left="851"/>
        <w:jc w:val="both"/>
        <w:rPr>
          <w:b/>
          <w:bCs/>
          <w:sz w:val="24"/>
          <w:szCs w:val="24"/>
        </w:rPr>
      </w:pPr>
    </w:p>
    <w:p w14:paraId="768C1C21" w14:textId="4724BD0F" w:rsidR="00207BD7" w:rsidRPr="00207BD7" w:rsidRDefault="00207BD7" w:rsidP="00A22EEC">
      <w:pPr>
        <w:pStyle w:val="Prrafodelista"/>
        <w:numPr>
          <w:ilvl w:val="1"/>
          <w:numId w:val="14"/>
        </w:numPr>
        <w:spacing w:before="240"/>
        <w:ind w:left="1418"/>
        <w:jc w:val="both"/>
        <w:rPr>
          <w:sz w:val="20"/>
          <w:szCs w:val="20"/>
        </w:rPr>
      </w:pPr>
      <w:r w:rsidRPr="00207BD7">
        <w:rPr>
          <w:sz w:val="20"/>
          <w:szCs w:val="20"/>
        </w:rPr>
        <w:t>Certificación ISO 9001 para Calidad o similar que certifique el proceso de fabricación.</w:t>
      </w:r>
    </w:p>
    <w:p w14:paraId="07AE69A7" w14:textId="77777777" w:rsidR="00E72A1F" w:rsidRDefault="00E72A1F" w:rsidP="00E72A1F">
      <w:pPr>
        <w:pStyle w:val="Prrafodelista"/>
        <w:spacing w:before="240"/>
        <w:ind w:left="1418"/>
        <w:jc w:val="both"/>
        <w:rPr>
          <w:sz w:val="20"/>
          <w:szCs w:val="20"/>
        </w:rPr>
      </w:pPr>
    </w:p>
    <w:p w14:paraId="544A6117" w14:textId="2B02060A" w:rsidR="00207BD7" w:rsidRDefault="00207BD7" w:rsidP="00A22EEC">
      <w:pPr>
        <w:pStyle w:val="Prrafodelista"/>
        <w:numPr>
          <w:ilvl w:val="1"/>
          <w:numId w:val="14"/>
        </w:numPr>
        <w:spacing w:before="240"/>
        <w:ind w:left="1418"/>
        <w:jc w:val="both"/>
        <w:rPr>
          <w:sz w:val="20"/>
          <w:szCs w:val="20"/>
        </w:rPr>
      </w:pPr>
      <w:r w:rsidRPr="00207BD7">
        <w:rPr>
          <w:sz w:val="20"/>
          <w:szCs w:val="20"/>
        </w:rPr>
        <w:t>Al menos una de estas certificaciones internacionales para Medio ambiente</w:t>
      </w:r>
      <w:r w:rsidR="00E72A1F">
        <w:rPr>
          <w:sz w:val="20"/>
          <w:szCs w:val="20"/>
        </w:rPr>
        <w:t>:</w:t>
      </w:r>
    </w:p>
    <w:p w14:paraId="55926F12" w14:textId="2D045309" w:rsidR="00207BD7" w:rsidRDefault="00207BD7" w:rsidP="00A22EEC">
      <w:pPr>
        <w:pStyle w:val="Prrafodelista"/>
        <w:numPr>
          <w:ilvl w:val="2"/>
          <w:numId w:val="15"/>
        </w:numPr>
        <w:spacing w:before="240"/>
        <w:ind w:left="1560"/>
        <w:jc w:val="both"/>
        <w:rPr>
          <w:sz w:val="20"/>
          <w:szCs w:val="20"/>
        </w:rPr>
      </w:pPr>
      <w:r w:rsidRPr="00207BD7">
        <w:rPr>
          <w:sz w:val="20"/>
          <w:szCs w:val="20"/>
        </w:rPr>
        <w:t>Certificación EU ECOLABEL</w:t>
      </w:r>
      <w:r>
        <w:rPr>
          <w:sz w:val="20"/>
          <w:szCs w:val="20"/>
        </w:rPr>
        <w:t xml:space="preserve"> </w:t>
      </w:r>
    </w:p>
    <w:p w14:paraId="224258EA" w14:textId="0E5B4B17" w:rsidR="00E72A1F" w:rsidRDefault="00207BD7" w:rsidP="00A22EEC">
      <w:pPr>
        <w:pStyle w:val="Prrafodelista"/>
        <w:numPr>
          <w:ilvl w:val="2"/>
          <w:numId w:val="15"/>
        </w:numPr>
        <w:spacing w:before="240"/>
        <w:ind w:left="1560"/>
        <w:jc w:val="both"/>
        <w:rPr>
          <w:sz w:val="20"/>
          <w:szCs w:val="20"/>
        </w:rPr>
      </w:pPr>
      <w:r w:rsidRPr="00207BD7">
        <w:rPr>
          <w:sz w:val="20"/>
          <w:szCs w:val="20"/>
        </w:rPr>
        <w:t>ISO 14001</w:t>
      </w:r>
      <w:r>
        <w:rPr>
          <w:sz w:val="20"/>
          <w:szCs w:val="20"/>
        </w:rPr>
        <w:t xml:space="preserve"> </w:t>
      </w:r>
    </w:p>
    <w:p w14:paraId="59C4058A" w14:textId="5F5C5A6A" w:rsidR="00207BD7" w:rsidRPr="00207BD7" w:rsidRDefault="00207BD7" w:rsidP="00A22EEC">
      <w:pPr>
        <w:pStyle w:val="Prrafodelista"/>
        <w:numPr>
          <w:ilvl w:val="2"/>
          <w:numId w:val="15"/>
        </w:numPr>
        <w:spacing w:before="240"/>
        <w:ind w:left="1560"/>
        <w:jc w:val="both"/>
        <w:rPr>
          <w:sz w:val="20"/>
          <w:szCs w:val="20"/>
        </w:rPr>
      </w:pPr>
      <w:r w:rsidRPr="00207BD7">
        <w:rPr>
          <w:sz w:val="20"/>
          <w:szCs w:val="20"/>
        </w:rPr>
        <w:t>Certificación emanada por organismos oficiales de certificación sobre operación</w:t>
      </w:r>
      <w:r>
        <w:rPr>
          <w:sz w:val="20"/>
          <w:szCs w:val="20"/>
        </w:rPr>
        <w:t xml:space="preserve"> </w:t>
      </w:r>
      <w:r w:rsidRPr="00207BD7">
        <w:rPr>
          <w:sz w:val="20"/>
          <w:szCs w:val="20"/>
        </w:rPr>
        <w:t>amigable con el medio ambiente.</w:t>
      </w:r>
    </w:p>
    <w:p w14:paraId="36AF9F65" w14:textId="77777777" w:rsidR="00E72A1F" w:rsidRDefault="00E72A1F" w:rsidP="00E72A1F">
      <w:pPr>
        <w:pStyle w:val="Prrafodelista"/>
        <w:spacing w:before="240"/>
        <w:ind w:left="1418"/>
        <w:jc w:val="both"/>
        <w:rPr>
          <w:sz w:val="20"/>
          <w:szCs w:val="20"/>
        </w:rPr>
      </w:pPr>
    </w:p>
    <w:p w14:paraId="2E2E71BD" w14:textId="4917F21A" w:rsidR="00207BD7" w:rsidRPr="00207BD7" w:rsidRDefault="00207BD7" w:rsidP="00A22EEC">
      <w:pPr>
        <w:pStyle w:val="Prrafodelista"/>
        <w:numPr>
          <w:ilvl w:val="1"/>
          <w:numId w:val="14"/>
        </w:numPr>
        <w:spacing w:before="240"/>
        <w:ind w:left="1418"/>
        <w:jc w:val="both"/>
        <w:rPr>
          <w:sz w:val="20"/>
          <w:szCs w:val="20"/>
        </w:rPr>
      </w:pPr>
      <w:r w:rsidRPr="00207BD7">
        <w:rPr>
          <w:sz w:val="20"/>
          <w:szCs w:val="20"/>
        </w:rPr>
        <w:t>Deberá contar con un Certificado de Aprobación de la Tecnología emitido por un</w:t>
      </w:r>
      <w:r w:rsidR="00E72A1F">
        <w:rPr>
          <w:sz w:val="20"/>
          <w:szCs w:val="20"/>
        </w:rPr>
        <w:t xml:space="preserve"> </w:t>
      </w:r>
      <w:r w:rsidRPr="00E72A1F">
        <w:rPr>
          <w:sz w:val="20"/>
          <w:szCs w:val="20"/>
        </w:rPr>
        <w:t>organismo oficial competente del país de origen del equipo, el cual deberá estar</w:t>
      </w:r>
      <w:r w:rsidR="00E72A1F">
        <w:rPr>
          <w:sz w:val="20"/>
          <w:szCs w:val="20"/>
        </w:rPr>
        <w:t xml:space="preserve"> </w:t>
      </w:r>
      <w:r w:rsidRPr="00207BD7">
        <w:rPr>
          <w:sz w:val="20"/>
          <w:szCs w:val="20"/>
        </w:rPr>
        <w:t>legalizado y en idioma español.</w:t>
      </w:r>
    </w:p>
    <w:p w14:paraId="53E3C29F" w14:textId="77777777" w:rsidR="00E72A1F" w:rsidRDefault="00E72A1F" w:rsidP="00E72A1F">
      <w:pPr>
        <w:pStyle w:val="Prrafodelista"/>
        <w:spacing w:before="240"/>
        <w:ind w:left="1418"/>
        <w:jc w:val="both"/>
        <w:rPr>
          <w:sz w:val="20"/>
          <w:szCs w:val="20"/>
        </w:rPr>
      </w:pPr>
    </w:p>
    <w:p w14:paraId="1EB21B20" w14:textId="0A82B844" w:rsidR="00207BD7" w:rsidRPr="00207BD7" w:rsidRDefault="00207BD7" w:rsidP="00A22EEC">
      <w:pPr>
        <w:pStyle w:val="Prrafodelista"/>
        <w:numPr>
          <w:ilvl w:val="1"/>
          <w:numId w:val="14"/>
        </w:numPr>
        <w:spacing w:before="240"/>
        <w:ind w:left="1418"/>
        <w:jc w:val="both"/>
        <w:rPr>
          <w:sz w:val="20"/>
          <w:szCs w:val="20"/>
        </w:rPr>
      </w:pPr>
      <w:r w:rsidRPr="00207BD7">
        <w:rPr>
          <w:sz w:val="20"/>
          <w:szCs w:val="20"/>
        </w:rPr>
        <w:t>Al momento de la puesta en marcha y prueba del equipo, se deberá realizar, un análisis</w:t>
      </w:r>
      <w:r w:rsidR="00E72A1F">
        <w:rPr>
          <w:sz w:val="20"/>
          <w:szCs w:val="20"/>
        </w:rPr>
        <w:t xml:space="preserve"> </w:t>
      </w:r>
      <w:r w:rsidRPr="00E72A1F">
        <w:rPr>
          <w:sz w:val="20"/>
          <w:szCs w:val="20"/>
        </w:rPr>
        <w:t>y de control biológico con cepas de microrganismos termo resistentes elaborado por el</w:t>
      </w:r>
      <w:r w:rsidR="00E72A1F">
        <w:rPr>
          <w:sz w:val="20"/>
          <w:szCs w:val="20"/>
        </w:rPr>
        <w:t xml:space="preserve"> </w:t>
      </w:r>
      <w:r w:rsidRPr="00207BD7">
        <w:rPr>
          <w:sz w:val="20"/>
          <w:szCs w:val="20"/>
        </w:rPr>
        <w:t>INTN. El costo de este análisis deberá ser absorbido por la empresa adjudicada.</w:t>
      </w:r>
    </w:p>
    <w:p w14:paraId="2D8AD597" w14:textId="77777777" w:rsidR="00E72A1F" w:rsidRDefault="00E72A1F" w:rsidP="00E72A1F">
      <w:pPr>
        <w:pStyle w:val="Prrafodelista"/>
        <w:spacing w:before="240"/>
        <w:ind w:left="1418"/>
        <w:jc w:val="both"/>
        <w:rPr>
          <w:sz w:val="20"/>
          <w:szCs w:val="20"/>
        </w:rPr>
      </w:pPr>
    </w:p>
    <w:p w14:paraId="61E41CCB" w14:textId="035B237D" w:rsidR="00207BD7" w:rsidRDefault="00207BD7" w:rsidP="00A22EEC">
      <w:pPr>
        <w:pStyle w:val="Prrafodelista"/>
        <w:numPr>
          <w:ilvl w:val="1"/>
          <w:numId w:val="14"/>
        </w:numPr>
        <w:spacing w:before="240"/>
        <w:ind w:left="1418"/>
        <w:jc w:val="both"/>
        <w:rPr>
          <w:sz w:val="20"/>
          <w:szCs w:val="20"/>
        </w:rPr>
      </w:pPr>
      <w:r w:rsidRPr="00207BD7">
        <w:rPr>
          <w:sz w:val="20"/>
          <w:szCs w:val="20"/>
        </w:rPr>
        <w:t>Se realizará un estudio de impacto ambiental para la habilitación de la planta de</w:t>
      </w:r>
      <w:r w:rsidR="00E72A1F">
        <w:rPr>
          <w:sz w:val="20"/>
          <w:szCs w:val="20"/>
        </w:rPr>
        <w:t xml:space="preserve"> </w:t>
      </w:r>
      <w:r w:rsidRPr="00E72A1F">
        <w:rPr>
          <w:sz w:val="20"/>
          <w:szCs w:val="20"/>
        </w:rPr>
        <w:t>tratamiento, a costas del oferente, este estudio se describe más adelante.</w:t>
      </w:r>
    </w:p>
    <w:p w14:paraId="2AE2A9A7" w14:textId="77777777" w:rsidR="00CD4776" w:rsidRPr="00CD4776" w:rsidRDefault="00CD4776" w:rsidP="00CD4776">
      <w:pPr>
        <w:pStyle w:val="Prrafodelista"/>
        <w:rPr>
          <w:sz w:val="20"/>
          <w:szCs w:val="20"/>
        </w:rPr>
      </w:pPr>
    </w:p>
    <w:p w14:paraId="5A6D36F8" w14:textId="4572C2D9" w:rsidR="00CD4776" w:rsidRDefault="00CD4776" w:rsidP="00CD4776">
      <w:pPr>
        <w:spacing w:before="240"/>
        <w:jc w:val="both"/>
        <w:rPr>
          <w:sz w:val="20"/>
          <w:szCs w:val="20"/>
        </w:rPr>
      </w:pPr>
    </w:p>
    <w:p w14:paraId="5EA9E3E9" w14:textId="36993CC2" w:rsidR="002B3755" w:rsidRDefault="002B3755" w:rsidP="00CD4776">
      <w:pPr>
        <w:spacing w:before="240"/>
        <w:jc w:val="both"/>
        <w:rPr>
          <w:sz w:val="20"/>
          <w:szCs w:val="20"/>
        </w:rPr>
      </w:pPr>
    </w:p>
    <w:p w14:paraId="2FBCB386" w14:textId="753FD55F" w:rsidR="002B3755" w:rsidRDefault="002B3755" w:rsidP="00CD4776">
      <w:pPr>
        <w:spacing w:before="240"/>
        <w:jc w:val="both"/>
        <w:rPr>
          <w:sz w:val="20"/>
          <w:szCs w:val="20"/>
        </w:rPr>
      </w:pPr>
    </w:p>
    <w:p w14:paraId="2CE99878" w14:textId="77777777" w:rsidR="002B3755" w:rsidRDefault="002B3755" w:rsidP="00CD4776">
      <w:pPr>
        <w:spacing w:before="240"/>
        <w:jc w:val="both"/>
        <w:rPr>
          <w:sz w:val="20"/>
          <w:szCs w:val="20"/>
        </w:rPr>
      </w:pPr>
    </w:p>
    <w:p w14:paraId="7BABF148" w14:textId="758675C8" w:rsidR="00CD4776" w:rsidRDefault="00CD4776" w:rsidP="00AA641B">
      <w:pPr>
        <w:pStyle w:val="Prrafodelista"/>
        <w:numPr>
          <w:ilvl w:val="0"/>
          <w:numId w:val="16"/>
        </w:numPr>
        <w:spacing w:before="240"/>
        <w:jc w:val="both"/>
        <w:outlineLvl w:val="1"/>
        <w:rPr>
          <w:b/>
          <w:bCs/>
          <w:sz w:val="28"/>
          <w:szCs w:val="28"/>
        </w:rPr>
      </w:pPr>
      <w:bookmarkStart w:id="79" w:name="_Toc57032867"/>
      <w:r w:rsidRPr="00887911">
        <w:rPr>
          <w:b/>
          <w:bCs/>
          <w:sz w:val="28"/>
          <w:szCs w:val="28"/>
        </w:rPr>
        <w:lastRenderedPageBreak/>
        <w:t>INFRAESTRUCTURA EDILICIA DE LA PLANTA DE TRATAMIENTO</w:t>
      </w:r>
      <w:bookmarkEnd w:id="79"/>
    </w:p>
    <w:p w14:paraId="42615D3C" w14:textId="77777777" w:rsidR="00887911" w:rsidRPr="00887911" w:rsidRDefault="00887911" w:rsidP="00887911">
      <w:pPr>
        <w:pStyle w:val="Prrafodelista"/>
        <w:spacing w:before="240"/>
        <w:ind w:left="360"/>
        <w:jc w:val="both"/>
        <w:rPr>
          <w:b/>
          <w:bCs/>
          <w:sz w:val="28"/>
          <w:szCs w:val="28"/>
        </w:rPr>
      </w:pPr>
    </w:p>
    <w:p w14:paraId="0FEE58AE" w14:textId="02E9120A" w:rsidR="00887911" w:rsidRDefault="00600545" w:rsidP="00D90626">
      <w:pPr>
        <w:pStyle w:val="Prrafodelista"/>
        <w:numPr>
          <w:ilvl w:val="1"/>
          <w:numId w:val="16"/>
        </w:numPr>
        <w:spacing w:before="240"/>
        <w:ind w:left="993" w:hanging="633"/>
        <w:jc w:val="both"/>
        <w:outlineLvl w:val="2"/>
        <w:rPr>
          <w:b/>
          <w:bCs/>
          <w:sz w:val="24"/>
          <w:szCs w:val="24"/>
        </w:rPr>
      </w:pPr>
      <w:bookmarkStart w:id="80" w:name="_Toc57032868"/>
      <w:r>
        <w:rPr>
          <w:b/>
          <w:bCs/>
          <w:sz w:val="24"/>
          <w:szCs w:val="24"/>
        </w:rPr>
        <w:t>GENERALIDADES DESCRIPTIVAS</w:t>
      </w:r>
      <w:bookmarkEnd w:id="80"/>
    </w:p>
    <w:p w14:paraId="21C61CB5" w14:textId="77777777" w:rsidR="000807D6" w:rsidRDefault="000807D6" w:rsidP="000807D6">
      <w:pPr>
        <w:pStyle w:val="Prrafodelista"/>
        <w:spacing w:before="240"/>
        <w:ind w:left="993"/>
        <w:jc w:val="both"/>
        <w:rPr>
          <w:b/>
          <w:bCs/>
          <w:sz w:val="24"/>
          <w:szCs w:val="24"/>
        </w:rPr>
      </w:pPr>
    </w:p>
    <w:p w14:paraId="0A4B3A80" w14:textId="5D71AF96" w:rsidR="00887911" w:rsidRPr="00887911" w:rsidRDefault="00887911" w:rsidP="00887911">
      <w:pPr>
        <w:pStyle w:val="Prrafodelista"/>
        <w:spacing w:before="240"/>
        <w:ind w:left="993"/>
        <w:jc w:val="both"/>
        <w:rPr>
          <w:sz w:val="20"/>
          <w:szCs w:val="20"/>
        </w:rPr>
      </w:pPr>
      <w:r w:rsidRPr="00887911">
        <w:rPr>
          <w:sz w:val="20"/>
          <w:szCs w:val="20"/>
        </w:rPr>
        <w:t>Para la instalación del equipo de tratamiento y la realización de todas las tareas</w:t>
      </w:r>
      <w:r>
        <w:rPr>
          <w:sz w:val="20"/>
          <w:szCs w:val="20"/>
        </w:rPr>
        <w:t xml:space="preserve"> </w:t>
      </w:r>
      <w:r w:rsidRPr="00887911">
        <w:rPr>
          <w:sz w:val="20"/>
          <w:szCs w:val="20"/>
        </w:rPr>
        <w:t>relacionadas al proceso de tratamiento de residuos bioinfecciosos producidos en lo</w:t>
      </w:r>
      <w:r>
        <w:rPr>
          <w:sz w:val="20"/>
          <w:szCs w:val="20"/>
        </w:rPr>
        <w:t xml:space="preserve">s </w:t>
      </w:r>
      <w:r w:rsidRPr="00887911">
        <w:rPr>
          <w:sz w:val="20"/>
          <w:szCs w:val="20"/>
        </w:rPr>
        <w:t>establecimientos de salud objeto de esta implementación se requiere la construcción de</w:t>
      </w:r>
      <w:r>
        <w:rPr>
          <w:sz w:val="20"/>
          <w:szCs w:val="20"/>
        </w:rPr>
        <w:t xml:space="preserve"> </w:t>
      </w:r>
      <w:r w:rsidRPr="00887911">
        <w:rPr>
          <w:sz w:val="20"/>
          <w:szCs w:val="20"/>
        </w:rPr>
        <w:t>una infraestructura edilicia especial construida de acuerdo con las recomendaciones del</w:t>
      </w:r>
      <w:r>
        <w:rPr>
          <w:sz w:val="20"/>
          <w:szCs w:val="20"/>
        </w:rPr>
        <w:t xml:space="preserve"> </w:t>
      </w:r>
      <w:r w:rsidRPr="00887911">
        <w:rPr>
          <w:sz w:val="20"/>
          <w:szCs w:val="20"/>
        </w:rPr>
        <w:t>fabricante del equipo ofertado como guía primaria para el diseño ofrecido para las</w:t>
      </w:r>
      <w:r>
        <w:rPr>
          <w:sz w:val="20"/>
          <w:szCs w:val="20"/>
        </w:rPr>
        <w:t xml:space="preserve"> </w:t>
      </w:r>
      <w:r w:rsidRPr="00887911">
        <w:rPr>
          <w:sz w:val="20"/>
          <w:szCs w:val="20"/>
        </w:rPr>
        <w:t>instalaciones, que debe componer la propuesta técnica.</w:t>
      </w:r>
      <w:r>
        <w:rPr>
          <w:sz w:val="20"/>
          <w:szCs w:val="20"/>
        </w:rPr>
        <w:t xml:space="preserve"> </w:t>
      </w:r>
      <w:r w:rsidRPr="00887911">
        <w:rPr>
          <w:sz w:val="20"/>
          <w:szCs w:val="20"/>
        </w:rPr>
        <w:t>Además de las recomendaciones del fabricante del equipo se deben tener en cuenta los</w:t>
      </w:r>
    </w:p>
    <w:p w14:paraId="030FF088" w14:textId="77777777" w:rsidR="00887911" w:rsidRPr="00887911" w:rsidRDefault="00887911" w:rsidP="00887911">
      <w:pPr>
        <w:pStyle w:val="Prrafodelista"/>
        <w:spacing w:before="240"/>
        <w:ind w:left="993"/>
        <w:jc w:val="both"/>
        <w:rPr>
          <w:sz w:val="20"/>
          <w:szCs w:val="20"/>
        </w:rPr>
      </w:pPr>
      <w:r w:rsidRPr="00887911">
        <w:rPr>
          <w:sz w:val="20"/>
          <w:szCs w:val="20"/>
        </w:rPr>
        <w:t>siguientes delineamientos:</w:t>
      </w:r>
    </w:p>
    <w:p w14:paraId="1D59A732" w14:textId="260ED8C8" w:rsidR="00887911" w:rsidRDefault="00887911" w:rsidP="00A22EEC">
      <w:pPr>
        <w:pStyle w:val="Prrafodelista"/>
        <w:numPr>
          <w:ilvl w:val="0"/>
          <w:numId w:val="17"/>
        </w:numPr>
        <w:spacing w:before="240"/>
        <w:ind w:left="1418"/>
        <w:jc w:val="both"/>
        <w:rPr>
          <w:sz w:val="20"/>
          <w:szCs w:val="20"/>
        </w:rPr>
      </w:pPr>
      <w:r w:rsidRPr="00887911">
        <w:rPr>
          <w:sz w:val="20"/>
          <w:szCs w:val="20"/>
        </w:rPr>
        <w:t>Las instalaciones deberán ser diseñadas para recibir y manejar todo el residuo generado</w:t>
      </w:r>
      <w:r>
        <w:rPr>
          <w:sz w:val="20"/>
          <w:szCs w:val="20"/>
        </w:rPr>
        <w:t xml:space="preserve"> </w:t>
      </w:r>
      <w:r w:rsidRPr="00887911">
        <w:rPr>
          <w:sz w:val="20"/>
          <w:szCs w:val="20"/>
        </w:rPr>
        <w:t>en un día.</w:t>
      </w:r>
    </w:p>
    <w:p w14:paraId="229F41A8" w14:textId="77777777" w:rsidR="000807D6" w:rsidRPr="00887911" w:rsidRDefault="000807D6" w:rsidP="000807D6">
      <w:pPr>
        <w:pStyle w:val="Prrafodelista"/>
        <w:spacing w:before="240"/>
        <w:ind w:left="1418"/>
        <w:jc w:val="both"/>
        <w:rPr>
          <w:sz w:val="20"/>
          <w:szCs w:val="20"/>
        </w:rPr>
      </w:pPr>
    </w:p>
    <w:p w14:paraId="4A4FD91F" w14:textId="14CA2B50"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La infraestructura debe estar separada de las áreas de atención a pacientes, internación,</w:t>
      </w:r>
      <w:r>
        <w:rPr>
          <w:sz w:val="20"/>
          <w:szCs w:val="20"/>
        </w:rPr>
        <w:t xml:space="preserve"> </w:t>
      </w:r>
      <w:r w:rsidRPr="00887911">
        <w:rPr>
          <w:sz w:val="20"/>
          <w:szCs w:val="20"/>
        </w:rPr>
        <w:t>cocina, comedor, instalaciones sanitarias, zonas de esterilización, laboratorios, etc.</w:t>
      </w:r>
    </w:p>
    <w:p w14:paraId="5A31FE7D" w14:textId="77777777" w:rsidR="000807D6" w:rsidRDefault="000807D6" w:rsidP="000807D6">
      <w:pPr>
        <w:pStyle w:val="Prrafodelista"/>
        <w:spacing w:before="240"/>
        <w:ind w:left="1418"/>
        <w:jc w:val="both"/>
        <w:rPr>
          <w:sz w:val="20"/>
          <w:szCs w:val="20"/>
        </w:rPr>
      </w:pPr>
    </w:p>
    <w:p w14:paraId="7449622F" w14:textId="52A68B11"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El área total de construcción deberá ser como mínimo de 65 m2</w:t>
      </w:r>
    </w:p>
    <w:p w14:paraId="6495F3D7" w14:textId="77777777" w:rsidR="000807D6" w:rsidRDefault="000807D6" w:rsidP="000807D6">
      <w:pPr>
        <w:pStyle w:val="Prrafodelista"/>
        <w:spacing w:before="240"/>
        <w:ind w:left="1418"/>
        <w:jc w:val="both"/>
        <w:rPr>
          <w:sz w:val="20"/>
          <w:szCs w:val="20"/>
        </w:rPr>
      </w:pPr>
    </w:p>
    <w:p w14:paraId="4BF36B14" w14:textId="4AFCF027"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La altura de la construcción debe ser acorde al equipo ofertado, pero en general no podrá</w:t>
      </w:r>
      <w:r>
        <w:rPr>
          <w:sz w:val="20"/>
          <w:szCs w:val="20"/>
        </w:rPr>
        <w:t xml:space="preserve"> </w:t>
      </w:r>
      <w:r w:rsidRPr="00887911">
        <w:rPr>
          <w:sz w:val="20"/>
          <w:szCs w:val="20"/>
        </w:rPr>
        <w:t>ser inferior a los 4</w:t>
      </w:r>
      <w:r w:rsidR="00A00BC5">
        <w:rPr>
          <w:sz w:val="20"/>
          <w:szCs w:val="20"/>
        </w:rPr>
        <w:t xml:space="preserve"> </w:t>
      </w:r>
      <w:r w:rsidRPr="00887911">
        <w:rPr>
          <w:sz w:val="20"/>
          <w:szCs w:val="20"/>
        </w:rPr>
        <w:t>m</w:t>
      </w:r>
      <w:r w:rsidR="00A00BC5">
        <w:rPr>
          <w:sz w:val="20"/>
          <w:szCs w:val="20"/>
        </w:rPr>
        <w:t>etros</w:t>
      </w:r>
      <w:r w:rsidRPr="00887911">
        <w:rPr>
          <w:sz w:val="20"/>
          <w:szCs w:val="20"/>
        </w:rPr>
        <w:t xml:space="preserve"> en su parte interna más baja. Se debe contemplar al menos 1 m</w:t>
      </w:r>
      <w:r w:rsidR="00A00BC5">
        <w:rPr>
          <w:sz w:val="20"/>
          <w:szCs w:val="20"/>
        </w:rPr>
        <w:t>etro</w:t>
      </w:r>
      <w:r>
        <w:rPr>
          <w:sz w:val="20"/>
          <w:szCs w:val="20"/>
        </w:rPr>
        <w:t xml:space="preserve"> </w:t>
      </w:r>
      <w:r w:rsidRPr="00887911">
        <w:rPr>
          <w:sz w:val="20"/>
          <w:szCs w:val="20"/>
        </w:rPr>
        <w:t>entre el punto más</w:t>
      </w:r>
      <w:r>
        <w:rPr>
          <w:sz w:val="20"/>
          <w:szCs w:val="20"/>
        </w:rPr>
        <w:t xml:space="preserve"> </w:t>
      </w:r>
      <w:r w:rsidRPr="00887911">
        <w:rPr>
          <w:sz w:val="20"/>
          <w:szCs w:val="20"/>
        </w:rPr>
        <w:t>alto del equipo instalado y el techo o la estructura del mismo.</w:t>
      </w:r>
    </w:p>
    <w:p w14:paraId="2652EC6D" w14:textId="77777777" w:rsidR="000807D6" w:rsidRDefault="000807D6" w:rsidP="000807D6">
      <w:pPr>
        <w:pStyle w:val="Prrafodelista"/>
        <w:spacing w:before="240"/>
        <w:ind w:left="1418"/>
        <w:jc w:val="both"/>
        <w:rPr>
          <w:sz w:val="20"/>
          <w:szCs w:val="20"/>
        </w:rPr>
      </w:pPr>
    </w:p>
    <w:p w14:paraId="1C3E618B" w14:textId="67B8599E"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Debe contar con dos puertas, una de entrada y otra de salida, ambas de puertas de doble</w:t>
      </w:r>
      <w:r>
        <w:rPr>
          <w:sz w:val="20"/>
          <w:szCs w:val="20"/>
        </w:rPr>
        <w:t xml:space="preserve"> </w:t>
      </w:r>
      <w:r w:rsidRPr="00887911">
        <w:rPr>
          <w:sz w:val="20"/>
          <w:szCs w:val="20"/>
        </w:rPr>
        <w:t>hoja</w:t>
      </w:r>
      <w:r>
        <w:rPr>
          <w:sz w:val="20"/>
          <w:szCs w:val="20"/>
        </w:rPr>
        <w:t xml:space="preserve"> </w:t>
      </w:r>
      <w:r w:rsidRPr="00887911">
        <w:rPr>
          <w:sz w:val="20"/>
          <w:szCs w:val="20"/>
        </w:rPr>
        <w:t>rebatibles, construidas en madera recubiertas con acero inoxidable o algún otro</w:t>
      </w:r>
      <w:r>
        <w:rPr>
          <w:sz w:val="20"/>
          <w:szCs w:val="20"/>
        </w:rPr>
        <w:t xml:space="preserve"> </w:t>
      </w:r>
      <w:r w:rsidRPr="00887911">
        <w:rPr>
          <w:sz w:val="20"/>
          <w:szCs w:val="20"/>
        </w:rPr>
        <w:t>material que</w:t>
      </w:r>
      <w:r>
        <w:rPr>
          <w:sz w:val="20"/>
          <w:szCs w:val="20"/>
        </w:rPr>
        <w:t xml:space="preserve"> </w:t>
      </w:r>
      <w:r w:rsidRPr="00887911">
        <w:rPr>
          <w:sz w:val="20"/>
          <w:szCs w:val="20"/>
        </w:rPr>
        <w:t>asegure la facilidad de descontaminación y una durabilidad similar, con</w:t>
      </w:r>
      <w:r>
        <w:rPr>
          <w:sz w:val="20"/>
          <w:szCs w:val="20"/>
        </w:rPr>
        <w:t xml:space="preserve"> </w:t>
      </w:r>
      <w:r w:rsidRPr="00887911">
        <w:rPr>
          <w:sz w:val="20"/>
          <w:szCs w:val="20"/>
        </w:rPr>
        <w:t>mecanismos de apertura</w:t>
      </w:r>
      <w:r>
        <w:rPr>
          <w:sz w:val="20"/>
          <w:szCs w:val="20"/>
        </w:rPr>
        <w:t xml:space="preserve"> </w:t>
      </w:r>
      <w:r w:rsidRPr="00887911">
        <w:rPr>
          <w:sz w:val="20"/>
          <w:szCs w:val="20"/>
        </w:rPr>
        <w:t>electrónica por tarjeta de contacto, huella digital y</w:t>
      </w:r>
      <w:r w:rsidR="00A00BC5">
        <w:rPr>
          <w:sz w:val="20"/>
          <w:szCs w:val="20"/>
        </w:rPr>
        <w:t>/o</w:t>
      </w:r>
      <w:r w:rsidRPr="00887911">
        <w:rPr>
          <w:sz w:val="20"/>
          <w:szCs w:val="20"/>
        </w:rPr>
        <w:t xml:space="preserve"> pin (todos los</w:t>
      </w:r>
      <w:r>
        <w:rPr>
          <w:sz w:val="20"/>
          <w:szCs w:val="20"/>
        </w:rPr>
        <w:t xml:space="preserve"> </w:t>
      </w:r>
      <w:r w:rsidRPr="00887911">
        <w:rPr>
          <w:sz w:val="20"/>
          <w:szCs w:val="20"/>
        </w:rPr>
        <w:t>ingresos y salidas del recinto debe</w:t>
      </w:r>
      <w:r>
        <w:rPr>
          <w:sz w:val="20"/>
          <w:szCs w:val="20"/>
        </w:rPr>
        <w:t xml:space="preserve"> </w:t>
      </w:r>
      <w:r w:rsidRPr="00887911">
        <w:rPr>
          <w:sz w:val="20"/>
          <w:szCs w:val="20"/>
        </w:rPr>
        <w:t>quedar almacenado en una base de datos, de tal</w:t>
      </w:r>
      <w:r>
        <w:rPr>
          <w:sz w:val="20"/>
          <w:szCs w:val="20"/>
        </w:rPr>
        <w:t xml:space="preserve"> </w:t>
      </w:r>
      <w:r w:rsidRPr="00887911">
        <w:rPr>
          <w:sz w:val="20"/>
          <w:szCs w:val="20"/>
        </w:rPr>
        <w:t>forma a tener el control total del movimiento</w:t>
      </w:r>
      <w:r>
        <w:rPr>
          <w:sz w:val="20"/>
          <w:szCs w:val="20"/>
        </w:rPr>
        <w:t xml:space="preserve"> </w:t>
      </w:r>
      <w:r w:rsidRPr="00887911">
        <w:rPr>
          <w:sz w:val="20"/>
          <w:szCs w:val="20"/>
        </w:rPr>
        <w:t>dentro del recinto). El ancho de las aberturas</w:t>
      </w:r>
      <w:r>
        <w:rPr>
          <w:sz w:val="20"/>
          <w:szCs w:val="20"/>
        </w:rPr>
        <w:t xml:space="preserve"> </w:t>
      </w:r>
      <w:r w:rsidRPr="00887911">
        <w:rPr>
          <w:sz w:val="20"/>
          <w:szCs w:val="20"/>
        </w:rPr>
        <w:t>no debe ser inferior a 1,5 m a modo de facilitar el ingreso de los carros que transporten</w:t>
      </w:r>
      <w:r>
        <w:rPr>
          <w:sz w:val="20"/>
          <w:szCs w:val="20"/>
        </w:rPr>
        <w:t xml:space="preserve"> </w:t>
      </w:r>
      <w:r w:rsidRPr="00887911">
        <w:rPr>
          <w:sz w:val="20"/>
          <w:szCs w:val="20"/>
        </w:rPr>
        <w:t>los residuos dentro del nosocomio. Las puertas deben contar con mecanismos de cierre</w:t>
      </w:r>
      <w:r>
        <w:rPr>
          <w:sz w:val="20"/>
          <w:szCs w:val="20"/>
        </w:rPr>
        <w:t xml:space="preserve"> </w:t>
      </w:r>
      <w:r w:rsidRPr="00887911">
        <w:rPr>
          <w:sz w:val="20"/>
          <w:szCs w:val="20"/>
        </w:rPr>
        <w:t>automático que garanticen que el recinto permanecerá cerrado en todo momento.</w:t>
      </w:r>
    </w:p>
    <w:p w14:paraId="2768DA27" w14:textId="77777777" w:rsidR="000807D6" w:rsidRDefault="000807D6" w:rsidP="000807D6">
      <w:pPr>
        <w:pStyle w:val="Prrafodelista"/>
        <w:spacing w:before="240"/>
        <w:ind w:left="1418"/>
        <w:jc w:val="both"/>
        <w:rPr>
          <w:sz w:val="20"/>
          <w:szCs w:val="20"/>
        </w:rPr>
      </w:pPr>
    </w:p>
    <w:p w14:paraId="0E2A314F" w14:textId="5644C5E6"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Debe contar con una batea donde se depositen las bolsas y contenedores de los residuos</w:t>
      </w:r>
      <w:r>
        <w:rPr>
          <w:sz w:val="20"/>
          <w:szCs w:val="20"/>
        </w:rPr>
        <w:t xml:space="preserve"> </w:t>
      </w:r>
      <w:r w:rsidRPr="00887911">
        <w:rPr>
          <w:sz w:val="20"/>
          <w:szCs w:val="20"/>
        </w:rPr>
        <w:t>tratados de al menos 3m x 1m x 1m de alto, revestida totalmente, a modo de facilitar la</w:t>
      </w:r>
      <w:r>
        <w:rPr>
          <w:sz w:val="20"/>
          <w:szCs w:val="20"/>
        </w:rPr>
        <w:t xml:space="preserve"> </w:t>
      </w:r>
      <w:r w:rsidRPr="00887911">
        <w:rPr>
          <w:sz w:val="20"/>
          <w:szCs w:val="20"/>
        </w:rPr>
        <w:t>limpieza. Deberá contar con acceso a agua corriente para el lavado de la misma, así</w:t>
      </w:r>
      <w:r>
        <w:rPr>
          <w:sz w:val="20"/>
          <w:szCs w:val="20"/>
        </w:rPr>
        <w:t xml:space="preserve"> </w:t>
      </w:r>
      <w:r w:rsidRPr="00887911">
        <w:rPr>
          <w:sz w:val="20"/>
          <w:szCs w:val="20"/>
        </w:rPr>
        <w:t>como un desagüe que esté conectado a un colector de lixiviado para el tratamiento</w:t>
      </w:r>
      <w:r>
        <w:rPr>
          <w:sz w:val="20"/>
          <w:szCs w:val="20"/>
        </w:rPr>
        <w:t xml:space="preserve"> </w:t>
      </w:r>
      <w:r w:rsidRPr="00887911">
        <w:rPr>
          <w:sz w:val="20"/>
          <w:szCs w:val="20"/>
        </w:rPr>
        <w:t>posterior.</w:t>
      </w:r>
    </w:p>
    <w:p w14:paraId="366C5F34" w14:textId="77777777" w:rsidR="000807D6" w:rsidRDefault="000807D6" w:rsidP="000807D6">
      <w:pPr>
        <w:pStyle w:val="Prrafodelista"/>
        <w:spacing w:before="240"/>
        <w:ind w:left="1418"/>
        <w:jc w:val="both"/>
        <w:rPr>
          <w:sz w:val="20"/>
          <w:szCs w:val="20"/>
        </w:rPr>
      </w:pPr>
    </w:p>
    <w:p w14:paraId="6DE0B2D5" w14:textId="7C85DC96"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Deben contemplarse sistemas de extracción de aire en el techo por medio de extractores</w:t>
      </w:r>
      <w:r>
        <w:rPr>
          <w:sz w:val="20"/>
          <w:szCs w:val="20"/>
        </w:rPr>
        <w:t xml:space="preserve"> </w:t>
      </w:r>
      <w:r w:rsidRPr="00887911">
        <w:rPr>
          <w:sz w:val="20"/>
          <w:szCs w:val="20"/>
        </w:rPr>
        <w:t>eólicos.</w:t>
      </w:r>
    </w:p>
    <w:p w14:paraId="1E121B70" w14:textId="77777777" w:rsidR="000807D6" w:rsidRDefault="000807D6" w:rsidP="000807D6">
      <w:pPr>
        <w:pStyle w:val="Prrafodelista"/>
        <w:spacing w:before="240"/>
        <w:ind w:left="1418"/>
        <w:jc w:val="both"/>
        <w:rPr>
          <w:sz w:val="20"/>
          <w:szCs w:val="20"/>
        </w:rPr>
      </w:pPr>
    </w:p>
    <w:p w14:paraId="51C4952B" w14:textId="768D1957"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Se deben instalar exhaustores de aire eléctricos, suficientes para generar circulación</w:t>
      </w:r>
      <w:r>
        <w:rPr>
          <w:sz w:val="20"/>
          <w:szCs w:val="20"/>
        </w:rPr>
        <w:t xml:space="preserve"> </w:t>
      </w:r>
      <w:r w:rsidRPr="00887911">
        <w:rPr>
          <w:sz w:val="20"/>
          <w:szCs w:val="20"/>
        </w:rPr>
        <w:t>forzada del aire</w:t>
      </w:r>
      <w:r>
        <w:rPr>
          <w:sz w:val="20"/>
          <w:szCs w:val="20"/>
        </w:rPr>
        <w:t xml:space="preserve"> </w:t>
      </w:r>
      <w:r w:rsidRPr="00887911">
        <w:rPr>
          <w:sz w:val="20"/>
          <w:szCs w:val="20"/>
        </w:rPr>
        <w:t>dentro de toda la infraestructura, estos deben encenderse en pares (uno</w:t>
      </w:r>
      <w:r>
        <w:rPr>
          <w:sz w:val="20"/>
          <w:szCs w:val="20"/>
        </w:rPr>
        <w:t xml:space="preserve"> </w:t>
      </w:r>
      <w:r w:rsidRPr="00887911">
        <w:rPr>
          <w:sz w:val="20"/>
          <w:szCs w:val="20"/>
        </w:rPr>
        <w:t>de ingreso de aire y otro de salida de aire) de forma manual. El dimensionamiento de</w:t>
      </w:r>
      <w:r>
        <w:rPr>
          <w:sz w:val="20"/>
          <w:szCs w:val="20"/>
        </w:rPr>
        <w:t xml:space="preserve"> </w:t>
      </w:r>
      <w:r w:rsidRPr="00887911">
        <w:rPr>
          <w:sz w:val="20"/>
          <w:szCs w:val="20"/>
        </w:rPr>
        <w:t>estos será en base la generación de calor del equipo ofertado. El mínimo es un par.</w:t>
      </w:r>
    </w:p>
    <w:p w14:paraId="77E3B30F" w14:textId="77777777" w:rsidR="000807D6" w:rsidRDefault="000807D6" w:rsidP="000807D6">
      <w:pPr>
        <w:pStyle w:val="Prrafodelista"/>
        <w:spacing w:before="240"/>
        <w:ind w:left="1418"/>
        <w:jc w:val="both"/>
        <w:rPr>
          <w:sz w:val="20"/>
          <w:szCs w:val="20"/>
        </w:rPr>
      </w:pPr>
    </w:p>
    <w:p w14:paraId="614C16BB" w14:textId="37B362D7" w:rsidR="00887911" w:rsidRDefault="00887911" w:rsidP="00A22EEC">
      <w:pPr>
        <w:pStyle w:val="Prrafodelista"/>
        <w:numPr>
          <w:ilvl w:val="0"/>
          <w:numId w:val="17"/>
        </w:numPr>
        <w:spacing w:before="240"/>
        <w:ind w:left="1418"/>
        <w:jc w:val="both"/>
        <w:rPr>
          <w:sz w:val="20"/>
          <w:szCs w:val="20"/>
        </w:rPr>
      </w:pPr>
      <w:r w:rsidRPr="00887911">
        <w:rPr>
          <w:sz w:val="20"/>
          <w:szCs w:val="20"/>
        </w:rPr>
        <w:t>Se debe contemplar un área de lavado de al menos 2 m2 para el lavado de los carros y</w:t>
      </w:r>
      <w:r>
        <w:rPr>
          <w:sz w:val="20"/>
          <w:szCs w:val="20"/>
        </w:rPr>
        <w:t xml:space="preserve"> </w:t>
      </w:r>
      <w:r w:rsidRPr="00887911">
        <w:rPr>
          <w:sz w:val="20"/>
          <w:szCs w:val="20"/>
        </w:rPr>
        <w:t>elementos de trabajo</w:t>
      </w:r>
      <w:r>
        <w:rPr>
          <w:sz w:val="20"/>
          <w:szCs w:val="20"/>
        </w:rPr>
        <w:t xml:space="preserve"> </w:t>
      </w:r>
    </w:p>
    <w:p w14:paraId="7D378391" w14:textId="77777777" w:rsidR="000807D6" w:rsidRDefault="000807D6" w:rsidP="000807D6">
      <w:pPr>
        <w:pStyle w:val="Prrafodelista"/>
        <w:spacing w:before="240"/>
        <w:ind w:left="1418"/>
        <w:jc w:val="both"/>
        <w:rPr>
          <w:sz w:val="20"/>
          <w:szCs w:val="20"/>
        </w:rPr>
      </w:pPr>
    </w:p>
    <w:p w14:paraId="40639ED0" w14:textId="7559484C"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lastRenderedPageBreak/>
        <w:t>De requerirse chimenea o exhaustor de vapor (según requiera el equipo ofertado) esta</w:t>
      </w:r>
      <w:r>
        <w:rPr>
          <w:sz w:val="20"/>
          <w:szCs w:val="20"/>
        </w:rPr>
        <w:t xml:space="preserve"> </w:t>
      </w:r>
      <w:r w:rsidRPr="00887911">
        <w:rPr>
          <w:sz w:val="20"/>
          <w:szCs w:val="20"/>
        </w:rPr>
        <w:t>debe elevarse al menos 3m por encima de cualquier construcción contigua o de no</w:t>
      </w:r>
      <w:r>
        <w:rPr>
          <w:sz w:val="20"/>
          <w:szCs w:val="20"/>
        </w:rPr>
        <w:t xml:space="preserve"> </w:t>
      </w:r>
      <w:r w:rsidRPr="00887911">
        <w:rPr>
          <w:sz w:val="20"/>
          <w:szCs w:val="20"/>
        </w:rPr>
        <w:t>haberlas, de la misma planta de tratamiento.</w:t>
      </w:r>
    </w:p>
    <w:p w14:paraId="269B4329" w14:textId="77777777" w:rsidR="000807D6" w:rsidRDefault="000807D6" w:rsidP="000807D6">
      <w:pPr>
        <w:pStyle w:val="Prrafodelista"/>
        <w:spacing w:before="240"/>
        <w:ind w:left="1418"/>
        <w:jc w:val="both"/>
        <w:rPr>
          <w:sz w:val="20"/>
          <w:szCs w:val="20"/>
        </w:rPr>
      </w:pPr>
    </w:p>
    <w:p w14:paraId="7C9018CA" w14:textId="55BF4A89"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Debe contar con un área de aseo compuesta por un baño moderno con ducha</w:t>
      </w:r>
      <w:r>
        <w:rPr>
          <w:sz w:val="20"/>
          <w:szCs w:val="20"/>
        </w:rPr>
        <w:t xml:space="preserve"> </w:t>
      </w:r>
      <w:r w:rsidRPr="00887911">
        <w:rPr>
          <w:sz w:val="20"/>
          <w:szCs w:val="20"/>
        </w:rPr>
        <w:t>(incluyendo ducha eléctrica) y un vestidor, en total deben tener al menos 7 m2, en suma.</w:t>
      </w:r>
    </w:p>
    <w:p w14:paraId="2E645304" w14:textId="77777777" w:rsidR="000807D6" w:rsidRDefault="000807D6" w:rsidP="000807D6">
      <w:pPr>
        <w:pStyle w:val="Prrafodelista"/>
        <w:spacing w:before="240"/>
        <w:ind w:left="1418"/>
        <w:jc w:val="both"/>
        <w:rPr>
          <w:sz w:val="20"/>
          <w:szCs w:val="20"/>
        </w:rPr>
      </w:pPr>
    </w:p>
    <w:p w14:paraId="44177F0D" w14:textId="2D6C4A1F" w:rsidR="00887911" w:rsidRPr="00887911" w:rsidRDefault="00887911" w:rsidP="00A22EEC">
      <w:pPr>
        <w:pStyle w:val="Prrafodelista"/>
        <w:numPr>
          <w:ilvl w:val="0"/>
          <w:numId w:val="17"/>
        </w:numPr>
        <w:spacing w:before="240"/>
        <w:ind w:left="1418"/>
        <w:jc w:val="both"/>
        <w:rPr>
          <w:sz w:val="20"/>
          <w:szCs w:val="20"/>
        </w:rPr>
      </w:pPr>
      <w:r w:rsidRPr="00887911">
        <w:rPr>
          <w:sz w:val="20"/>
          <w:szCs w:val="20"/>
        </w:rPr>
        <w:t xml:space="preserve">El piso deberá ser de hormigón armado, con </w:t>
      </w:r>
      <w:r>
        <w:rPr>
          <w:sz w:val="20"/>
          <w:szCs w:val="20"/>
        </w:rPr>
        <w:t>acabado fino</w:t>
      </w:r>
      <w:r w:rsidRPr="00887911">
        <w:rPr>
          <w:sz w:val="20"/>
          <w:szCs w:val="20"/>
        </w:rPr>
        <w:t xml:space="preserve"> y pulido,</w:t>
      </w:r>
      <w:r>
        <w:rPr>
          <w:sz w:val="20"/>
          <w:szCs w:val="20"/>
        </w:rPr>
        <w:t xml:space="preserve"> </w:t>
      </w:r>
      <w:r w:rsidRPr="00887911">
        <w:rPr>
          <w:sz w:val="20"/>
          <w:szCs w:val="20"/>
        </w:rPr>
        <w:t>pintado con pintura epoxi en color a convenir. Debe estar estructurado para soportar el</w:t>
      </w:r>
      <w:r>
        <w:rPr>
          <w:sz w:val="20"/>
          <w:szCs w:val="20"/>
        </w:rPr>
        <w:t xml:space="preserve"> </w:t>
      </w:r>
      <w:r w:rsidRPr="00887911">
        <w:rPr>
          <w:sz w:val="20"/>
          <w:szCs w:val="20"/>
        </w:rPr>
        <w:t>peso del equipo con carga completa, según las especificaciones del sistema ofertado.</w:t>
      </w:r>
    </w:p>
    <w:p w14:paraId="570538D8" w14:textId="77777777" w:rsidR="000807D6" w:rsidRDefault="000807D6" w:rsidP="000807D6">
      <w:pPr>
        <w:pStyle w:val="Prrafodelista"/>
        <w:spacing w:before="240"/>
        <w:ind w:left="1418"/>
        <w:jc w:val="both"/>
        <w:rPr>
          <w:sz w:val="20"/>
          <w:szCs w:val="20"/>
        </w:rPr>
      </w:pPr>
    </w:p>
    <w:p w14:paraId="5DD69491" w14:textId="762BCFBC" w:rsidR="00887911" w:rsidRDefault="00887911" w:rsidP="00A22EEC">
      <w:pPr>
        <w:pStyle w:val="Prrafodelista"/>
        <w:numPr>
          <w:ilvl w:val="0"/>
          <w:numId w:val="17"/>
        </w:numPr>
        <w:spacing w:before="240"/>
        <w:ind w:left="1418"/>
        <w:jc w:val="both"/>
        <w:rPr>
          <w:sz w:val="20"/>
          <w:szCs w:val="20"/>
        </w:rPr>
      </w:pPr>
      <w:r w:rsidRPr="00887911">
        <w:rPr>
          <w:sz w:val="20"/>
          <w:szCs w:val="20"/>
        </w:rPr>
        <w:t>El techo podrá ser de material cerámico sin la utilización de madera (tirantes de cemento</w:t>
      </w:r>
      <w:r>
        <w:rPr>
          <w:sz w:val="20"/>
          <w:szCs w:val="20"/>
        </w:rPr>
        <w:t xml:space="preserve"> </w:t>
      </w:r>
      <w:r w:rsidRPr="00887911">
        <w:rPr>
          <w:sz w:val="20"/>
          <w:szCs w:val="20"/>
        </w:rPr>
        <w:t>o mental) o podrá ser un techo de paneles de metal con aislación termoacústica (chapa</w:t>
      </w:r>
      <w:r>
        <w:rPr>
          <w:sz w:val="20"/>
          <w:szCs w:val="20"/>
        </w:rPr>
        <w:t xml:space="preserve"> </w:t>
      </w:r>
      <w:r w:rsidRPr="00887911">
        <w:rPr>
          <w:sz w:val="20"/>
          <w:szCs w:val="20"/>
        </w:rPr>
        <w:t>sándwich) acanalada en el exterior y lisa por dentro, debidamente pintado con pintura</w:t>
      </w:r>
      <w:r>
        <w:rPr>
          <w:sz w:val="20"/>
          <w:szCs w:val="20"/>
        </w:rPr>
        <w:t xml:space="preserve"> </w:t>
      </w:r>
      <w:r w:rsidRPr="00887911">
        <w:rPr>
          <w:sz w:val="20"/>
          <w:szCs w:val="20"/>
        </w:rPr>
        <w:t>acrílica blanca en el interior y color a convenir por fuera y sellado en las juntas por</w:t>
      </w:r>
      <w:r>
        <w:rPr>
          <w:sz w:val="20"/>
          <w:szCs w:val="20"/>
        </w:rPr>
        <w:t xml:space="preserve"> </w:t>
      </w:r>
      <w:r w:rsidRPr="00887911">
        <w:rPr>
          <w:sz w:val="20"/>
          <w:szCs w:val="20"/>
        </w:rPr>
        <w:t>proceso de soldadura mig-mag para garantizar que no habrá goteras. El diseño debe ser</w:t>
      </w:r>
      <w:r>
        <w:rPr>
          <w:sz w:val="20"/>
          <w:szCs w:val="20"/>
        </w:rPr>
        <w:t xml:space="preserve"> </w:t>
      </w:r>
      <w:r w:rsidRPr="00887911">
        <w:rPr>
          <w:sz w:val="20"/>
          <w:szCs w:val="20"/>
        </w:rPr>
        <w:t>a una sola agua y contar con los acanalamientos y desagües pluviales correspondientes.</w:t>
      </w:r>
    </w:p>
    <w:p w14:paraId="27E6970A" w14:textId="77777777" w:rsidR="000807D6" w:rsidRPr="000807D6" w:rsidRDefault="000807D6" w:rsidP="000807D6">
      <w:pPr>
        <w:pStyle w:val="Prrafodelista"/>
        <w:rPr>
          <w:sz w:val="20"/>
          <w:szCs w:val="20"/>
        </w:rPr>
      </w:pPr>
    </w:p>
    <w:p w14:paraId="09CD669F" w14:textId="77777777" w:rsidR="000807D6" w:rsidRPr="00887911" w:rsidRDefault="000807D6" w:rsidP="000807D6">
      <w:pPr>
        <w:pStyle w:val="Prrafodelista"/>
        <w:spacing w:before="240"/>
        <w:ind w:left="1418"/>
        <w:jc w:val="both"/>
        <w:rPr>
          <w:sz w:val="20"/>
          <w:szCs w:val="20"/>
        </w:rPr>
      </w:pPr>
    </w:p>
    <w:p w14:paraId="27CB1C5F" w14:textId="2530F324" w:rsidR="00887911" w:rsidRDefault="00887911" w:rsidP="00A22EEC">
      <w:pPr>
        <w:pStyle w:val="Prrafodelista"/>
        <w:numPr>
          <w:ilvl w:val="0"/>
          <w:numId w:val="17"/>
        </w:numPr>
        <w:spacing w:before="240"/>
        <w:ind w:left="1418"/>
        <w:jc w:val="both"/>
        <w:rPr>
          <w:sz w:val="20"/>
          <w:szCs w:val="20"/>
        </w:rPr>
      </w:pPr>
      <w:r w:rsidRPr="00887911">
        <w:rPr>
          <w:sz w:val="20"/>
          <w:szCs w:val="20"/>
        </w:rPr>
        <w:t>Las paredes serán de material cerámico cocido revestidos con revoque. Estarán pintados en pintura acrílica lavable para facilitar su</w:t>
      </w:r>
      <w:r>
        <w:rPr>
          <w:sz w:val="20"/>
          <w:szCs w:val="20"/>
        </w:rPr>
        <w:t xml:space="preserve"> </w:t>
      </w:r>
      <w:r w:rsidRPr="00887911">
        <w:rPr>
          <w:sz w:val="20"/>
          <w:szCs w:val="20"/>
        </w:rPr>
        <w:t>limpieza.</w:t>
      </w:r>
    </w:p>
    <w:p w14:paraId="61EC6E3D" w14:textId="77777777" w:rsidR="000807D6" w:rsidRPr="00887911" w:rsidRDefault="000807D6" w:rsidP="000807D6">
      <w:pPr>
        <w:pStyle w:val="Prrafodelista"/>
        <w:spacing w:before="240"/>
        <w:ind w:left="1418"/>
        <w:jc w:val="both"/>
        <w:rPr>
          <w:sz w:val="20"/>
          <w:szCs w:val="20"/>
        </w:rPr>
      </w:pPr>
    </w:p>
    <w:p w14:paraId="39D27BF0" w14:textId="41BEFA77" w:rsidR="000807D6" w:rsidRPr="000807D6" w:rsidRDefault="00887911" w:rsidP="00A22EEC">
      <w:pPr>
        <w:pStyle w:val="Prrafodelista"/>
        <w:numPr>
          <w:ilvl w:val="0"/>
          <w:numId w:val="17"/>
        </w:numPr>
        <w:spacing w:before="240"/>
        <w:ind w:left="1418"/>
        <w:jc w:val="both"/>
        <w:rPr>
          <w:sz w:val="20"/>
          <w:szCs w:val="20"/>
        </w:rPr>
      </w:pPr>
      <w:r w:rsidRPr="00887911">
        <w:rPr>
          <w:sz w:val="20"/>
          <w:szCs w:val="20"/>
        </w:rPr>
        <w:t>Se proveerán las señalizaciones adecuadas para indicar las áreas del recinto, las salidas</w:t>
      </w:r>
      <w:r>
        <w:rPr>
          <w:sz w:val="20"/>
          <w:szCs w:val="20"/>
        </w:rPr>
        <w:t xml:space="preserve"> </w:t>
      </w:r>
      <w:r w:rsidRPr="00887911">
        <w:rPr>
          <w:sz w:val="20"/>
          <w:szCs w:val="20"/>
        </w:rPr>
        <w:t>y por fuera señalizar que se trata de la planta de tratamiento y que el acceso es</w:t>
      </w:r>
      <w:r>
        <w:rPr>
          <w:sz w:val="20"/>
          <w:szCs w:val="20"/>
        </w:rPr>
        <w:t xml:space="preserve"> </w:t>
      </w:r>
      <w:r w:rsidRPr="00887911">
        <w:rPr>
          <w:sz w:val="20"/>
          <w:szCs w:val="20"/>
        </w:rPr>
        <w:t>restringido al personal. Todas estas serán en material acrílico durable, en el caso de las</w:t>
      </w:r>
      <w:r>
        <w:rPr>
          <w:sz w:val="20"/>
          <w:szCs w:val="20"/>
        </w:rPr>
        <w:t xml:space="preserve"> </w:t>
      </w:r>
      <w:r w:rsidRPr="00887911">
        <w:rPr>
          <w:sz w:val="20"/>
          <w:szCs w:val="20"/>
        </w:rPr>
        <w:t>salidas</w:t>
      </w:r>
      <w:r w:rsidR="000807D6">
        <w:rPr>
          <w:sz w:val="20"/>
          <w:szCs w:val="20"/>
        </w:rPr>
        <w:t>, é</w:t>
      </w:r>
      <w:r w:rsidRPr="00887911">
        <w:rPr>
          <w:sz w:val="20"/>
          <w:szCs w:val="20"/>
        </w:rPr>
        <w:t>stas deben ser fluorescentes de tipo señalización de emergencia. El diseño de</w:t>
      </w:r>
      <w:r>
        <w:rPr>
          <w:sz w:val="20"/>
          <w:szCs w:val="20"/>
        </w:rPr>
        <w:t xml:space="preserve"> </w:t>
      </w:r>
      <w:r w:rsidRPr="00887911">
        <w:rPr>
          <w:sz w:val="20"/>
          <w:szCs w:val="20"/>
        </w:rPr>
        <w:t xml:space="preserve">las señalizaciones </w:t>
      </w:r>
      <w:r w:rsidR="000807D6">
        <w:rPr>
          <w:sz w:val="20"/>
          <w:szCs w:val="20"/>
        </w:rPr>
        <w:t xml:space="preserve">deberá ser </w:t>
      </w:r>
      <w:r w:rsidRPr="00887911">
        <w:rPr>
          <w:sz w:val="20"/>
          <w:szCs w:val="20"/>
        </w:rPr>
        <w:t xml:space="preserve">aprobado por </w:t>
      </w:r>
      <w:r>
        <w:rPr>
          <w:sz w:val="20"/>
          <w:szCs w:val="20"/>
        </w:rPr>
        <w:t xml:space="preserve">el </w:t>
      </w:r>
      <w:r w:rsidRPr="00887911">
        <w:rPr>
          <w:sz w:val="20"/>
          <w:szCs w:val="20"/>
        </w:rPr>
        <w:t>administra</w:t>
      </w:r>
      <w:r>
        <w:rPr>
          <w:sz w:val="20"/>
          <w:szCs w:val="20"/>
        </w:rPr>
        <w:t>dor</w:t>
      </w:r>
      <w:r w:rsidRPr="00887911">
        <w:rPr>
          <w:sz w:val="20"/>
          <w:szCs w:val="20"/>
        </w:rPr>
        <w:t xml:space="preserve"> del contrato.</w:t>
      </w:r>
    </w:p>
    <w:p w14:paraId="25C1EC14" w14:textId="77777777" w:rsidR="000807D6" w:rsidRDefault="000807D6" w:rsidP="000807D6">
      <w:pPr>
        <w:pStyle w:val="Prrafodelista"/>
        <w:spacing w:before="240"/>
        <w:ind w:left="1418"/>
        <w:jc w:val="both"/>
        <w:rPr>
          <w:sz w:val="20"/>
          <w:szCs w:val="20"/>
        </w:rPr>
      </w:pPr>
    </w:p>
    <w:p w14:paraId="70EA3340" w14:textId="569B7AC6" w:rsidR="00887911" w:rsidRDefault="00887911" w:rsidP="00A22EEC">
      <w:pPr>
        <w:pStyle w:val="Prrafodelista"/>
        <w:numPr>
          <w:ilvl w:val="0"/>
          <w:numId w:val="17"/>
        </w:numPr>
        <w:spacing w:before="240"/>
        <w:ind w:left="1418"/>
        <w:jc w:val="both"/>
        <w:rPr>
          <w:sz w:val="20"/>
          <w:szCs w:val="20"/>
        </w:rPr>
      </w:pPr>
      <w:r w:rsidRPr="00887911">
        <w:rPr>
          <w:sz w:val="20"/>
          <w:szCs w:val="20"/>
        </w:rPr>
        <w:t>Se preverán las instalaciones eléctricas adecuadas para el funcionamiento de lo</w:t>
      </w:r>
      <w:r w:rsidR="00A00BC5">
        <w:rPr>
          <w:sz w:val="20"/>
          <w:szCs w:val="20"/>
        </w:rPr>
        <w:t xml:space="preserve">s </w:t>
      </w:r>
      <w:r w:rsidRPr="00887911">
        <w:rPr>
          <w:sz w:val="20"/>
          <w:szCs w:val="20"/>
        </w:rPr>
        <w:t>equipos. La iluminación debe ser adecuada para la superficie del recinto y las</w:t>
      </w:r>
      <w:r w:rsidR="00A00BC5">
        <w:rPr>
          <w:sz w:val="20"/>
          <w:szCs w:val="20"/>
        </w:rPr>
        <w:t xml:space="preserve"> </w:t>
      </w:r>
      <w:r w:rsidRPr="00887911">
        <w:rPr>
          <w:sz w:val="20"/>
          <w:szCs w:val="20"/>
        </w:rPr>
        <w:t>dependencias internas. En el área de tratamiento la iluminación no será inferior a 500</w:t>
      </w:r>
      <w:r w:rsidR="00A00BC5">
        <w:rPr>
          <w:sz w:val="20"/>
          <w:szCs w:val="20"/>
        </w:rPr>
        <w:t xml:space="preserve"> </w:t>
      </w:r>
      <w:r w:rsidRPr="00887911">
        <w:rPr>
          <w:sz w:val="20"/>
          <w:szCs w:val="20"/>
        </w:rPr>
        <w:t>lúmenes. Se preverán además al menos 6 tomas dobles comunes en el área de</w:t>
      </w:r>
      <w:r w:rsidR="00A00BC5">
        <w:rPr>
          <w:sz w:val="20"/>
          <w:szCs w:val="20"/>
        </w:rPr>
        <w:t xml:space="preserve"> </w:t>
      </w:r>
      <w:r w:rsidRPr="00887911">
        <w:rPr>
          <w:sz w:val="20"/>
          <w:szCs w:val="20"/>
        </w:rPr>
        <w:t>tratamiento y al menos 2 dobles comunes en el vestidor. Todos los equipos tendrán corte</w:t>
      </w:r>
      <w:r w:rsidR="00A00BC5">
        <w:rPr>
          <w:sz w:val="20"/>
          <w:szCs w:val="20"/>
        </w:rPr>
        <w:t xml:space="preserve"> </w:t>
      </w:r>
      <w:r w:rsidRPr="00887911">
        <w:rPr>
          <w:sz w:val="20"/>
          <w:szCs w:val="20"/>
        </w:rPr>
        <w:t>independiente, las luces tendrán corte por área y las tomas comunes también deben</w:t>
      </w:r>
      <w:r w:rsidR="00A00BC5">
        <w:rPr>
          <w:sz w:val="20"/>
          <w:szCs w:val="20"/>
        </w:rPr>
        <w:t xml:space="preserve"> </w:t>
      </w:r>
      <w:r w:rsidRPr="00887911">
        <w:rPr>
          <w:sz w:val="20"/>
          <w:szCs w:val="20"/>
        </w:rPr>
        <w:t>contar con un corte independiente. El diseño del sistema eléctrico de la planta debe</w:t>
      </w:r>
      <w:r w:rsidR="00A00BC5">
        <w:rPr>
          <w:sz w:val="20"/>
          <w:szCs w:val="20"/>
        </w:rPr>
        <w:t xml:space="preserve"> </w:t>
      </w:r>
      <w:r w:rsidRPr="00A00BC5">
        <w:rPr>
          <w:sz w:val="20"/>
          <w:szCs w:val="20"/>
        </w:rPr>
        <w:t>formar parte de la propuesta técnica. En el caso de que la capacidad Eléctrica del</w:t>
      </w:r>
      <w:r w:rsidR="00A00BC5">
        <w:rPr>
          <w:sz w:val="20"/>
          <w:szCs w:val="20"/>
        </w:rPr>
        <w:t xml:space="preserve"> </w:t>
      </w:r>
      <w:r w:rsidRPr="00887911">
        <w:rPr>
          <w:sz w:val="20"/>
          <w:szCs w:val="20"/>
        </w:rPr>
        <w:t>establecimiento donde será instalado el equipo no sea suficiente para cubrir la necesidad</w:t>
      </w:r>
      <w:r w:rsidR="00A00BC5">
        <w:rPr>
          <w:sz w:val="20"/>
          <w:szCs w:val="20"/>
        </w:rPr>
        <w:t xml:space="preserve"> </w:t>
      </w:r>
      <w:r w:rsidRPr="00887911">
        <w:rPr>
          <w:sz w:val="20"/>
          <w:szCs w:val="20"/>
        </w:rPr>
        <w:t>del equipo ofertado, el oferente deberá prever con su oferta, sin costo para la Institución,</w:t>
      </w:r>
      <w:r w:rsidR="00A00BC5">
        <w:rPr>
          <w:sz w:val="20"/>
          <w:szCs w:val="20"/>
        </w:rPr>
        <w:t xml:space="preserve"> </w:t>
      </w:r>
      <w:r w:rsidRPr="00887911">
        <w:rPr>
          <w:sz w:val="20"/>
          <w:szCs w:val="20"/>
        </w:rPr>
        <w:t>la instalación de un Transformador Eléctrico, y los trámites ante la ANDE deberán correr</w:t>
      </w:r>
      <w:r w:rsidR="00A00BC5">
        <w:rPr>
          <w:sz w:val="20"/>
          <w:szCs w:val="20"/>
        </w:rPr>
        <w:t xml:space="preserve"> </w:t>
      </w:r>
      <w:r w:rsidRPr="00887911">
        <w:rPr>
          <w:sz w:val="20"/>
          <w:szCs w:val="20"/>
        </w:rPr>
        <w:t xml:space="preserve">por cuenta </w:t>
      </w:r>
      <w:r w:rsidR="000807D6">
        <w:rPr>
          <w:sz w:val="20"/>
          <w:szCs w:val="20"/>
        </w:rPr>
        <w:t>de éste</w:t>
      </w:r>
      <w:r w:rsidRPr="00887911">
        <w:rPr>
          <w:sz w:val="20"/>
          <w:szCs w:val="20"/>
        </w:rPr>
        <w:t>.</w:t>
      </w:r>
    </w:p>
    <w:p w14:paraId="50901DA8" w14:textId="77777777" w:rsidR="000807D6" w:rsidRPr="00887911" w:rsidRDefault="000807D6" w:rsidP="000807D6">
      <w:pPr>
        <w:pStyle w:val="Prrafodelista"/>
        <w:spacing w:before="240"/>
        <w:ind w:left="1418"/>
        <w:jc w:val="both"/>
        <w:rPr>
          <w:sz w:val="20"/>
          <w:szCs w:val="20"/>
        </w:rPr>
      </w:pPr>
    </w:p>
    <w:p w14:paraId="70305030" w14:textId="757D092B" w:rsidR="00887911" w:rsidRDefault="00887911" w:rsidP="00887911">
      <w:pPr>
        <w:pStyle w:val="Prrafodelista"/>
        <w:spacing w:before="240"/>
        <w:ind w:left="993"/>
        <w:jc w:val="both"/>
        <w:rPr>
          <w:sz w:val="20"/>
          <w:szCs w:val="20"/>
        </w:rPr>
      </w:pPr>
      <w:r w:rsidRPr="000807D6">
        <w:rPr>
          <w:b/>
          <w:bCs/>
          <w:sz w:val="20"/>
          <w:szCs w:val="20"/>
          <w:u w:val="single"/>
        </w:rPr>
        <w:t>Observación</w:t>
      </w:r>
      <w:r w:rsidRPr="000807D6">
        <w:rPr>
          <w:b/>
          <w:bCs/>
          <w:sz w:val="20"/>
          <w:szCs w:val="20"/>
        </w:rPr>
        <w:t>:</w:t>
      </w:r>
      <w:r w:rsidRPr="00887911">
        <w:rPr>
          <w:sz w:val="20"/>
          <w:szCs w:val="20"/>
        </w:rPr>
        <w:t xml:space="preserve"> Ya que existen en el mercado una variedad de máquinas que cumplen con</w:t>
      </w:r>
      <w:r w:rsidR="00A00BC5">
        <w:rPr>
          <w:sz w:val="20"/>
          <w:szCs w:val="20"/>
        </w:rPr>
        <w:t xml:space="preserve"> </w:t>
      </w:r>
      <w:r w:rsidRPr="00A00BC5">
        <w:rPr>
          <w:sz w:val="20"/>
          <w:szCs w:val="20"/>
        </w:rPr>
        <w:t xml:space="preserve">las funcionalidad necesaria y cada una posee medidas y necesidades específicas y sus </w:t>
      </w:r>
      <w:r w:rsidRPr="00887911">
        <w:rPr>
          <w:sz w:val="20"/>
          <w:szCs w:val="20"/>
        </w:rPr>
        <w:t xml:space="preserve">fabricantes hacen recomendaciones acerca de la instalación, </w:t>
      </w:r>
      <w:r w:rsidR="000807D6">
        <w:rPr>
          <w:sz w:val="20"/>
          <w:szCs w:val="20"/>
        </w:rPr>
        <w:t>por lo que</w:t>
      </w:r>
      <w:r w:rsidR="00A00BC5">
        <w:rPr>
          <w:sz w:val="20"/>
          <w:szCs w:val="20"/>
        </w:rPr>
        <w:t xml:space="preserve"> </w:t>
      </w:r>
      <w:r w:rsidRPr="00887911">
        <w:rPr>
          <w:sz w:val="20"/>
          <w:szCs w:val="20"/>
        </w:rPr>
        <w:t>las medidas finales de la infraestructura a construir est</w:t>
      </w:r>
      <w:r w:rsidR="000807D6">
        <w:rPr>
          <w:sz w:val="20"/>
          <w:szCs w:val="20"/>
        </w:rPr>
        <w:t>ará</w:t>
      </w:r>
      <w:r w:rsidRPr="00887911">
        <w:rPr>
          <w:sz w:val="20"/>
          <w:szCs w:val="20"/>
        </w:rPr>
        <w:t xml:space="preserve"> determinada por el equipo de</w:t>
      </w:r>
      <w:r w:rsidR="00A00BC5">
        <w:rPr>
          <w:sz w:val="20"/>
          <w:szCs w:val="20"/>
        </w:rPr>
        <w:t xml:space="preserve"> </w:t>
      </w:r>
      <w:r w:rsidRPr="00887911">
        <w:rPr>
          <w:sz w:val="20"/>
          <w:szCs w:val="20"/>
        </w:rPr>
        <w:t xml:space="preserve">tratamiento ofertado, </w:t>
      </w:r>
      <w:r w:rsidR="000807D6">
        <w:rPr>
          <w:sz w:val="20"/>
          <w:szCs w:val="20"/>
        </w:rPr>
        <w:t>en la presente instrucción</w:t>
      </w:r>
      <w:r w:rsidRPr="00887911">
        <w:rPr>
          <w:sz w:val="20"/>
          <w:szCs w:val="20"/>
        </w:rPr>
        <w:t xml:space="preserve"> se establecen las características, medidas y</w:t>
      </w:r>
      <w:r w:rsidR="00A00BC5">
        <w:rPr>
          <w:sz w:val="20"/>
          <w:szCs w:val="20"/>
        </w:rPr>
        <w:t xml:space="preserve"> </w:t>
      </w:r>
      <w:r w:rsidRPr="00887911">
        <w:rPr>
          <w:sz w:val="20"/>
          <w:szCs w:val="20"/>
        </w:rPr>
        <w:t>materiales mínimos con los que debe estar construida la infraestructura de la planta, con</w:t>
      </w:r>
      <w:r w:rsidR="00A00BC5">
        <w:rPr>
          <w:sz w:val="20"/>
          <w:szCs w:val="20"/>
        </w:rPr>
        <w:t xml:space="preserve"> </w:t>
      </w:r>
      <w:r w:rsidRPr="00887911">
        <w:rPr>
          <w:sz w:val="20"/>
          <w:szCs w:val="20"/>
        </w:rPr>
        <w:t>esto se pretende que los oferentes puedan ofertar el diseño que más se adapte a las</w:t>
      </w:r>
      <w:r w:rsidR="00A00BC5">
        <w:rPr>
          <w:sz w:val="20"/>
          <w:szCs w:val="20"/>
        </w:rPr>
        <w:t xml:space="preserve"> </w:t>
      </w:r>
      <w:r w:rsidRPr="00887911">
        <w:rPr>
          <w:sz w:val="20"/>
          <w:szCs w:val="20"/>
        </w:rPr>
        <w:t>características de la solución ofertada.</w:t>
      </w:r>
    </w:p>
    <w:p w14:paraId="58D5BE8A" w14:textId="77777777" w:rsidR="000807D6" w:rsidRDefault="000807D6" w:rsidP="00887911">
      <w:pPr>
        <w:pStyle w:val="Prrafodelista"/>
        <w:spacing w:before="240"/>
        <w:ind w:left="993"/>
        <w:jc w:val="both"/>
        <w:rPr>
          <w:sz w:val="20"/>
          <w:szCs w:val="20"/>
        </w:rPr>
      </w:pPr>
    </w:p>
    <w:p w14:paraId="57C221E2" w14:textId="6DEA44AA" w:rsidR="00E72A1F" w:rsidRDefault="004D4960" w:rsidP="00D90626">
      <w:pPr>
        <w:pStyle w:val="Prrafodelista"/>
        <w:numPr>
          <w:ilvl w:val="1"/>
          <w:numId w:val="16"/>
        </w:numPr>
        <w:spacing w:before="240"/>
        <w:ind w:left="993" w:hanging="633"/>
        <w:jc w:val="both"/>
        <w:outlineLvl w:val="2"/>
        <w:rPr>
          <w:b/>
          <w:bCs/>
          <w:sz w:val="24"/>
          <w:szCs w:val="24"/>
        </w:rPr>
      </w:pPr>
      <w:bookmarkStart w:id="81" w:name="_Toc57032869"/>
      <w:r>
        <w:rPr>
          <w:b/>
          <w:bCs/>
          <w:sz w:val="24"/>
          <w:szCs w:val="24"/>
        </w:rPr>
        <w:t>ESPECIFICACIONES CONSTRUCTIVAS</w:t>
      </w:r>
      <w:bookmarkEnd w:id="81"/>
    </w:p>
    <w:p w14:paraId="480AC48C" w14:textId="602311C3" w:rsidR="000807D6" w:rsidRDefault="000807D6" w:rsidP="000807D6">
      <w:pPr>
        <w:pStyle w:val="Prrafodelista"/>
        <w:spacing w:before="240"/>
        <w:ind w:left="993"/>
        <w:jc w:val="both"/>
        <w:rPr>
          <w:b/>
          <w:bCs/>
          <w:sz w:val="24"/>
          <w:szCs w:val="24"/>
        </w:rPr>
      </w:pPr>
    </w:p>
    <w:p w14:paraId="53E899A8" w14:textId="6D616E15" w:rsidR="000807D6" w:rsidRDefault="000807D6" w:rsidP="000807D6">
      <w:pPr>
        <w:pStyle w:val="Prrafodelista"/>
        <w:spacing w:before="240"/>
        <w:ind w:left="993"/>
        <w:jc w:val="both"/>
        <w:rPr>
          <w:sz w:val="20"/>
          <w:szCs w:val="20"/>
        </w:rPr>
      </w:pPr>
      <w:r w:rsidRPr="000807D6">
        <w:rPr>
          <w:sz w:val="20"/>
          <w:szCs w:val="20"/>
        </w:rPr>
        <w:t>En este apartado se fija</w:t>
      </w:r>
      <w:r w:rsidR="004D4960">
        <w:rPr>
          <w:sz w:val="20"/>
          <w:szCs w:val="20"/>
        </w:rPr>
        <w:t>n</w:t>
      </w:r>
      <w:r w:rsidRPr="000807D6">
        <w:rPr>
          <w:sz w:val="20"/>
          <w:szCs w:val="20"/>
        </w:rPr>
        <w:t xml:space="preserve"> </w:t>
      </w:r>
      <w:r w:rsidR="004D4960">
        <w:rPr>
          <w:sz w:val="20"/>
          <w:szCs w:val="20"/>
        </w:rPr>
        <w:t>las normas, procedimientos,</w:t>
      </w:r>
      <w:r w:rsidRPr="000807D6">
        <w:rPr>
          <w:sz w:val="20"/>
          <w:szCs w:val="20"/>
        </w:rPr>
        <w:t xml:space="preserve"> alcance</w:t>
      </w:r>
      <w:r w:rsidR="004D4960">
        <w:rPr>
          <w:sz w:val="20"/>
          <w:szCs w:val="20"/>
        </w:rPr>
        <w:t xml:space="preserve">s y particularidades </w:t>
      </w:r>
      <w:r w:rsidRPr="000807D6">
        <w:rPr>
          <w:sz w:val="20"/>
          <w:szCs w:val="20"/>
        </w:rPr>
        <w:t>de las Especificaciones Técnicas que regirán en las</w:t>
      </w:r>
      <w:r w:rsidR="00600545">
        <w:rPr>
          <w:sz w:val="20"/>
          <w:szCs w:val="20"/>
        </w:rPr>
        <w:t xml:space="preserve"> </w:t>
      </w:r>
      <w:r w:rsidRPr="00600545">
        <w:rPr>
          <w:sz w:val="20"/>
          <w:szCs w:val="20"/>
        </w:rPr>
        <w:t xml:space="preserve">obras a realizar y que regulan las normas y procesos de </w:t>
      </w:r>
      <w:r w:rsidRPr="00600545">
        <w:rPr>
          <w:sz w:val="20"/>
          <w:szCs w:val="20"/>
        </w:rPr>
        <w:lastRenderedPageBreak/>
        <w:t>trabajo que se observarán en la</w:t>
      </w:r>
      <w:r w:rsidR="00600545">
        <w:rPr>
          <w:sz w:val="20"/>
          <w:szCs w:val="20"/>
        </w:rPr>
        <w:t xml:space="preserve"> </w:t>
      </w:r>
      <w:r w:rsidRPr="000807D6">
        <w:rPr>
          <w:sz w:val="20"/>
          <w:szCs w:val="20"/>
        </w:rPr>
        <w:t>construcción, establec</w:t>
      </w:r>
      <w:r w:rsidR="00600545">
        <w:rPr>
          <w:sz w:val="20"/>
          <w:szCs w:val="20"/>
        </w:rPr>
        <w:t>idos los delineamientos generales en el apartado anterior acerca de los requerimientos de infraestructura y</w:t>
      </w:r>
      <w:r w:rsidRPr="000807D6">
        <w:rPr>
          <w:sz w:val="20"/>
          <w:szCs w:val="20"/>
        </w:rPr>
        <w:t xml:space="preserve"> los tipos de materiales </w:t>
      </w:r>
      <w:r w:rsidR="00600545">
        <w:rPr>
          <w:sz w:val="20"/>
          <w:szCs w:val="20"/>
        </w:rPr>
        <w:t xml:space="preserve">para </w:t>
      </w:r>
      <w:r w:rsidRPr="000807D6">
        <w:rPr>
          <w:sz w:val="20"/>
          <w:szCs w:val="20"/>
        </w:rPr>
        <w:t>sus condiciones particulares y su</w:t>
      </w:r>
      <w:r w:rsidR="00600545">
        <w:rPr>
          <w:sz w:val="20"/>
          <w:szCs w:val="20"/>
        </w:rPr>
        <w:t xml:space="preserve"> </w:t>
      </w:r>
      <w:r w:rsidRPr="000807D6">
        <w:rPr>
          <w:sz w:val="20"/>
          <w:szCs w:val="20"/>
        </w:rPr>
        <w:t xml:space="preserve">calidad, como también los parámetros de </w:t>
      </w:r>
      <w:r w:rsidR="00600545">
        <w:rPr>
          <w:sz w:val="20"/>
          <w:szCs w:val="20"/>
        </w:rPr>
        <w:t>ejecución</w:t>
      </w:r>
      <w:r w:rsidRPr="000807D6">
        <w:rPr>
          <w:sz w:val="20"/>
          <w:szCs w:val="20"/>
        </w:rPr>
        <w:t xml:space="preserve"> que deberá cumplir la mano de obra</w:t>
      </w:r>
      <w:r w:rsidR="00600545">
        <w:rPr>
          <w:sz w:val="20"/>
          <w:szCs w:val="20"/>
        </w:rPr>
        <w:t xml:space="preserve"> </w:t>
      </w:r>
      <w:r w:rsidRPr="000807D6">
        <w:rPr>
          <w:sz w:val="20"/>
          <w:szCs w:val="20"/>
        </w:rPr>
        <w:t>utilizada</w:t>
      </w:r>
      <w:r w:rsidR="00600545">
        <w:rPr>
          <w:sz w:val="20"/>
          <w:szCs w:val="20"/>
        </w:rPr>
        <w:t xml:space="preserve">, </w:t>
      </w:r>
      <w:r w:rsidR="004D4960">
        <w:rPr>
          <w:sz w:val="20"/>
          <w:szCs w:val="20"/>
        </w:rPr>
        <w:t xml:space="preserve">para todo el proceso de construcción </w:t>
      </w:r>
      <w:r w:rsidR="00600545">
        <w:rPr>
          <w:sz w:val="20"/>
          <w:szCs w:val="20"/>
        </w:rPr>
        <w:t>se utilizarán los estándares establecidos en las especificaciones técnicas para construcciones civiles que obran e integran el Pliego de Bases y Condiciones.</w:t>
      </w:r>
    </w:p>
    <w:p w14:paraId="63EF6A18" w14:textId="77777777" w:rsidR="00600545" w:rsidRPr="000807D6" w:rsidRDefault="00600545" w:rsidP="000807D6">
      <w:pPr>
        <w:pStyle w:val="Prrafodelista"/>
        <w:spacing w:before="240"/>
        <w:ind w:left="993"/>
        <w:jc w:val="both"/>
        <w:rPr>
          <w:sz w:val="20"/>
          <w:szCs w:val="20"/>
        </w:rPr>
      </w:pPr>
    </w:p>
    <w:p w14:paraId="3C6D5D0D" w14:textId="7F6B038F" w:rsidR="000807D6" w:rsidRDefault="00600545" w:rsidP="000807D6">
      <w:pPr>
        <w:pStyle w:val="Prrafodelista"/>
        <w:spacing w:before="240"/>
        <w:ind w:left="993"/>
        <w:jc w:val="both"/>
        <w:rPr>
          <w:sz w:val="20"/>
          <w:szCs w:val="20"/>
        </w:rPr>
      </w:pPr>
      <w:r>
        <w:rPr>
          <w:sz w:val="20"/>
          <w:szCs w:val="20"/>
        </w:rPr>
        <w:t>A</w:t>
      </w:r>
      <w:r w:rsidR="000807D6" w:rsidRPr="000807D6">
        <w:rPr>
          <w:sz w:val="20"/>
          <w:szCs w:val="20"/>
        </w:rPr>
        <w:t xml:space="preserve">l Contratista </w:t>
      </w:r>
      <w:r>
        <w:rPr>
          <w:sz w:val="20"/>
          <w:szCs w:val="20"/>
        </w:rPr>
        <w:t>le corresponderá la provisión</w:t>
      </w:r>
      <w:r w:rsidR="000807D6" w:rsidRPr="000807D6">
        <w:rPr>
          <w:sz w:val="20"/>
          <w:szCs w:val="20"/>
        </w:rPr>
        <w:t xml:space="preserve"> todos los materiales, equipos, mano de obra, coordinación y</w:t>
      </w:r>
      <w:r>
        <w:rPr>
          <w:sz w:val="20"/>
          <w:szCs w:val="20"/>
        </w:rPr>
        <w:t xml:space="preserve"> </w:t>
      </w:r>
      <w:r w:rsidR="000807D6" w:rsidRPr="00600545">
        <w:rPr>
          <w:sz w:val="20"/>
          <w:szCs w:val="20"/>
        </w:rPr>
        <w:t>tecnologías que se necesiten para ejecutar las obras que se describen en los planos,</w:t>
      </w:r>
      <w:r>
        <w:rPr>
          <w:sz w:val="20"/>
          <w:szCs w:val="20"/>
        </w:rPr>
        <w:t xml:space="preserve"> </w:t>
      </w:r>
      <w:r w:rsidR="000807D6" w:rsidRPr="000807D6">
        <w:rPr>
          <w:sz w:val="20"/>
          <w:szCs w:val="20"/>
        </w:rPr>
        <w:t xml:space="preserve">planillas y </w:t>
      </w:r>
      <w:r>
        <w:rPr>
          <w:sz w:val="20"/>
          <w:szCs w:val="20"/>
        </w:rPr>
        <w:t>demás documentos respectivos</w:t>
      </w:r>
      <w:r w:rsidR="000807D6" w:rsidRPr="000807D6">
        <w:rPr>
          <w:sz w:val="20"/>
          <w:szCs w:val="20"/>
        </w:rPr>
        <w:t>, así como lo establecido en los documentos</w:t>
      </w:r>
      <w:r>
        <w:rPr>
          <w:sz w:val="20"/>
          <w:szCs w:val="20"/>
        </w:rPr>
        <w:t xml:space="preserve"> </w:t>
      </w:r>
      <w:r w:rsidR="000807D6" w:rsidRPr="000807D6">
        <w:rPr>
          <w:sz w:val="20"/>
          <w:szCs w:val="20"/>
        </w:rPr>
        <w:t xml:space="preserve">contractuales de forma tal que queden terminadas </w:t>
      </w:r>
      <w:r w:rsidRPr="000807D6">
        <w:rPr>
          <w:sz w:val="20"/>
          <w:szCs w:val="20"/>
        </w:rPr>
        <w:t>de acuerdo con</w:t>
      </w:r>
      <w:r w:rsidR="000807D6" w:rsidRPr="000807D6">
        <w:rPr>
          <w:sz w:val="20"/>
          <w:szCs w:val="20"/>
        </w:rPr>
        <w:t xml:space="preserve"> los fines </w:t>
      </w:r>
      <w:r>
        <w:rPr>
          <w:sz w:val="20"/>
          <w:szCs w:val="20"/>
        </w:rPr>
        <w:t>de su uso y destino</w:t>
      </w:r>
      <w:r w:rsidR="000807D6" w:rsidRPr="000807D6">
        <w:rPr>
          <w:sz w:val="20"/>
          <w:szCs w:val="20"/>
        </w:rPr>
        <w:t xml:space="preserve">. </w:t>
      </w:r>
    </w:p>
    <w:p w14:paraId="47748261" w14:textId="77777777" w:rsidR="00E037DA" w:rsidRDefault="00E037DA" w:rsidP="000807D6">
      <w:pPr>
        <w:pStyle w:val="Prrafodelista"/>
        <w:spacing w:before="240"/>
        <w:ind w:left="993"/>
        <w:jc w:val="both"/>
        <w:rPr>
          <w:sz w:val="20"/>
          <w:szCs w:val="20"/>
        </w:rPr>
      </w:pPr>
    </w:p>
    <w:p w14:paraId="08E7FC1D" w14:textId="45A1FA29" w:rsidR="004D4960" w:rsidRPr="004D4960" w:rsidRDefault="004D4960" w:rsidP="00D90626">
      <w:pPr>
        <w:pStyle w:val="Prrafodelista"/>
        <w:numPr>
          <w:ilvl w:val="1"/>
          <w:numId w:val="16"/>
        </w:numPr>
        <w:spacing w:before="240"/>
        <w:ind w:left="993" w:hanging="567"/>
        <w:jc w:val="both"/>
        <w:outlineLvl w:val="2"/>
        <w:rPr>
          <w:b/>
          <w:bCs/>
        </w:rPr>
      </w:pPr>
      <w:bookmarkStart w:id="82" w:name="_Toc57032870"/>
      <w:r w:rsidRPr="004D4960">
        <w:rPr>
          <w:b/>
          <w:bCs/>
          <w:sz w:val="24"/>
          <w:szCs w:val="24"/>
        </w:rPr>
        <w:t>EQUIPAMIENTO DE TRATAMIENTO DE EFLUENTES LÍQUIDOS</w:t>
      </w:r>
      <w:bookmarkEnd w:id="82"/>
    </w:p>
    <w:p w14:paraId="7206E14A" w14:textId="0CFDD164" w:rsidR="004D4960" w:rsidRDefault="004D4960" w:rsidP="004D4960">
      <w:pPr>
        <w:pStyle w:val="Prrafodelista"/>
        <w:spacing w:before="240"/>
        <w:ind w:left="993"/>
        <w:jc w:val="both"/>
        <w:rPr>
          <w:b/>
          <w:bCs/>
          <w:sz w:val="24"/>
          <w:szCs w:val="24"/>
        </w:rPr>
      </w:pPr>
    </w:p>
    <w:p w14:paraId="07EFAEE9" w14:textId="169FC34F" w:rsidR="004D4960" w:rsidRDefault="004D4960" w:rsidP="004D4960">
      <w:pPr>
        <w:pStyle w:val="Prrafodelista"/>
        <w:spacing w:before="240"/>
        <w:ind w:left="993"/>
        <w:jc w:val="both"/>
        <w:rPr>
          <w:sz w:val="20"/>
          <w:szCs w:val="20"/>
        </w:rPr>
      </w:pPr>
      <w:r w:rsidRPr="004D4960">
        <w:rPr>
          <w:sz w:val="20"/>
          <w:szCs w:val="20"/>
        </w:rPr>
        <w:t>Para asegurar que el agua que sale de la planta de tratamiento está realmente limpia, se</w:t>
      </w:r>
      <w:r>
        <w:rPr>
          <w:sz w:val="20"/>
          <w:szCs w:val="20"/>
        </w:rPr>
        <w:t xml:space="preserve"> </w:t>
      </w:r>
      <w:r w:rsidRPr="004D4960">
        <w:rPr>
          <w:sz w:val="20"/>
          <w:szCs w:val="20"/>
        </w:rPr>
        <w:t>requiere una fase o más para eliminar gérmenes patógenos y virus. La tecnología requerida</w:t>
      </w:r>
      <w:r>
        <w:rPr>
          <w:sz w:val="20"/>
          <w:szCs w:val="20"/>
        </w:rPr>
        <w:t xml:space="preserve"> </w:t>
      </w:r>
      <w:r w:rsidRPr="004D4960">
        <w:rPr>
          <w:sz w:val="20"/>
          <w:szCs w:val="20"/>
        </w:rPr>
        <w:t>para el tratamiento de efluentes líquidos es la de ultrafiltración, para purificar el agua</w:t>
      </w:r>
      <w:r>
        <w:rPr>
          <w:sz w:val="20"/>
          <w:szCs w:val="20"/>
        </w:rPr>
        <w:t xml:space="preserve"> </w:t>
      </w:r>
      <w:r w:rsidRPr="004D4960">
        <w:rPr>
          <w:sz w:val="20"/>
          <w:szCs w:val="20"/>
        </w:rPr>
        <w:t>residual sin la necesidad de ningún tratamiento químico adicional. Compondrá parte de la</w:t>
      </w:r>
      <w:r>
        <w:rPr>
          <w:sz w:val="20"/>
          <w:szCs w:val="20"/>
        </w:rPr>
        <w:t xml:space="preserve"> </w:t>
      </w:r>
      <w:r w:rsidRPr="004D4960">
        <w:rPr>
          <w:sz w:val="20"/>
          <w:szCs w:val="20"/>
        </w:rPr>
        <w:t>oferta el mecanismo de tratamiento.</w:t>
      </w:r>
    </w:p>
    <w:p w14:paraId="0A14691F" w14:textId="77777777" w:rsidR="004D4960" w:rsidRPr="004D4960" w:rsidRDefault="004D4960" w:rsidP="004D4960">
      <w:pPr>
        <w:pStyle w:val="Prrafodelista"/>
        <w:spacing w:before="240"/>
        <w:ind w:left="993"/>
        <w:jc w:val="both"/>
        <w:rPr>
          <w:sz w:val="20"/>
          <w:szCs w:val="20"/>
        </w:rPr>
      </w:pPr>
    </w:p>
    <w:p w14:paraId="0AFF1764" w14:textId="5CC33A6A" w:rsidR="004D4960" w:rsidRPr="004D4960" w:rsidRDefault="004D4960" w:rsidP="004D4960">
      <w:pPr>
        <w:pStyle w:val="Prrafodelista"/>
        <w:spacing w:before="240"/>
        <w:ind w:left="993"/>
        <w:jc w:val="both"/>
        <w:rPr>
          <w:sz w:val="20"/>
          <w:szCs w:val="20"/>
        </w:rPr>
      </w:pPr>
      <w:r w:rsidRPr="004D4960">
        <w:rPr>
          <w:sz w:val="20"/>
          <w:szCs w:val="20"/>
        </w:rPr>
        <w:t>El resultante deberá ser equiparable a residuos cloacales normales o a desagüe pluvial y</w:t>
      </w:r>
      <w:r>
        <w:rPr>
          <w:sz w:val="20"/>
          <w:szCs w:val="20"/>
        </w:rPr>
        <w:t xml:space="preserve"> </w:t>
      </w:r>
      <w:r w:rsidRPr="004D4960">
        <w:rPr>
          <w:sz w:val="20"/>
          <w:szCs w:val="20"/>
        </w:rPr>
        <w:t>será</w:t>
      </w:r>
      <w:r>
        <w:rPr>
          <w:sz w:val="20"/>
          <w:szCs w:val="20"/>
        </w:rPr>
        <w:t xml:space="preserve"> </w:t>
      </w:r>
      <w:r w:rsidRPr="004D4960">
        <w:rPr>
          <w:sz w:val="20"/>
          <w:szCs w:val="20"/>
        </w:rPr>
        <w:t>desechado según sea la infraestructura existente en el hospital.</w:t>
      </w:r>
    </w:p>
    <w:p w14:paraId="757BBEC7" w14:textId="77777777" w:rsidR="004D4960" w:rsidRDefault="004D4960" w:rsidP="004D4960">
      <w:pPr>
        <w:pStyle w:val="Prrafodelista"/>
        <w:spacing w:before="240"/>
        <w:ind w:left="993"/>
        <w:jc w:val="both"/>
        <w:rPr>
          <w:sz w:val="20"/>
          <w:szCs w:val="20"/>
        </w:rPr>
      </w:pPr>
    </w:p>
    <w:p w14:paraId="564DEA9D" w14:textId="439E3011" w:rsidR="004D4960" w:rsidRDefault="004D4960" w:rsidP="004D4960">
      <w:pPr>
        <w:pStyle w:val="Prrafodelista"/>
        <w:spacing w:before="240"/>
        <w:ind w:left="993"/>
        <w:jc w:val="both"/>
        <w:rPr>
          <w:sz w:val="20"/>
          <w:szCs w:val="20"/>
        </w:rPr>
      </w:pPr>
      <w:r w:rsidRPr="004D4960">
        <w:rPr>
          <w:sz w:val="20"/>
          <w:szCs w:val="20"/>
        </w:rPr>
        <w:t>Se deberán proveer los filtros o insumos necesarios para el funcionamiento de este</w:t>
      </w:r>
      <w:r>
        <w:rPr>
          <w:sz w:val="20"/>
          <w:szCs w:val="20"/>
        </w:rPr>
        <w:t xml:space="preserve"> </w:t>
      </w:r>
      <w:r w:rsidRPr="004D4960">
        <w:rPr>
          <w:sz w:val="20"/>
          <w:szCs w:val="20"/>
        </w:rPr>
        <w:t>equipamiento durante el periodo del contrato.</w:t>
      </w:r>
    </w:p>
    <w:p w14:paraId="26A6C2C3" w14:textId="77777777" w:rsidR="009758DE" w:rsidRDefault="009758DE" w:rsidP="009758DE">
      <w:pPr>
        <w:pStyle w:val="Prrafodelista"/>
        <w:spacing w:before="240"/>
        <w:ind w:left="993" w:hanging="567"/>
        <w:jc w:val="both"/>
        <w:rPr>
          <w:sz w:val="20"/>
          <w:szCs w:val="20"/>
        </w:rPr>
      </w:pPr>
    </w:p>
    <w:p w14:paraId="510B79FF" w14:textId="560ADAEE" w:rsidR="004D4960" w:rsidRDefault="009758DE" w:rsidP="00D90626">
      <w:pPr>
        <w:pStyle w:val="Prrafodelista"/>
        <w:numPr>
          <w:ilvl w:val="1"/>
          <w:numId w:val="16"/>
        </w:numPr>
        <w:spacing w:before="240"/>
        <w:ind w:left="993" w:hanging="567"/>
        <w:jc w:val="both"/>
        <w:outlineLvl w:val="2"/>
        <w:rPr>
          <w:b/>
          <w:bCs/>
          <w:sz w:val="24"/>
          <w:szCs w:val="24"/>
        </w:rPr>
      </w:pPr>
      <w:bookmarkStart w:id="83" w:name="_Toc57032871"/>
      <w:r w:rsidRPr="009758DE">
        <w:rPr>
          <w:b/>
          <w:bCs/>
          <w:sz w:val="24"/>
          <w:szCs w:val="24"/>
        </w:rPr>
        <w:t xml:space="preserve">SISTEMA DE DETECCIÓN </w:t>
      </w:r>
      <w:r>
        <w:rPr>
          <w:b/>
          <w:bCs/>
          <w:sz w:val="24"/>
          <w:szCs w:val="24"/>
        </w:rPr>
        <w:t xml:space="preserve">DE MOVIMIENTO </w:t>
      </w:r>
      <w:r w:rsidRPr="009758DE">
        <w:rPr>
          <w:b/>
          <w:bCs/>
          <w:sz w:val="24"/>
          <w:szCs w:val="24"/>
        </w:rPr>
        <w:t>Y ALARMA</w:t>
      </w:r>
      <w:bookmarkEnd w:id="83"/>
    </w:p>
    <w:p w14:paraId="52856449" w14:textId="23784BBB" w:rsidR="009758DE" w:rsidRDefault="009758DE" w:rsidP="009758DE">
      <w:pPr>
        <w:pStyle w:val="Prrafodelista"/>
        <w:spacing w:before="240"/>
        <w:ind w:left="993"/>
        <w:jc w:val="both"/>
        <w:rPr>
          <w:b/>
          <w:bCs/>
          <w:sz w:val="24"/>
          <w:szCs w:val="24"/>
        </w:rPr>
      </w:pPr>
    </w:p>
    <w:p w14:paraId="35DA6B86" w14:textId="3B15BE8A" w:rsidR="009758DE" w:rsidRDefault="009758DE" w:rsidP="009758DE">
      <w:pPr>
        <w:pStyle w:val="Prrafodelista"/>
        <w:spacing w:before="240"/>
        <w:ind w:left="993"/>
        <w:jc w:val="both"/>
        <w:rPr>
          <w:sz w:val="20"/>
          <w:szCs w:val="20"/>
        </w:rPr>
      </w:pPr>
      <w:r w:rsidRPr="009758DE">
        <w:rPr>
          <w:sz w:val="20"/>
          <w:szCs w:val="20"/>
        </w:rPr>
        <w:t>Se debe equipar la infraestructura de la planta de tratamiento con un sistema de alarma</w:t>
      </w:r>
      <w:r>
        <w:rPr>
          <w:sz w:val="20"/>
          <w:szCs w:val="20"/>
        </w:rPr>
        <w:t xml:space="preserve"> </w:t>
      </w:r>
      <w:r w:rsidRPr="009758DE">
        <w:rPr>
          <w:sz w:val="20"/>
          <w:szCs w:val="20"/>
        </w:rPr>
        <w:t>autónomo para detección de intrusión por apertura de puertas, sensores de movimiento y</w:t>
      </w:r>
      <w:r>
        <w:rPr>
          <w:sz w:val="20"/>
          <w:szCs w:val="20"/>
        </w:rPr>
        <w:t xml:space="preserve"> </w:t>
      </w:r>
      <w:r w:rsidRPr="009758DE">
        <w:rPr>
          <w:sz w:val="20"/>
          <w:szCs w:val="20"/>
        </w:rPr>
        <w:t xml:space="preserve">detección temprana de </w:t>
      </w:r>
      <w:r>
        <w:rPr>
          <w:sz w:val="20"/>
          <w:szCs w:val="20"/>
        </w:rPr>
        <w:t xml:space="preserve">eventualidades como </w:t>
      </w:r>
      <w:r w:rsidRPr="009758DE">
        <w:rPr>
          <w:sz w:val="20"/>
          <w:szCs w:val="20"/>
        </w:rPr>
        <w:t>incendio</w:t>
      </w:r>
      <w:r>
        <w:rPr>
          <w:sz w:val="20"/>
          <w:szCs w:val="20"/>
        </w:rPr>
        <w:t>, filtraciones e intrusiones no deseadas mediante la colocación de sensores de humo/calor/movimiento.</w:t>
      </w:r>
    </w:p>
    <w:p w14:paraId="4C3B7AA4" w14:textId="77777777" w:rsidR="009758DE" w:rsidRPr="009758DE" w:rsidRDefault="009758DE" w:rsidP="009758DE">
      <w:pPr>
        <w:pStyle w:val="Prrafodelista"/>
        <w:spacing w:before="240"/>
        <w:ind w:left="993"/>
        <w:jc w:val="both"/>
        <w:rPr>
          <w:sz w:val="20"/>
          <w:szCs w:val="20"/>
        </w:rPr>
      </w:pPr>
    </w:p>
    <w:p w14:paraId="375E3F32" w14:textId="13E66553" w:rsidR="009758DE" w:rsidRDefault="009758DE" w:rsidP="009758DE">
      <w:pPr>
        <w:pStyle w:val="Prrafodelista"/>
        <w:spacing w:before="240"/>
        <w:ind w:left="993"/>
        <w:jc w:val="both"/>
        <w:rPr>
          <w:sz w:val="20"/>
          <w:szCs w:val="20"/>
        </w:rPr>
      </w:pPr>
      <w:r w:rsidRPr="009758DE">
        <w:rPr>
          <w:sz w:val="20"/>
          <w:szCs w:val="20"/>
        </w:rPr>
        <w:t>Se debe incluir servicios de conexión, configuración, puesta en marcha y capacitación</w:t>
      </w:r>
      <w:r>
        <w:rPr>
          <w:sz w:val="20"/>
          <w:szCs w:val="20"/>
        </w:rPr>
        <w:t xml:space="preserve"> </w:t>
      </w:r>
      <w:r w:rsidRPr="009758DE">
        <w:rPr>
          <w:sz w:val="20"/>
          <w:szCs w:val="20"/>
        </w:rPr>
        <w:t>básica de operación del equipamiento.</w:t>
      </w:r>
    </w:p>
    <w:p w14:paraId="08C9EF3B" w14:textId="45EB6840" w:rsidR="00996308" w:rsidRDefault="00996308" w:rsidP="009758DE">
      <w:pPr>
        <w:pStyle w:val="Prrafodelista"/>
        <w:spacing w:before="240"/>
        <w:ind w:left="993"/>
        <w:jc w:val="both"/>
        <w:rPr>
          <w:sz w:val="20"/>
          <w:szCs w:val="20"/>
        </w:rPr>
      </w:pPr>
    </w:p>
    <w:p w14:paraId="1E34A110" w14:textId="08E686FC" w:rsidR="00996308" w:rsidRPr="00996308" w:rsidRDefault="00996308" w:rsidP="00996308">
      <w:pPr>
        <w:pStyle w:val="Prrafodelista"/>
        <w:spacing w:before="240"/>
        <w:ind w:left="993"/>
        <w:jc w:val="both"/>
        <w:rPr>
          <w:sz w:val="20"/>
          <w:szCs w:val="20"/>
        </w:rPr>
      </w:pPr>
      <w:r w:rsidRPr="00996308">
        <w:rPr>
          <w:sz w:val="20"/>
          <w:szCs w:val="20"/>
          <w:u w:val="single"/>
        </w:rPr>
        <w:t>Alarma</w:t>
      </w:r>
      <w:r>
        <w:rPr>
          <w:sz w:val="20"/>
          <w:szCs w:val="20"/>
        </w:rPr>
        <w:t>: p</w:t>
      </w:r>
      <w:r w:rsidRPr="00996308">
        <w:rPr>
          <w:sz w:val="20"/>
          <w:szCs w:val="20"/>
        </w:rPr>
        <w:t xml:space="preserve">or sirena y luces estroboscópicas (2 mínimo), una instalada </w:t>
      </w:r>
      <w:r>
        <w:rPr>
          <w:sz w:val="20"/>
          <w:szCs w:val="20"/>
        </w:rPr>
        <w:t>en el exterior de la infraestructura y la otra</w:t>
      </w:r>
      <w:r w:rsidRPr="00996308">
        <w:rPr>
          <w:sz w:val="20"/>
          <w:szCs w:val="20"/>
        </w:rPr>
        <w:t xml:space="preserve"> en un lugar visible a convenir.</w:t>
      </w:r>
      <w:r>
        <w:rPr>
          <w:sz w:val="20"/>
          <w:szCs w:val="20"/>
        </w:rPr>
        <w:t xml:space="preserve"> </w:t>
      </w:r>
      <w:r w:rsidRPr="00996308">
        <w:rPr>
          <w:sz w:val="20"/>
          <w:szCs w:val="20"/>
        </w:rPr>
        <w:t>La central debe estar en capacidad de enviar SMS y realizar llamadas automáticas</w:t>
      </w:r>
      <w:r>
        <w:rPr>
          <w:sz w:val="20"/>
          <w:szCs w:val="20"/>
        </w:rPr>
        <w:t xml:space="preserve"> </w:t>
      </w:r>
      <w:r w:rsidRPr="00996308">
        <w:rPr>
          <w:sz w:val="20"/>
          <w:szCs w:val="20"/>
        </w:rPr>
        <w:t>indicando zona y tipo de sensor disparado. Se debe poder notificar al menos a dos números.</w:t>
      </w:r>
      <w:r>
        <w:rPr>
          <w:sz w:val="20"/>
          <w:szCs w:val="20"/>
        </w:rPr>
        <w:t xml:space="preserve"> </w:t>
      </w:r>
      <w:r w:rsidRPr="00996308">
        <w:rPr>
          <w:sz w:val="20"/>
          <w:szCs w:val="20"/>
        </w:rPr>
        <w:t>Todo esto debe ser configurable por medio del panel de control.</w:t>
      </w:r>
    </w:p>
    <w:p w14:paraId="203F7CC5" w14:textId="77777777" w:rsidR="00996308" w:rsidRDefault="00996308" w:rsidP="00996308">
      <w:pPr>
        <w:pStyle w:val="Prrafodelista"/>
        <w:spacing w:before="240"/>
        <w:ind w:left="993"/>
        <w:jc w:val="both"/>
        <w:rPr>
          <w:sz w:val="20"/>
          <w:szCs w:val="20"/>
        </w:rPr>
      </w:pPr>
    </w:p>
    <w:p w14:paraId="039D50A9" w14:textId="7BE2DDEF" w:rsidR="00996308" w:rsidRPr="00996308" w:rsidRDefault="00996308" w:rsidP="00996308">
      <w:pPr>
        <w:pStyle w:val="Prrafodelista"/>
        <w:spacing w:before="240"/>
        <w:ind w:left="993"/>
        <w:jc w:val="both"/>
        <w:rPr>
          <w:sz w:val="20"/>
          <w:szCs w:val="20"/>
        </w:rPr>
      </w:pPr>
      <w:r w:rsidRPr="00996308">
        <w:rPr>
          <w:sz w:val="20"/>
          <w:szCs w:val="20"/>
          <w:u w:val="single"/>
        </w:rPr>
        <w:t>Sensores</w:t>
      </w:r>
      <w:r>
        <w:rPr>
          <w:sz w:val="20"/>
          <w:szCs w:val="20"/>
        </w:rPr>
        <w:t xml:space="preserve">: </w:t>
      </w:r>
      <w:r w:rsidRPr="00996308">
        <w:rPr>
          <w:sz w:val="20"/>
          <w:szCs w:val="20"/>
        </w:rPr>
        <w:t>deberá estar acorde a la infraestructura y a las</w:t>
      </w:r>
      <w:r>
        <w:rPr>
          <w:sz w:val="20"/>
          <w:szCs w:val="20"/>
        </w:rPr>
        <w:t xml:space="preserve"> </w:t>
      </w:r>
      <w:r w:rsidRPr="00996308">
        <w:rPr>
          <w:sz w:val="20"/>
          <w:szCs w:val="20"/>
        </w:rPr>
        <w:t>reglamentaciones vigentes para la materia</w:t>
      </w:r>
      <w:r>
        <w:rPr>
          <w:sz w:val="20"/>
          <w:szCs w:val="20"/>
        </w:rPr>
        <w:t>, mínimamente estarán compuestas por</w:t>
      </w:r>
      <w:r w:rsidRPr="00996308">
        <w:rPr>
          <w:sz w:val="20"/>
          <w:szCs w:val="20"/>
        </w:rPr>
        <w:t>:</w:t>
      </w:r>
    </w:p>
    <w:p w14:paraId="452C1F90" w14:textId="5D8EAD84" w:rsidR="00996308" w:rsidRPr="00996308" w:rsidRDefault="00996308" w:rsidP="00A22EEC">
      <w:pPr>
        <w:pStyle w:val="Prrafodelista"/>
        <w:numPr>
          <w:ilvl w:val="0"/>
          <w:numId w:val="18"/>
        </w:numPr>
        <w:spacing w:before="240"/>
        <w:ind w:left="1418"/>
        <w:jc w:val="both"/>
        <w:rPr>
          <w:sz w:val="20"/>
          <w:szCs w:val="20"/>
        </w:rPr>
      </w:pPr>
      <w:r w:rsidRPr="00996308">
        <w:rPr>
          <w:sz w:val="20"/>
          <w:szCs w:val="20"/>
        </w:rPr>
        <w:t>5 (Cinco) sensores de humo /calor (mínimo)</w:t>
      </w:r>
    </w:p>
    <w:p w14:paraId="159E2049" w14:textId="620AA717" w:rsidR="00996308" w:rsidRPr="00996308" w:rsidRDefault="00996308" w:rsidP="00A22EEC">
      <w:pPr>
        <w:pStyle w:val="Prrafodelista"/>
        <w:numPr>
          <w:ilvl w:val="0"/>
          <w:numId w:val="18"/>
        </w:numPr>
        <w:spacing w:before="240"/>
        <w:ind w:left="1418"/>
        <w:jc w:val="both"/>
        <w:rPr>
          <w:sz w:val="20"/>
          <w:szCs w:val="20"/>
        </w:rPr>
      </w:pPr>
      <w:r w:rsidRPr="00996308">
        <w:rPr>
          <w:sz w:val="20"/>
          <w:szCs w:val="20"/>
        </w:rPr>
        <w:t>(tres) sensores de apertura de puerta (puertas externas y la puerta del Rack de</w:t>
      </w:r>
      <w:r>
        <w:rPr>
          <w:sz w:val="20"/>
          <w:szCs w:val="20"/>
        </w:rPr>
        <w:t xml:space="preserve"> </w:t>
      </w:r>
      <w:r w:rsidRPr="00996308">
        <w:rPr>
          <w:sz w:val="20"/>
          <w:szCs w:val="20"/>
        </w:rPr>
        <w:t>equipos)</w:t>
      </w:r>
    </w:p>
    <w:p w14:paraId="0AC84A90" w14:textId="4DB90EB9" w:rsidR="00996308" w:rsidRPr="00996308" w:rsidRDefault="00996308" w:rsidP="00A22EEC">
      <w:pPr>
        <w:pStyle w:val="Prrafodelista"/>
        <w:numPr>
          <w:ilvl w:val="0"/>
          <w:numId w:val="18"/>
        </w:numPr>
        <w:spacing w:before="240"/>
        <w:ind w:left="1418"/>
        <w:jc w:val="both"/>
        <w:rPr>
          <w:sz w:val="20"/>
          <w:szCs w:val="20"/>
        </w:rPr>
      </w:pPr>
      <w:r w:rsidRPr="00996308">
        <w:rPr>
          <w:sz w:val="20"/>
          <w:szCs w:val="20"/>
        </w:rPr>
        <w:t>(dos) sensores de apertura de ventanas (o según sea la cantidad de ventanas</w:t>
      </w:r>
      <w:r>
        <w:rPr>
          <w:sz w:val="20"/>
          <w:szCs w:val="20"/>
        </w:rPr>
        <w:t xml:space="preserve"> </w:t>
      </w:r>
      <w:r w:rsidRPr="00996308">
        <w:rPr>
          <w:sz w:val="20"/>
          <w:szCs w:val="20"/>
        </w:rPr>
        <w:t>propuestas en el diseño)</w:t>
      </w:r>
    </w:p>
    <w:p w14:paraId="730B3377" w14:textId="4F76A23A" w:rsidR="00996308" w:rsidRPr="00996308" w:rsidRDefault="00996308" w:rsidP="00A22EEC">
      <w:pPr>
        <w:pStyle w:val="Prrafodelista"/>
        <w:numPr>
          <w:ilvl w:val="0"/>
          <w:numId w:val="18"/>
        </w:numPr>
        <w:spacing w:before="240"/>
        <w:ind w:left="1418"/>
        <w:jc w:val="both"/>
        <w:rPr>
          <w:sz w:val="20"/>
          <w:szCs w:val="20"/>
        </w:rPr>
      </w:pPr>
      <w:r w:rsidRPr="00996308">
        <w:rPr>
          <w:sz w:val="20"/>
          <w:szCs w:val="20"/>
        </w:rPr>
        <w:t>(cinco) sensores de movimiento (dos en el área de trabajo, uno en el vestidor, uno</w:t>
      </w:r>
      <w:r>
        <w:rPr>
          <w:sz w:val="20"/>
          <w:szCs w:val="20"/>
        </w:rPr>
        <w:t xml:space="preserve"> </w:t>
      </w:r>
      <w:r w:rsidRPr="00996308">
        <w:rPr>
          <w:sz w:val="20"/>
          <w:szCs w:val="20"/>
        </w:rPr>
        <w:t>más en cada puerta externa)</w:t>
      </w:r>
    </w:p>
    <w:p w14:paraId="13B3D67F" w14:textId="77777777" w:rsidR="009758DE" w:rsidRPr="009758DE" w:rsidRDefault="009758DE" w:rsidP="009758DE">
      <w:pPr>
        <w:pStyle w:val="Prrafodelista"/>
        <w:spacing w:before="240"/>
        <w:ind w:left="993"/>
        <w:jc w:val="both"/>
        <w:rPr>
          <w:sz w:val="20"/>
          <w:szCs w:val="20"/>
        </w:rPr>
      </w:pPr>
    </w:p>
    <w:p w14:paraId="59CC6876" w14:textId="769FE650" w:rsidR="005D6C50" w:rsidRDefault="00996308" w:rsidP="005D6C50">
      <w:pPr>
        <w:pStyle w:val="Prrafodelista"/>
        <w:spacing w:before="240"/>
        <w:ind w:left="993"/>
        <w:jc w:val="both"/>
        <w:rPr>
          <w:sz w:val="20"/>
          <w:szCs w:val="20"/>
        </w:rPr>
      </w:pPr>
      <w:r w:rsidRPr="00996308">
        <w:rPr>
          <w:sz w:val="20"/>
          <w:szCs w:val="20"/>
          <w:u w:val="single"/>
        </w:rPr>
        <w:t>Características de la central de monitoreo</w:t>
      </w:r>
      <w:r w:rsidRPr="009758DE">
        <w:rPr>
          <w:sz w:val="20"/>
          <w:szCs w:val="20"/>
        </w:rPr>
        <w:t>:</w:t>
      </w:r>
      <w:r>
        <w:rPr>
          <w:sz w:val="20"/>
          <w:szCs w:val="20"/>
        </w:rPr>
        <w:t xml:space="preserve"> f</w:t>
      </w:r>
      <w:r w:rsidR="009758DE" w:rsidRPr="009758DE">
        <w:rPr>
          <w:sz w:val="20"/>
          <w:szCs w:val="20"/>
        </w:rPr>
        <w:t>uncionamiento por al menos 4 zonas, configurable con diferentes niveles de alarma, con</w:t>
      </w:r>
      <w:r>
        <w:rPr>
          <w:sz w:val="20"/>
          <w:szCs w:val="20"/>
        </w:rPr>
        <w:t xml:space="preserve"> </w:t>
      </w:r>
      <w:r w:rsidR="009758DE" w:rsidRPr="009758DE">
        <w:rPr>
          <w:sz w:val="20"/>
          <w:szCs w:val="20"/>
        </w:rPr>
        <w:t xml:space="preserve">capacidad de al menos 12 sensores, capacidad de alimentación </w:t>
      </w:r>
      <w:r w:rsidR="009758DE" w:rsidRPr="009758DE">
        <w:rPr>
          <w:sz w:val="20"/>
          <w:szCs w:val="20"/>
        </w:rPr>
        <w:lastRenderedPageBreak/>
        <w:t>por batería de 12Vdc</w:t>
      </w:r>
      <w:r>
        <w:rPr>
          <w:sz w:val="20"/>
          <w:szCs w:val="20"/>
        </w:rPr>
        <w:t xml:space="preserve"> </w:t>
      </w:r>
      <w:r w:rsidR="009758DE" w:rsidRPr="009758DE">
        <w:rPr>
          <w:sz w:val="20"/>
          <w:szCs w:val="20"/>
        </w:rPr>
        <w:t>incluida, alerta por SMS mediante interfaz (incluir línea y servicio por el término del</w:t>
      </w:r>
      <w:r>
        <w:rPr>
          <w:sz w:val="20"/>
          <w:szCs w:val="20"/>
        </w:rPr>
        <w:t xml:space="preserve"> </w:t>
      </w:r>
      <w:r w:rsidR="009758DE" w:rsidRPr="009758DE">
        <w:rPr>
          <w:sz w:val="20"/>
          <w:szCs w:val="20"/>
        </w:rPr>
        <w:t>contrato).</w:t>
      </w:r>
    </w:p>
    <w:p w14:paraId="6F53953A" w14:textId="77777777" w:rsidR="00E037DA" w:rsidRDefault="00E037DA" w:rsidP="005D6C50">
      <w:pPr>
        <w:pStyle w:val="Prrafodelista"/>
        <w:spacing w:before="240"/>
        <w:ind w:left="993"/>
        <w:jc w:val="both"/>
        <w:rPr>
          <w:sz w:val="20"/>
          <w:szCs w:val="20"/>
        </w:rPr>
      </w:pPr>
    </w:p>
    <w:p w14:paraId="24E37CD0" w14:textId="188B1048" w:rsidR="00E037DA" w:rsidRDefault="00E037DA" w:rsidP="00D90626">
      <w:pPr>
        <w:pStyle w:val="Prrafodelista"/>
        <w:numPr>
          <w:ilvl w:val="1"/>
          <w:numId w:val="16"/>
        </w:numPr>
        <w:tabs>
          <w:tab w:val="left" w:pos="993"/>
        </w:tabs>
        <w:ind w:left="993" w:hanging="633"/>
        <w:outlineLvl w:val="2"/>
        <w:rPr>
          <w:b/>
          <w:bCs/>
          <w:sz w:val="24"/>
          <w:szCs w:val="24"/>
        </w:rPr>
      </w:pPr>
      <w:bookmarkStart w:id="84" w:name="_Toc57032872"/>
      <w:r w:rsidRPr="00E037DA">
        <w:rPr>
          <w:b/>
          <w:bCs/>
          <w:sz w:val="24"/>
          <w:szCs w:val="24"/>
        </w:rPr>
        <w:t>SISTEMA DE MONITOREO POR IMÁGENES</w:t>
      </w:r>
      <w:bookmarkEnd w:id="84"/>
    </w:p>
    <w:p w14:paraId="29FC6815" w14:textId="77777777" w:rsidR="002B3755" w:rsidRPr="00E037DA" w:rsidRDefault="002B3755" w:rsidP="002B3755">
      <w:pPr>
        <w:pStyle w:val="Prrafodelista"/>
        <w:tabs>
          <w:tab w:val="left" w:pos="993"/>
        </w:tabs>
        <w:ind w:left="993"/>
        <w:rPr>
          <w:b/>
          <w:bCs/>
          <w:sz w:val="24"/>
          <w:szCs w:val="24"/>
        </w:rPr>
      </w:pPr>
    </w:p>
    <w:p w14:paraId="6CC8F1B4" w14:textId="671D50FC" w:rsidR="005D6C50" w:rsidRDefault="005D6C50" w:rsidP="005D6C50">
      <w:pPr>
        <w:pStyle w:val="Prrafodelista"/>
        <w:spacing w:before="240"/>
        <w:ind w:left="938"/>
        <w:jc w:val="both"/>
        <w:rPr>
          <w:sz w:val="20"/>
          <w:szCs w:val="20"/>
        </w:rPr>
      </w:pPr>
      <w:r>
        <w:rPr>
          <w:sz w:val="20"/>
          <w:szCs w:val="20"/>
        </w:rPr>
        <w:t>Con el</w:t>
      </w:r>
      <w:r w:rsidRPr="005D6C50">
        <w:rPr>
          <w:sz w:val="20"/>
          <w:szCs w:val="20"/>
        </w:rPr>
        <w:t xml:space="preserve"> fin de evitar que el equipo y las instalaciones sean objeto de malos manejos, ataques, o</w:t>
      </w:r>
      <w:r>
        <w:rPr>
          <w:sz w:val="20"/>
          <w:szCs w:val="20"/>
        </w:rPr>
        <w:t xml:space="preserve"> </w:t>
      </w:r>
      <w:r w:rsidRPr="005D6C50">
        <w:rPr>
          <w:sz w:val="20"/>
          <w:szCs w:val="20"/>
        </w:rPr>
        <w:t>sabotajes se requiere que cuenten con monitoreo por imágenes las 24 HS. Las grabaciones</w:t>
      </w:r>
      <w:r>
        <w:rPr>
          <w:sz w:val="20"/>
          <w:szCs w:val="20"/>
        </w:rPr>
        <w:t xml:space="preserve"> </w:t>
      </w:r>
      <w:r w:rsidRPr="005D6C50">
        <w:rPr>
          <w:sz w:val="20"/>
          <w:szCs w:val="20"/>
        </w:rPr>
        <w:t>deben persistir in situ por al menos 30 días. Las imágenes deben poder ser monitoreadas</w:t>
      </w:r>
      <w:r>
        <w:rPr>
          <w:sz w:val="20"/>
          <w:szCs w:val="20"/>
        </w:rPr>
        <w:t xml:space="preserve"> </w:t>
      </w:r>
      <w:r w:rsidRPr="005D6C50">
        <w:rPr>
          <w:sz w:val="20"/>
          <w:szCs w:val="20"/>
        </w:rPr>
        <w:t>remotamente por medio de un VMS, dispositivos celulares y vía web.</w:t>
      </w:r>
    </w:p>
    <w:p w14:paraId="6AB8CA3B" w14:textId="77777777" w:rsidR="005D6C50" w:rsidRPr="005D6C50" w:rsidRDefault="005D6C50" w:rsidP="005D6C50">
      <w:pPr>
        <w:pStyle w:val="Prrafodelista"/>
        <w:spacing w:before="240"/>
        <w:ind w:left="938"/>
        <w:jc w:val="both"/>
        <w:rPr>
          <w:sz w:val="20"/>
          <w:szCs w:val="20"/>
        </w:rPr>
      </w:pPr>
    </w:p>
    <w:p w14:paraId="7A0C4A11" w14:textId="469BEFDA" w:rsidR="005D6C50" w:rsidRDefault="005D6C50" w:rsidP="005D6C50">
      <w:pPr>
        <w:pStyle w:val="Prrafodelista"/>
        <w:spacing w:before="240"/>
        <w:ind w:left="938"/>
        <w:jc w:val="both"/>
        <w:rPr>
          <w:sz w:val="20"/>
          <w:szCs w:val="20"/>
        </w:rPr>
      </w:pPr>
      <w:r w:rsidRPr="005D6C50">
        <w:rPr>
          <w:sz w:val="20"/>
          <w:szCs w:val="20"/>
        </w:rPr>
        <w:t>Estará compuesto por un grabador digital que reciba señal de las cámaras por medio de</w:t>
      </w:r>
      <w:r>
        <w:rPr>
          <w:sz w:val="20"/>
          <w:szCs w:val="20"/>
        </w:rPr>
        <w:t xml:space="preserve"> </w:t>
      </w:r>
      <w:r w:rsidRPr="005D6C50">
        <w:rPr>
          <w:sz w:val="20"/>
          <w:szCs w:val="20"/>
        </w:rPr>
        <w:t>cableado estructurado analógico y al menos 8 cámaras.</w:t>
      </w:r>
    </w:p>
    <w:p w14:paraId="674D490C" w14:textId="77777777" w:rsidR="005D6C50" w:rsidRPr="005D6C50" w:rsidRDefault="005D6C50" w:rsidP="005D6C50">
      <w:pPr>
        <w:pStyle w:val="Prrafodelista"/>
        <w:spacing w:before="240"/>
        <w:ind w:left="938"/>
        <w:jc w:val="both"/>
        <w:rPr>
          <w:sz w:val="20"/>
          <w:szCs w:val="20"/>
        </w:rPr>
      </w:pPr>
    </w:p>
    <w:p w14:paraId="45AF449F" w14:textId="33806BE2" w:rsidR="005D6C50" w:rsidRDefault="005D6C50" w:rsidP="005D6C50">
      <w:pPr>
        <w:pStyle w:val="Prrafodelista"/>
        <w:spacing w:before="240"/>
        <w:ind w:left="938"/>
        <w:jc w:val="both"/>
        <w:rPr>
          <w:sz w:val="20"/>
          <w:szCs w:val="20"/>
        </w:rPr>
      </w:pPr>
      <w:r w:rsidRPr="005D6C50">
        <w:rPr>
          <w:sz w:val="20"/>
          <w:szCs w:val="20"/>
        </w:rPr>
        <w:t>El interior las cámaras estarán ubicadas a modo de poder visualizar la totalidad del área de</w:t>
      </w:r>
      <w:r>
        <w:rPr>
          <w:sz w:val="20"/>
          <w:szCs w:val="20"/>
        </w:rPr>
        <w:t xml:space="preserve"> </w:t>
      </w:r>
      <w:r w:rsidRPr="005D6C50">
        <w:rPr>
          <w:sz w:val="20"/>
          <w:szCs w:val="20"/>
        </w:rPr>
        <w:t>trabajo, y en el exterior a modo de visualizar las áreas de ingreso y salida, además de los</w:t>
      </w:r>
      <w:r>
        <w:rPr>
          <w:sz w:val="20"/>
          <w:szCs w:val="20"/>
        </w:rPr>
        <w:t xml:space="preserve"> </w:t>
      </w:r>
      <w:r w:rsidRPr="005D6C50">
        <w:rPr>
          <w:sz w:val="20"/>
          <w:szCs w:val="20"/>
        </w:rPr>
        <w:t>puntos críticos (bajada de electricidad, cualquier equipamiento que quede fuera del interior</w:t>
      </w:r>
      <w:r>
        <w:rPr>
          <w:sz w:val="20"/>
          <w:szCs w:val="20"/>
        </w:rPr>
        <w:t xml:space="preserve"> </w:t>
      </w:r>
      <w:r w:rsidRPr="005D6C50">
        <w:rPr>
          <w:sz w:val="20"/>
          <w:szCs w:val="20"/>
        </w:rPr>
        <w:t>del recinto por cuestiones técnicas.</w:t>
      </w:r>
    </w:p>
    <w:p w14:paraId="60B786AE" w14:textId="77777777" w:rsidR="005D6C50" w:rsidRDefault="005D6C50" w:rsidP="005D6C50">
      <w:pPr>
        <w:pStyle w:val="Prrafodelista"/>
        <w:spacing w:before="240"/>
        <w:ind w:left="938"/>
        <w:jc w:val="both"/>
        <w:rPr>
          <w:sz w:val="20"/>
          <w:szCs w:val="20"/>
        </w:rPr>
      </w:pPr>
    </w:p>
    <w:p w14:paraId="27354F7E" w14:textId="77777777" w:rsidR="00E037DA" w:rsidRPr="00E037DA" w:rsidRDefault="00E037DA" w:rsidP="00E037DA">
      <w:pPr>
        <w:pStyle w:val="Prrafodelista"/>
        <w:numPr>
          <w:ilvl w:val="0"/>
          <w:numId w:val="2"/>
        </w:numPr>
        <w:spacing w:before="240"/>
        <w:jc w:val="both"/>
        <w:rPr>
          <w:b/>
          <w:bCs/>
          <w:vanish/>
          <w:sz w:val="20"/>
          <w:szCs w:val="20"/>
          <w:u w:val="single"/>
        </w:rPr>
      </w:pPr>
    </w:p>
    <w:p w14:paraId="3C23422E" w14:textId="77777777" w:rsidR="00E037DA" w:rsidRPr="00E037DA" w:rsidRDefault="00E037DA" w:rsidP="00E037DA">
      <w:pPr>
        <w:pStyle w:val="Prrafodelista"/>
        <w:numPr>
          <w:ilvl w:val="1"/>
          <w:numId w:val="2"/>
        </w:numPr>
        <w:spacing w:before="240"/>
        <w:jc w:val="both"/>
        <w:rPr>
          <w:b/>
          <w:bCs/>
          <w:vanish/>
          <w:sz w:val="20"/>
          <w:szCs w:val="20"/>
          <w:u w:val="single"/>
        </w:rPr>
      </w:pPr>
    </w:p>
    <w:p w14:paraId="5B6F5BF7" w14:textId="77777777" w:rsidR="00E037DA" w:rsidRPr="00E037DA" w:rsidRDefault="00E037DA" w:rsidP="00E037DA">
      <w:pPr>
        <w:pStyle w:val="Prrafodelista"/>
        <w:numPr>
          <w:ilvl w:val="1"/>
          <w:numId w:val="2"/>
        </w:numPr>
        <w:spacing w:before="240"/>
        <w:jc w:val="both"/>
        <w:rPr>
          <w:b/>
          <w:bCs/>
          <w:vanish/>
          <w:sz w:val="20"/>
          <w:szCs w:val="20"/>
          <w:u w:val="single"/>
        </w:rPr>
      </w:pPr>
    </w:p>
    <w:p w14:paraId="49A2A397" w14:textId="77777777" w:rsidR="00E037DA" w:rsidRPr="00E037DA" w:rsidRDefault="00E037DA" w:rsidP="00E037DA">
      <w:pPr>
        <w:pStyle w:val="Prrafodelista"/>
        <w:numPr>
          <w:ilvl w:val="1"/>
          <w:numId w:val="2"/>
        </w:numPr>
        <w:spacing w:before="240"/>
        <w:jc w:val="both"/>
        <w:rPr>
          <w:b/>
          <w:bCs/>
          <w:vanish/>
          <w:sz w:val="20"/>
          <w:szCs w:val="20"/>
          <w:u w:val="single"/>
        </w:rPr>
      </w:pPr>
    </w:p>
    <w:p w14:paraId="39BFDBE4" w14:textId="77777777" w:rsidR="00E037DA" w:rsidRPr="00E037DA" w:rsidRDefault="00E037DA" w:rsidP="00E037DA">
      <w:pPr>
        <w:pStyle w:val="Prrafodelista"/>
        <w:numPr>
          <w:ilvl w:val="1"/>
          <w:numId w:val="2"/>
        </w:numPr>
        <w:spacing w:before="240"/>
        <w:jc w:val="both"/>
        <w:rPr>
          <w:b/>
          <w:bCs/>
          <w:vanish/>
          <w:sz w:val="20"/>
          <w:szCs w:val="20"/>
          <w:u w:val="single"/>
        </w:rPr>
      </w:pPr>
    </w:p>
    <w:p w14:paraId="55A969DD" w14:textId="77777777" w:rsidR="00E037DA" w:rsidRPr="00E037DA" w:rsidRDefault="00E037DA" w:rsidP="00E037DA">
      <w:pPr>
        <w:pStyle w:val="Prrafodelista"/>
        <w:numPr>
          <w:ilvl w:val="1"/>
          <w:numId w:val="2"/>
        </w:numPr>
        <w:spacing w:before="240"/>
        <w:jc w:val="both"/>
        <w:rPr>
          <w:b/>
          <w:bCs/>
          <w:vanish/>
          <w:sz w:val="20"/>
          <w:szCs w:val="20"/>
          <w:u w:val="single"/>
        </w:rPr>
      </w:pPr>
    </w:p>
    <w:p w14:paraId="38C34D84" w14:textId="106389C8" w:rsidR="005D6C50" w:rsidRPr="00E037DA" w:rsidRDefault="005D6C50" w:rsidP="00E037DA">
      <w:pPr>
        <w:pStyle w:val="Prrafodelista"/>
        <w:numPr>
          <w:ilvl w:val="2"/>
          <w:numId w:val="2"/>
        </w:numPr>
        <w:spacing w:before="240"/>
        <w:jc w:val="both"/>
        <w:rPr>
          <w:sz w:val="20"/>
          <w:szCs w:val="20"/>
        </w:rPr>
      </w:pPr>
      <w:r w:rsidRPr="00E037DA">
        <w:rPr>
          <w:b/>
          <w:bCs/>
          <w:sz w:val="20"/>
          <w:szCs w:val="20"/>
          <w:u w:val="single"/>
        </w:rPr>
        <w:t>Grabador digital de video</w:t>
      </w:r>
      <w:r w:rsidRPr="00E037DA">
        <w:rPr>
          <w:b/>
          <w:bCs/>
          <w:sz w:val="20"/>
          <w:szCs w:val="20"/>
        </w:rPr>
        <w:t>:</w:t>
      </w:r>
      <w:r w:rsidRPr="00E037DA">
        <w:rPr>
          <w:sz w:val="20"/>
          <w:szCs w:val="20"/>
        </w:rPr>
        <w:t xml:space="preserve"> debe contar con al menos 8 canales, capacidad de grabación</w:t>
      </w:r>
      <w:r w:rsidR="00517D3E" w:rsidRPr="00E037DA">
        <w:rPr>
          <w:sz w:val="20"/>
          <w:szCs w:val="20"/>
        </w:rPr>
        <w:t xml:space="preserve"> </w:t>
      </w:r>
      <w:r w:rsidRPr="00E037DA">
        <w:rPr>
          <w:sz w:val="20"/>
          <w:szCs w:val="20"/>
        </w:rPr>
        <w:t>continua, grabación por detección de movimientos, eventos y horarios. Capacidad de</w:t>
      </w:r>
      <w:r w:rsidR="00517D3E" w:rsidRPr="00E037DA">
        <w:rPr>
          <w:sz w:val="20"/>
          <w:szCs w:val="20"/>
        </w:rPr>
        <w:t xml:space="preserve"> </w:t>
      </w:r>
      <w:r w:rsidRPr="00E037DA">
        <w:rPr>
          <w:sz w:val="20"/>
          <w:szCs w:val="20"/>
        </w:rPr>
        <w:t>almacenamiento suficiente para mantener filmaciones de al menos 30 días. Debe contar</w:t>
      </w:r>
      <w:r w:rsidR="00517D3E" w:rsidRPr="00E037DA">
        <w:rPr>
          <w:sz w:val="20"/>
          <w:szCs w:val="20"/>
        </w:rPr>
        <w:t xml:space="preserve"> </w:t>
      </w:r>
      <w:r w:rsidRPr="00E037DA">
        <w:rPr>
          <w:sz w:val="20"/>
          <w:szCs w:val="20"/>
        </w:rPr>
        <w:t>con capacidad de visualización y configuración vía web y vía aplicación para móviles. Debe</w:t>
      </w:r>
      <w:r w:rsidR="00517D3E" w:rsidRPr="00E037DA">
        <w:rPr>
          <w:sz w:val="20"/>
          <w:szCs w:val="20"/>
        </w:rPr>
        <w:t xml:space="preserve"> </w:t>
      </w:r>
      <w:r w:rsidRPr="00E037DA">
        <w:rPr>
          <w:sz w:val="20"/>
          <w:szCs w:val="20"/>
        </w:rPr>
        <w:t>ser monitoreable por un VMS remoto.</w:t>
      </w:r>
    </w:p>
    <w:p w14:paraId="454F1236" w14:textId="77777777" w:rsidR="00517D3E" w:rsidRDefault="00517D3E" w:rsidP="00517D3E">
      <w:pPr>
        <w:pStyle w:val="Prrafodelista"/>
        <w:spacing w:before="240"/>
        <w:ind w:left="1876"/>
        <w:jc w:val="both"/>
        <w:rPr>
          <w:sz w:val="20"/>
          <w:szCs w:val="20"/>
        </w:rPr>
      </w:pPr>
    </w:p>
    <w:p w14:paraId="272CB280" w14:textId="3B9B20A5" w:rsidR="00517D3E" w:rsidRDefault="00517D3E" w:rsidP="00517D3E">
      <w:pPr>
        <w:pStyle w:val="Prrafodelista"/>
        <w:numPr>
          <w:ilvl w:val="2"/>
          <w:numId w:val="2"/>
        </w:numPr>
        <w:spacing w:before="240"/>
        <w:jc w:val="both"/>
        <w:rPr>
          <w:sz w:val="20"/>
          <w:szCs w:val="20"/>
        </w:rPr>
      </w:pPr>
      <w:r w:rsidRPr="00517D3E">
        <w:rPr>
          <w:b/>
          <w:bCs/>
          <w:sz w:val="20"/>
          <w:szCs w:val="20"/>
          <w:u w:val="single"/>
        </w:rPr>
        <w:t>Cámaras</w:t>
      </w:r>
      <w:r w:rsidRPr="00517D3E">
        <w:rPr>
          <w:b/>
          <w:bCs/>
          <w:sz w:val="20"/>
          <w:szCs w:val="20"/>
        </w:rPr>
        <w:t>:</w:t>
      </w:r>
      <w:r w:rsidRPr="00517D3E">
        <w:rPr>
          <w:sz w:val="20"/>
          <w:szCs w:val="20"/>
        </w:rPr>
        <w:t xml:space="preserve"> deben ser adecuadas para su ubicación (internas, externas, gran angular, etc.)  a modo de cumplir a cabalidad con el objetivo descrito anteriormente. Deben ser de alta</w:t>
      </w:r>
      <w:r>
        <w:rPr>
          <w:sz w:val="20"/>
          <w:szCs w:val="20"/>
        </w:rPr>
        <w:t xml:space="preserve"> </w:t>
      </w:r>
      <w:r w:rsidRPr="00517D3E">
        <w:rPr>
          <w:sz w:val="20"/>
          <w:szCs w:val="20"/>
        </w:rPr>
        <w:t>definición (HD) y contar con capacidad de monitoreo con y sin iluminación (modo nocturno)</w:t>
      </w:r>
    </w:p>
    <w:p w14:paraId="3FAD6A37" w14:textId="77777777" w:rsidR="00517D3E" w:rsidRPr="00517D3E" w:rsidRDefault="00517D3E" w:rsidP="00517D3E">
      <w:pPr>
        <w:pStyle w:val="Prrafodelista"/>
        <w:rPr>
          <w:sz w:val="20"/>
          <w:szCs w:val="20"/>
        </w:rPr>
      </w:pPr>
    </w:p>
    <w:p w14:paraId="494037E7" w14:textId="143DD0E8" w:rsidR="00517D3E" w:rsidRDefault="00517D3E" w:rsidP="00517D3E">
      <w:pPr>
        <w:pStyle w:val="Prrafodelista"/>
        <w:numPr>
          <w:ilvl w:val="2"/>
          <w:numId w:val="2"/>
        </w:numPr>
        <w:spacing w:before="240"/>
        <w:jc w:val="both"/>
        <w:rPr>
          <w:sz w:val="20"/>
          <w:szCs w:val="20"/>
        </w:rPr>
      </w:pPr>
      <w:r w:rsidRPr="00517D3E">
        <w:rPr>
          <w:b/>
          <w:bCs/>
          <w:sz w:val="20"/>
          <w:szCs w:val="20"/>
          <w:u w:val="single"/>
        </w:rPr>
        <w:t>Accesorios</w:t>
      </w:r>
      <w:r w:rsidRPr="00517D3E">
        <w:rPr>
          <w:sz w:val="20"/>
          <w:szCs w:val="20"/>
        </w:rPr>
        <w:t>: el sistema deberá ser instalado en un armario estándar de al menos 6 u y 19” con llave única, que permita el correcto resguardo del equipo. Dentro contará además con</w:t>
      </w:r>
      <w:r>
        <w:rPr>
          <w:sz w:val="20"/>
          <w:szCs w:val="20"/>
        </w:rPr>
        <w:t xml:space="preserve"> </w:t>
      </w:r>
      <w:r w:rsidRPr="00517D3E">
        <w:rPr>
          <w:sz w:val="20"/>
          <w:szCs w:val="20"/>
        </w:rPr>
        <w:t>un dispositivo de alimentación ininterrumpida</w:t>
      </w:r>
      <w:r>
        <w:rPr>
          <w:sz w:val="20"/>
          <w:szCs w:val="20"/>
        </w:rPr>
        <w:t>.</w:t>
      </w:r>
    </w:p>
    <w:p w14:paraId="4013192A" w14:textId="77777777" w:rsidR="00517D3E" w:rsidRPr="00517D3E" w:rsidRDefault="00517D3E" w:rsidP="00517D3E">
      <w:pPr>
        <w:pStyle w:val="Prrafodelista"/>
        <w:rPr>
          <w:sz w:val="20"/>
          <w:szCs w:val="20"/>
        </w:rPr>
      </w:pPr>
    </w:p>
    <w:p w14:paraId="2284147F" w14:textId="072EB649" w:rsidR="00517D3E" w:rsidRDefault="00517D3E" w:rsidP="00AA641B">
      <w:pPr>
        <w:pStyle w:val="Prrafodelista"/>
        <w:numPr>
          <w:ilvl w:val="0"/>
          <w:numId w:val="2"/>
        </w:numPr>
        <w:spacing w:before="240"/>
        <w:jc w:val="both"/>
        <w:outlineLvl w:val="1"/>
        <w:rPr>
          <w:b/>
          <w:bCs/>
          <w:sz w:val="24"/>
          <w:szCs w:val="24"/>
        </w:rPr>
      </w:pPr>
      <w:bookmarkStart w:id="85" w:name="_Toc57032873"/>
      <w:r w:rsidRPr="00517D3E">
        <w:rPr>
          <w:b/>
          <w:bCs/>
          <w:sz w:val="24"/>
          <w:szCs w:val="24"/>
        </w:rPr>
        <w:t>AUTORIZACIONES</w:t>
      </w:r>
      <w:bookmarkEnd w:id="85"/>
    </w:p>
    <w:p w14:paraId="2613B69C" w14:textId="28A18BF9" w:rsidR="00517D3E" w:rsidRDefault="00517D3E" w:rsidP="00E037DA">
      <w:pPr>
        <w:pStyle w:val="Prrafodelista"/>
        <w:spacing w:before="240"/>
        <w:ind w:left="426"/>
        <w:jc w:val="both"/>
      </w:pPr>
    </w:p>
    <w:p w14:paraId="6979C0F8" w14:textId="7C9D3FA8" w:rsidR="00517D3E" w:rsidRPr="00517D3E" w:rsidRDefault="00517D3E" w:rsidP="00E037DA">
      <w:pPr>
        <w:pStyle w:val="Prrafodelista"/>
        <w:spacing w:before="240"/>
        <w:ind w:left="426"/>
        <w:jc w:val="both"/>
        <w:rPr>
          <w:sz w:val="20"/>
          <w:szCs w:val="20"/>
        </w:rPr>
      </w:pPr>
      <w:r w:rsidRPr="00517D3E">
        <w:rPr>
          <w:sz w:val="20"/>
          <w:szCs w:val="20"/>
        </w:rPr>
        <w:t>Autorización del Fabricante para la licitación de referencia. No se aceptarán notas</w:t>
      </w:r>
      <w:r>
        <w:rPr>
          <w:sz w:val="20"/>
          <w:szCs w:val="20"/>
        </w:rPr>
        <w:t xml:space="preserve"> </w:t>
      </w:r>
      <w:r w:rsidRPr="00517D3E">
        <w:rPr>
          <w:sz w:val="20"/>
          <w:szCs w:val="20"/>
        </w:rPr>
        <w:t>genéricas.</w:t>
      </w:r>
    </w:p>
    <w:p w14:paraId="5883A10E" w14:textId="42754AD0" w:rsidR="00517D3E" w:rsidRDefault="00517D3E" w:rsidP="00E037DA">
      <w:pPr>
        <w:pStyle w:val="Prrafodelista"/>
        <w:spacing w:before="240"/>
        <w:ind w:left="426"/>
        <w:jc w:val="both"/>
        <w:rPr>
          <w:sz w:val="20"/>
          <w:szCs w:val="20"/>
        </w:rPr>
      </w:pPr>
      <w:r w:rsidRPr="00517D3E">
        <w:rPr>
          <w:sz w:val="20"/>
          <w:szCs w:val="20"/>
        </w:rPr>
        <w:t>Autorización del Representante local</w:t>
      </w:r>
      <w:r>
        <w:rPr>
          <w:sz w:val="20"/>
          <w:szCs w:val="20"/>
        </w:rPr>
        <w:t>/regional</w:t>
      </w:r>
      <w:r w:rsidRPr="00517D3E">
        <w:rPr>
          <w:sz w:val="20"/>
          <w:szCs w:val="20"/>
        </w:rPr>
        <w:t xml:space="preserve"> para la licitación de referencia. No se aceptarán notas</w:t>
      </w:r>
      <w:r>
        <w:rPr>
          <w:sz w:val="20"/>
          <w:szCs w:val="20"/>
        </w:rPr>
        <w:t xml:space="preserve"> </w:t>
      </w:r>
      <w:r w:rsidRPr="00517D3E">
        <w:rPr>
          <w:sz w:val="20"/>
          <w:szCs w:val="20"/>
        </w:rPr>
        <w:t>genéricas.</w:t>
      </w:r>
    </w:p>
    <w:p w14:paraId="28C3DD83" w14:textId="77777777" w:rsidR="00F567D4" w:rsidRDefault="00F567D4" w:rsidP="00517D3E">
      <w:pPr>
        <w:pStyle w:val="Prrafodelista"/>
        <w:spacing w:before="240"/>
        <w:ind w:left="993"/>
        <w:jc w:val="both"/>
        <w:rPr>
          <w:sz w:val="20"/>
          <w:szCs w:val="20"/>
        </w:rPr>
      </w:pPr>
    </w:p>
    <w:p w14:paraId="75C648C6" w14:textId="77777777" w:rsidR="00F567D4" w:rsidRPr="00F567D4" w:rsidRDefault="00F567D4" w:rsidP="00AA641B">
      <w:pPr>
        <w:pStyle w:val="Prrafodelista"/>
        <w:numPr>
          <w:ilvl w:val="0"/>
          <w:numId w:val="2"/>
        </w:numPr>
        <w:spacing w:before="240"/>
        <w:jc w:val="both"/>
        <w:outlineLvl w:val="1"/>
        <w:rPr>
          <w:b/>
          <w:bCs/>
          <w:sz w:val="24"/>
          <w:szCs w:val="24"/>
        </w:rPr>
      </w:pPr>
      <w:bookmarkStart w:id="86" w:name="_Toc57032874"/>
      <w:r w:rsidRPr="00F567D4">
        <w:rPr>
          <w:b/>
          <w:bCs/>
          <w:sz w:val="24"/>
          <w:szCs w:val="24"/>
        </w:rPr>
        <w:t>GARANTÍA</w:t>
      </w:r>
      <w:bookmarkEnd w:id="86"/>
    </w:p>
    <w:p w14:paraId="5FC93283" w14:textId="662575A7" w:rsidR="00F567D4" w:rsidRPr="00F567D4" w:rsidRDefault="00F567D4" w:rsidP="00E037DA">
      <w:pPr>
        <w:spacing w:before="240"/>
        <w:ind w:left="426"/>
        <w:jc w:val="both"/>
        <w:rPr>
          <w:sz w:val="20"/>
          <w:szCs w:val="20"/>
        </w:rPr>
      </w:pPr>
      <w:r w:rsidRPr="00F567D4">
        <w:rPr>
          <w:sz w:val="20"/>
          <w:szCs w:val="20"/>
        </w:rPr>
        <w:t xml:space="preserve">La garantía contra desperfectos de fábrica exigida de 1 año otorgada por un </w:t>
      </w:r>
      <w:r>
        <w:rPr>
          <w:sz w:val="20"/>
          <w:szCs w:val="20"/>
        </w:rPr>
        <w:t>centro autorizado de servicio (</w:t>
      </w:r>
      <w:r w:rsidRPr="00F567D4">
        <w:rPr>
          <w:sz w:val="20"/>
          <w:szCs w:val="20"/>
        </w:rPr>
        <w:t>CAS</w:t>
      </w:r>
      <w:r>
        <w:rPr>
          <w:sz w:val="20"/>
          <w:szCs w:val="20"/>
        </w:rPr>
        <w:t>)</w:t>
      </w:r>
      <w:r w:rsidRPr="00F567D4">
        <w:rPr>
          <w:sz w:val="20"/>
          <w:szCs w:val="20"/>
        </w:rPr>
        <w:t xml:space="preserve"> nombrado</w:t>
      </w:r>
      <w:r>
        <w:rPr>
          <w:sz w:val="20"/>
          <w:szCs w:val="20"/>
        </w:rPr>
        <w:t xml:space="preserve"> </w:t>
      </w:r>
      <w:r w:rsidRPr="00F567D4">
        <w:rPr>
          <w:sz w:val="20"/>
          <w:szCs w:val="20"/>
        </w:rPr>
        <w:t>por la marca, con mano de obra y partes originales.</w:t>
      </w:r>
    </w:p>
    <w:p w14:paraId="185CB410" w14:textId="5331C3DF" w:rsidR="00517D3E" w:rsidRDefault="00F567D4" w:rsidP="00E037DA">
      <w:pPr>
        <w:spacing w:before="240"/>
        <w:ind w:left="426"/>
        <w:jc w:val="both"/>
        <w:rPr>
          <w:sz w:val="20"/>
          <w:szCs w:val="20"/>
        </w:rPr>
      </w:pPr>
      <w:r w:rsidRPr="00F567D4">
        <w:rPr>
          <w:sz w:val="20"/>
          <w:szCs w:val="20"/>
        </w:rPr>
        <w:t>La marca ofertada deberá poseer al menos de (1) centro autorizado de servicio (CAS) en</w:t>
      </w:r>
      <w:r>
        <w:rPr>
          <w:sz w:val="20"/>
          <w:szCs w:val="20"/>
        </w:rPr>
        <w:t xml:space="preserve"> </w:t>
      </w:r>
      <w:r w:rsidRPr="00F567D4">
        <w:rPr>
          <w:sz w:val="20"/>
          <w:szCs w:val="20"/>
        </w:rPr>
        <w:t>el área metropolitana, a manera de dar inmediata respuesta ante eventuales fallas de los</w:t>
      </w:r>
      <w:r>
        <w:rPr>
          <w:sz w:val="20"/>
          <w:szCs w:val="20"/>
        </w:rPr>
        <w:t xml:space="preserve"> </w:t>
      </w:r>
      <w:r w:rsidRPr="00F567D4">
        <w:rPr>
          <w:sz w:val="20"/>
          <w:szCs w:val="20"/>
        </w:rPr>
        <w:t>equipos. Además, deberá contar con 2 técnicos certificados por el fabricante con</w:t>
      </w:r>
      <w:r>
        <w:rPr>
          <w:sz w:val="20"/>
          <w:szCs w:val="20"/>
        </w:rPr>
        <w:t xml:space="preserve"> </w:t>
      </w:r>
      <w:r w:rsidRPr="00F567D4">
        <w:rPr>
          <w:sz w:val="20"/>
          <w:szCs w:val="20"/>
        </w:rPr>
        <w:t>antigüedad de 6 meses mínimo. Deberá adjuntar a su oferta los certificados</w:t>
      </w:r>
      <w:r>
        <w:rPr>
          <w:sz w:val="20"/>
          <w:szCs w:val="20"/>
        </w:rPr>
        <w:t xml:space="preserve"> </w:t>
      </w:r>
      <w:r w:rsidRPr="00F567D4">
        <w:rPr>
          <w:sz w:val="20"/>
          <w:szCs w:val="20"/>
        </w:rPr>
        <w:t>correspondientes.</w:t>
      </w:r>
    </w:p>
    <w:p w14:paraId="37341E79" w14:textId="77777777" w:rsidR="002B3755" w:rsidRDefault="002B3755" w:rsidP="00E037DA">
      <w:pPr>
        <w:spacing w:before="240"/>
        <w:ind w:left="426"/>
        <w:jc w:val="both"/>
        <w:rPr>
          <w:sz w:val="20"/>
          <w:szCs w:val="20"/>
        </w:rPr>
      </w:pPr>
    </w:p>
    <w:p w14:paraId="610ACA9B" w14:textId="77777777" w:rsidR="00F567D4" w:rsidRPr="00F567D4" w:rsidRDefault="00F567D4" w:rsidP="00AA641B">
      <w:pPr>
        <w:pStyle w:val="Prrafodelista"/>
        <w:numPr>
          <w:ilvl w:val="0"/>
          <w:numId w:val="2"/>
        </w:numPr>
        <w:spacing w:before="240"/>
        <w:jc w:val="both"/>
        <w:outlineLvl w:val="1"/>
        <w:rPr>
          <w:b/>
          <w:bCs/>
          <w:sz w:val="24"/>
          <w:szCs w:val="24"/>
        </w:rPr>
      </w:pPr>
      <w:bookmarkStart w:id="87" w:name="_Toc57032875"/>
      <w:r w:rsidRPr="00F567D4">
        <w:rPr>
          <w:b/>
          <w:bCs/>
          <w:sz w:val="24"/>
          <w:szCs w:val="24"/>
        </w:rPr>
        <w:lastRenderedPageBreak/>
        <w:t>ACONDICIONADORES DE AIRE</w:t>
      </w:r>
      <w:bookmarkEnd w:id="87"/>
    </w:p>
    <w:p w14:paraId="63F11A99" w14:textId="31AF61D7" w:rsidR="00F567D4" w:rsidRPr="00F567D4" w:rsidRDefault="00F567D4" w:rsidP="00E037DA">
      <w:pPr>
        <w:spacing w:before="240"/>
        <w:ind w:left="426"/>
        <w:jc w:val="both"/>
        <w:rPr>
          <w:sz w:val="20"/>
          <w:szCs w:val="20"/>
        </w:rPr>
      </w:pPr>
      <w:r w:rsidRPr="00F567D4">
        <w:rPr>
          <w:sz w:val="20"/>
          <w:szCs w:val="20"/>
        </w:rPr>
        <w:t>Se proveerá tres equipos acondicionadores de aire de tipo confort de 36.000 BTU tipo split a ser</w:t>
      </w:r>
      <w:r>
        <w:rPr>
          <w:sz w:val="20"/>
          <w:szCs w:val="20"/>
        </w:rPr>
        <w:t xml:space="preserve"> </w:t>
      </w:r>
      <w:r w:rsidRPr="00F567D4">
        <w:rPr>
          <w:sz w:val="20"/>
          <w:szCs w:val="20"/>
        </w:rPr>
        <w:t>instalados en lados opuestos de la infraestructura. Deberán contar con control remoto, display digital</w:t>
      </w:r>
      <w:r>
        <w:rPr>
          <w:sz w:val="20"/>
          <w:szCs w:val="20"/>
        </w:rPr>
        <w:t xml:space="preserve"> </w:t>
      </w:r>
      <w:r w:rsidRPr="00F567D4">
        <w:rPr>
          <w:sz w:val="20"/>
          <w:szCs w:val="20"/>
        </w:rPr>
        <w:t>de temperatura, termostato autorregulador, filtros de polvo y partículas removibles y mecanismo de</w:t>
      </w:r>
      <w:r>
        <w:rPr>
          <w:sz w:val="20"/>
          <w:szCs w:val="20"/>
        </w:rPr>
        <w:t xml:space="preserve"> </w:t>
      </w:r>
      <w:r w:rsidRPr="00F567D4">
        <w:rPr>
          <w:sz w:val="20"/>
          <w:szCs w:val="20"/>
        </w:rPr>
        <w:t>auto reinicio ante cortes de energía eléctrica.</w:t>
      </w:r>
    </w:p>
    <w:p w14:paraId="14856A38" w14:textId="0E00406A" w:rsidR="00F567D4" w:rsidRPr="00F567D4" w:rsidRDefault="00F567D4" w:rsidP="00E037DA">
      <w:pPr>
        <w:spacing w:before="240"/>
        <w:ind w:left="426"/>
        <w:jc w:val="both"/>
        <w:rPr>
          <w:sz w:val="20"/>
          <w:szCs w:val="20"/>
        </w:rPr>
      </w:pPr>
      <w:r w:rsidRPr="00F567D4">
        <w:rPr>
          <w:sz w:val="20"/>
          <w:szCs w:val="20"/>
        </w:rPr>
        <w:t>Los equipos externos que compongan los acondicionadores de aire deberán ser debidamente</w:t>
      </w:r>
      <w:r>
        <w:rPr>
          <w:sz w:val="20"/>
          <w:szCs w:val="20"/>
        </w:rPr>
        <w:t xml:space="preserve"> </w:t>
      </w:r>
      <w:r w:rsidRPr="00F567D4">
        <w:rPr>
          <w:sz w:val="20"/>
          <w:szCs w:val="20"/>
        </w:rPr>
        <w:t>protegidos y asegurados, sean instalados a nivel de suelo o elevados. Las cañerías deben ser</w:t>
      </w:r>
      <w:r>
        <w:rPr>
          <w:sz w:val="20"/>
          <w:szCs w:val="20"/>
        </w:rPr>
        <w:t xml:space="preserve"> </w:t>
      </w:r>
      <w:r w:rsidRPr="00F567D4">
        <w:rPr>
          <w:sz w:val="20"/>
          <w:szCs w:val="20"/>
        </w:rPr>
        <w:t>aseguradas y aisladas de la misma manera.</w:t>
      </w:r>
    </w:p>
    <w:p w14:paraId="08CF2160" w14:textId="7BB003BF" w:rsidR="00F567D4" w:rsidRDefault="00F567D4" w:rsidP="00E037DA">
      <w:pPr>
        <w:spacing w:before="240"/>
        <w:ind w:left="426"/>
        <w:jc w:val="both"/>
        <w:rPr>
          <w:sz w:val="20"/>
          <w:szCs w:val="20"/>
        </w:rPr>
      </w:pPr>
      <w:r w:rsidRPr="00F567D4">
        <w:rPr>
          <w:sz w:val="20"/>
          <w:szCs w:val="20"/>
        </w:rPr>
        <w:t>Los equipos ofertados deberán ser de una marca con representación en el mercado local y centro</w:t>
      </w:r>
      <w:r>
        <w:rPr>
          <w:sz w:val="20"/>
          <w:szCs w:val="20"/>
        </w:rPr>
        <w:t xml:space="preserve"> </w:t>
      </w:r>
      <w:r w:rsidRPr="00F567D4">
        <w:rPr>
          <w:sz w:val="20"/>
          <w:szCs w:val="20"/>
        </w:rPr>
        <w:t>de servicios autorizado en el área metropolitana. Se requiere autorización de un distribuidor</w:t>
      </w:r>
      <w:r>
        <w:rPr>
          <w:sz w:val="20"/>
          <w:szCs w:val="20"/>
        </w:rPr>
        <w:t xml:space="preserve"> </w:t>
      </w:r>
      <w:r w:rsidRPr="00F567D4">
        <w:rPr>
          <w:sz w:val="20"/>
          <w:szCs w:val="20"/>
        </w:rPr>
        <w:t>autorizado.</w:t>
      </w:r>
    </w:p>
    <w:p w14:paraId="5DED1AD7" w14:textId="77777777" w:rsidR="00F567D4" w:rsidRPr="00F567D4" w:rsidRDefault="00F567D4" w:rsidP="00AA641B">
      <w:pPr>
        <w:pStyle w:val="Prrafodelista"/>
        <w:numPr>
          <w:ilvl w:val="0"/>
          <w:numId w:val="2"/>
        </w:numPr>
        <w:spacing w:before="240"/>
        <w:jc w:val="both"/>
        <w:outlineLvl w:val="1"/>
        <w:rPr>
          <w:b/>
          <w:bCs/>
          <w:sz w:val="24"/>
          <w:szCs w:val="24"/>
        </w:rPr>
      </w:pPr>
      <w:bookmarkStart w:id="88" w:name="_Toc57032876"/>
      <w:r w:rsidRPr="00F567D4">
        <w:rPr>
          <w:b/>
          <w:bCs/>
          <w:sz w:val="24"/>
          <w:szCs w:val="24"/>
        </w:rPr>
        <w:t>SERVICIO DE OPERACIÓN</w:t>
      </w:r>
      <w:bookmarkEnd w:id="88"/>
    </w:p>
    <w:p w14:paraId="3C39B203" w14:textId="323F20E6" w:rsidR="00F567D4" w:rsidRPr="00F567D4" w:rsidRDefault="00F567D4" w:rsidP="00E037DA">
      <w:pPr>
        <w:spacing w:before="240"/>
        <w:ind w:left="426"/>
        <w:jc w:val="both"/>
        <w:rPr>
          <w:sz w:val="20"/>
          <w:szCs w:val="20"/>
        </w:rPr>
      </w:pPr>
      <w:r w:rsidRPr="00F567D4">
        <w:rPr>
          <w:sz w:val="20"/>
          <w:szCs w:val="20"/>
        </w:rPr>
        <w:t>Una vez aprobada la recepción provisional de la planta, que se realizará una vez</w:t>
      </w:r>
      <w:r>
        <w:rPr>
          <w:sz w:val="20"/>
          <w:szCs w:val="20"/>
        </w:rPr>
        <w:t xml:space="preserve"> </w:t>
      </w:r>
      <w:r w:rsidRPr="00F567D4">
        <w:rPr>
          <w:sz w:val="20"/>
          <w:szCs w:val="20"/>
        </w:rPr>
        <w:t>completada la infraestructura, la puesta en marcha de prueba, la aprobación de los análisis</w:t>
      </w:r>
      <w:r>
        <w:rPr>
          <w:sz w:val="20"/>
          <w:szCs w:val="20"/>
        </w:rPr>
        <w:t xml:space="preserve"> </w:t>
      </w:r>
      <w:r w:rsidRPr="00F567D4">
        <w:rPr>
          <w:sz w:val="20"/>
          <w:szCs w:val="20"/>
        </w:rPr>
        <w:t>microbianos descritos en la sección pertinente, la convocante a través del ente designado</w:t>
      </w:r>
      <w:r>
        <w:rPr>
          <w:sz w:val="20"/>
          <w:szCs w:val="20"/>
        </w:rPr>
        <w:t xml:space="preserve"> </w:t>
      </w:r>
      <w:r w:rsidRPr="00F567D4">
        <w:rPr>
          <w:sz w:val="20"/>
          <w:szCs w:val="20"/>
        </w:rPr>
        <w:t>para la administración del contrato ordenará la puesta en marcha y dictaminará el procedimiento a seguir para el tratamiento de los residuos (proporción sea total o parcial,</w:t>
      </w:r>
      <w:r>
        <w:rPr>
          <w:sz w:val="20"/>
          <w:szCs w:val="20"/>
        </w:rPr>
        <w:t xml:space="preserve"> </w:t>
      </w:r>
      <w:r w:rsidRPr="00F567D4">
        <w:rPr>
          <w:sz w:val="20"/>
          <w:szCs w:val="20"/>
        </w:rPr>
        <w:t>medios de recolección interna, encargados, etc</w:t>
      </w:r>
      <w:r>
        <w:rPr>
          <w:sz w:val="20"/>
          <w:szCs w:val="20"/>
        </w:rPr>
        <w:t>.</w:t>
      </w:r>
      <w:r w:rsidRPr="00F567D4">
        <w:rPr>
          <w:sz w:val="20"/>
          <w:szCs w:val="20"/>
        </w:rPr>
        <w:t>)</w:t>
      </w:r>
    </w:p>
    <w:p w14:paraId="4F27A73A" w14:textId="793996F9" w:rsidR="00F567D4" w:rsidRPr="00F567D4" w:rsidRDefault="00F567D4" w:rsidP="00E037DA">
      <w:pPr>
        <w:spacing w:before="240"/>
        <w:ind w:left="426"/>
        <w:jc w:val="both"/>
        <w:rPr>
          <w:sz w:val="20"/>
          <w:szCs w:val="20"/>
        </w:rPr>
      </w:pPr>
      <w:r w:rsidRPr="00F567D4">
        <w:rPr>
          <w:sz w:val="20"/>
          <w:szCs w:val="20"/>
        </w:rPr>
        <w:t>Para la operación de la planta la adjudicada dispondrá de al menos un operador por cada</w:t>
      </w:r>
      <w:r>
        <w:rPr>
          <w:sz w:val="20"/>
          <w:szCs w:val="20"/>
        </w:rPr>
        <w:t xml:space="preserve"> seis (</w:t>
      </w:r>
      <w:r w:rsidRPr="00F567D4">
        <w:rPr>
          <w:sz w:val="20"/>
          <w:szCs w:val="20"/>
        </w:rPr>
        <w:t>6</w:t>
      </w:r>
      <w:r>
        <w:rPr>
          <w:sz w:val="20"/>
          <w:szCs w:val="20"/>
        </w:rPr>
        <w:t>)</w:t>
      </w:r>
      <w:r w:rsidRPr="00F567D4">
        <w:rPr>
          <w:sz w:val="20"/>
          <w:szCs w:val="20"/>
        </w:rPr>
        <w:t xml:space="preserve"> horas de operación. La planta debe operar al menos por </w:t>
      </w:r>
      <w:r>
        <w:rPr>
          <w:sz w:val="20"/>
          <w:szCs w:val="20"/>
        </w:rPr>
        <w:t>doce (</w:t>
      </w:r>
      <w:r w:rsidRPr="00F567D4">
        <w:rPr>
          <w:sz w:val="20"/>
          <w:szCs w:val="20"/>
        </w:rPr>
        <w:t>12</w:t>
      </w:r>
      <w:r>
        <w:rPr>
          <w:sz w:val="20"/>
          <w:szCs w:val="20"/>
        </w:rPr>
        <w:t>)</w:t>
      </w:r>
      <w:r w:rsidRPr="00F567D4">
        <w:rPr>
          <w:sz w:val="20"/>
          <w:szCs w:val="20"/>
        </w:rPr>
        <w:t xml:space="preserve"> h</w:t>
      </w:r>
      <w:r>
        <w:rPr>
          <w:sz w:val="20"/>
          <w:szCs w:val="20"/>
        </w:rPr>
        <w:t>ora</w:t>
      </w:r>
      <w:r w:rsidRPr="00F567D4">
        <w:rPr>
          <w:sz w:val="20"/>
          <w:szCs w:val="20"/>
        </w:rPr>
        <w:t>s al día o hasta que procese</w:t>
      </w:r>
      <w:r>
        <w:rPr>
          <w:sz w:val="20"/>
          <w:szCs w:val="20"/>
        </w:rPr>
        <w:t xml:space="preserve"> </w:t>
      </w:r>
      <w:r w:rsidRPr="00F567D4">
        <w:rPr>
          <w:sz w:val="20"/>
          <w:szCs w:val="20"/>
        </w:rPr>
        <w:t>todos los residuos producidos en un día en el nosocomio donde se halle instalado.</w:t>
      </w:r>
    </w:p>
    <w:p w14:paraId="2A8CB2D8" w14:textId="3161C691" w:rsidR="00F567D4" w:rsidRDefault="00F567D4" w:rsidP="00E037DA">
      <w:pPr>
        <w:spacing w:before="240"/>
        <w:ind w:left="426"/>
        <w:jc w:val="both"/>
        <w:rPr>
          <w:sz w:val="20"/>
          <w:szCs w:val="20"/>
        </w:rPr>
      </w:pPr>
      <w:r w:rsidRPr="00F567D4">
        <w:rPr>
          <w:sz w:val="20"/>
          <w:szCs w:val="20"/>
        </w:rPr>
        <w:t>Este servicio de operación es a modo de acompañamiento y entrenamiento en tanto la</w:t>
      </w:r>
      <w:r>
        <w:rPr>
          <w:sz w:val="20"/>
          <w:szCs w:val="20"/>
        </w:rPr>
        <w:t xml:space="preserve"> </w:t>
      </w:r>
      <w:r w:rsidRPr="00F567D4">
        <w:rPr>
          <w:sz w:val="20"/>
          <w:szCs w:val="20"/>
        </w:rPr>
        <w:t>contratante designe al personal que operará la planta y este tenga el conocimiento y el</w:t>
      </w:r>
      <w:r>
        <w:rPr>
          <w:sz w:val="20"/>
          <w:szCs w:val="20"/>
        </w:rPr>
        <w:t xml:space="preserve"> </w:t>
      </w:r>
      <w:r w:rsidRPr="00F567D4">
        <w:rPr>
          <w:sz w:val="20"/>
          <w:szCs w:val="20"/>
        </w:rPr>
        <w:t>entrenamiento para la operación y la resolución de problemas</w:t>
      </w:r>
      <w:r>
        <w:rPr>
          <w:sz w:val="20"/>
          <w:szCs w:val="20"/>
        </w:rPr>
        <w:t>.</w:t>
      </w:r>
    </w:p>
    <w:p w14:paraId="4DF1D50A" w14:textId="77777777" w:rsidR="00F567D4" w:rsidRPr="00F567D4" w:rsidRDefault="00F567D4" w:rsidP="00AA641B">
      <w:pPr>
        <w:pStyle w:val="Prrafodelista"/>
        <w:numPr>
          <w:ilvl w:val="0"/>
          <w:numId w:val="2"/>
        </w:numPr>
        <w:spacing w:before="240"/>
        <w:jc w:val="both"/>
        <w:outlineLvl w:val="1"/>
        <w:rPr>
          <w:b/>
          <w:bCs/>
        </w:rPr>
      </w:pPr>
      <w:bookmarkStart w:id="89" w:name="_Toc57032877"/>
      <w:r w:rsidRPr="00F567D4">
        <w:rPr>
          <w:b/>
          <w:bCs/>
        </w:rPr>
        <w:t>SERVICIO DE CONECTIVIDAD</w:t>
      </w:r>
      <w:bookmarkEnd w:id="89"/>
    </w:p>
    <w:p w14:paraId="623F9B87" w14:textId="4AAA60FF" w:rsidR="00F567D4" w:rsidRPr="00F567D4" w:rsidRDefault="00F567D4" w:rsidP="00E037DA">
      <w:pPr>
        <w:spacing w:before="240"/>
        <w:ind w:left="426"/>
        <w:jc w:val="both"/>
        <w:rPr>
          <w:sz w:val="20"/>
          <w:szCs w:val="20"/>
        </w:rPr>
      </w:pPr>
      <w:r w:rsidRPr="00F567D4">
        <w:rPr>
          <w:sz w:val="20"/>
          <w:szCs w:val="20"/>
        </w:rPr>
        <w:t>Se proveerá en la planta de tratamiento una conexión con el ancho de banda suficiente y</w:t>
      </w:r>
      <w:r>
        <w:rPr>
          <w:sz w:val="20"/>
          <w:szCs w:val="20"/>
        </w:rPr>
        <w:t xml:space="preserve"> </w:t>
      </w:r>
      <w:r w:rsidRPr="00F567D4">
        <w:rPr>
          <w:sz w:val="20"/>
          <w:szCs w:val="20"/>
        </w:rPr>
        <w:t>con una disponibilidad acorde a las necesidades de los equipos ofertados, a través de él</w:t>
      </w:r>
      <w:r>
        <w:rPr>
          <w:sz w:val="20"/>
          <w:szCs w:val="20"/>
        </w:rPr>
        <w:t xml:space="preserve"> </w:t>
      </w:r>
      <w:r w:rsidRPr="00F567D4">
        <w:rPr>
          <w:sz w:val="20"/>
          <w:szCs w:val="20"/>
        </w:rPr>
        <w:t>deben ser accesibles lo descrito en las secciones del equipo de tratamiento (Control,</w:t>
      </w:r>
      <w:r>
        <w:rPr>
          <w:sz w:val="20"/>
          <w:szCs w:val="20"/>
        </w:rPr>
        <w:t xml:space="preserve"> </w:t>
      </w:r>
      <w:r w:rsidRPr="00F567D4">
        <w:rPr>
          <w:sz w:val="20"/>
          <w:szCs w:val="20"/>
        </w:rPr>
        <w:t>registro y monitoreo) y el sistema de monitoreo por imágenes (Grabación remota y</w:t>
      </w:r>
      <w:r>
        <w:rPr>
          <w:sz w:val="20"/>
          <w:szCs w:val="20"/>
        </w:rPr>
        <w:t xml:space="preserve"> </w:t>
      </w:r>
      <w:r w:rsidRPr="00F567D4">
        <w:rPr>
          <w:sz w:val="20"/>
          <w:szCs w:val="20"/>
        </w:rPr>
        <w:t>monitoreo online), esta conexión será a través de un medio físico (fibra óptica, coaxial, par</w:t>
      </w:r>
      <w:r>
        <w:rPr>
          <w:sz w:val="20"/>
          <w:szCs w:val="20"/>
        </w:rPr>
        <w:t xml:space="preserve"> </w:t>
      </w:r>
      <w:r w:rsidRPr="00F567D4">
        <w:rPr>
          <w:sz w:val="20"/>
          <w:szCs w:val="20"/>
        </w:rPr>
        <w:t>de cobre, etc.) a modo de garantizar la disponibilidad del servicio. La empresa adjudicada</w:t>
      </w:r>
      <w:r>
        <w:rPr>
          <w:sz w:val="20"/>
          <w:szCs w:val="20"/>
        </w:rPr>
        <w:t xml:space="preserve"> </w:t>
      </w:r>
      <w:r w:rsidRPr="00F567D4">
        <w:rPr>
          <w:sz w:val="20"/>
          <w:szCs w:val="20"/>
        </w:rPr>
        <w:t>correrá con los costos de instalación y servicio en el plazo de duración del contrato. La</w:t>
      </w:r>
      <w:r>
        <w:rPr>
          <w:sz w:val="20"/>
          <w:szCs w:val="20"/>
        </w:rPr>
        <w:t xml:space="preserve"> </w:t>
      </w:r>
      <w:r w:rsidRPr="00F567D4">
        <w:rPr>
          <w:sz w:val="20"/>
          <w:szCs w:val="20"/>
        </w:rPr>
        <w:t>convocante podrá solicitar un certificado de la empresa prestadora de servicios en donde</w:t>
      </w:r>
      <w:r>
        <w:rPr>
          <w:sz w:val="20"/>
          <w:szCs w:val="20"/>
        </w:rPr>
        <w:t xml:space="preserve"> </w:t>
      </w:r>
      <w:r w:rsidRPr="00F567D4">
        <w:rPr>
          <w:sz w:val="20"/>
          <w:szCs w:val="20"/>
        </w:rPr>
        <w:t>figure el estado de cuenta de las conexiones a fin de determinar si se han cumplido con las</w:t>
      </w:r>
      <w:r>
        <w:rPr>
          <w:sz w:val="20"/>
          <w:szCs w:val="20"/>
        </w:rPr>
        <w:t xml:space="preserve"> </w:t>
      </w:r>
      <w:r w:rsidRPr="00F567D4">
        <w:rPr>
          <w:sz w:val="20"/>
          <w:szCs w:val="20"/>
        </w:rPr>
        <w:t>respectivas obligaciones en el plazo de duración del contrato.</w:t>
      </w:r>
    </w:p>
    <w:p w14:paraId="5762A6B2" w14:textId="77777777" w:rsidR="00760DAF" w:rsidRDefault="00F567D4" w:rsidP="00E037DA">
      <w:pPr>
        <w:spacing w:before="240"/>
        <w:ind w:left="426"/>
        <w:jc w:val="both"/>
        <w:rPr>
          <w:sz w:val="20"/>
          <w:szCs w:val="20"/>
        </w:rPr>
      </w:pPr>
      <w:r w:rsidRPr="00F567D4">
        <w:rPr>
          <w:sz w:val="20"/>
          <w:szCs w:val="20"/>
        </w:rPr>
        <w:t xml:space="preserve">La determinación del ancho de banda será realizada por el oferente y aprobado por </w:t>
      </w:r>
      <w:r>
        <w:rPr>
          <w:sz w:val="20"/>
          <w:szCs w:val="20"/>
        </w:rPr>
        <w:t>el administrador</w:t>
      </w:r>
      <w:r w:rsidRPr="00F567D4">
        <w:rPr>
          <w:sz w:val="20"/>
          <w:szCs w:val="20"/>
        </w:rPr>
        <w:t xml:space="preserve"> del contrato en base a pruebas a realizarse una vez que se pongan en marcha</w:t>
      </w:r>
      <w:r>
        <w:rPr>
          <w:sz w:val="20"/>
          <w:szCs w:val="20"/>
        </w:rPr>
        <w:t xml:space="preserve"> </w:t>
      </w:r>
      <w:r w:rsidRPr="00F567D4">
        <w:rPr>
          <w:sz w:val="20"/>
          <w:szCs w:val="20"/>
        </w:rPr>
        <w:t>los equipos y sean monitorea</w:t>
      </w:r>
      <w:r>
        <w:rPr>
          <w:sz w:val="20"/>
          <w:szCs w:val="20"/>
        </w:rPr>
        <w:t>b</w:t>
      </w:r>
      <w:r w:rsidRPr="00F567D4">
        <w:rPr>
          <w:sz w:val="20"/>
          <w:szCs w:val="20"/>
        </w:rPr>
        <w:t>les desde DIGESA, pudiendo solicitar una ampliación del</w:t>
      </w:r>
      <w:r>
        <w:rPr>
          <w:sz w:val="20"/>
          <w:szCs w:val="20"/>
        </w:rPr>
        <w:t xml:space="preserve"> </w:t>
      </w:r>
      <w:r w:rsidRPr="00F567D4">
        <w:rPr>
          <w:sz w:val="20"/>
          <w:szCs w:val="20"/>
        </w:rPr>
        <w:t>ancho de banda de cada sitio según necesidad.</w:t>
      </w:r>
    </w:p>
    <w:p w14:paraId="219C38DC" w14:textId="7B666481" w:rsidR="00760DAF" w:rsidRPr="00760DAF" w:rsidRDefault="00760DAF" w:rsidP="00AA641B">
      <w:pPr>
        <w:pStyle w:val="Prrafodelista"/>
        <w:numPr>
          <w:ilvl w:val="0"/>
          <w:numId w:val="2"/>
        </w:numPr>
        <w:spacing w:before="240"/>
        <w:jc w:val="both"/>
        <w:outlineLvl w:val="1"/>
        <w:rPr>
          <w:b/>
          <w:bCs/>
          <w:sz w:val="24"/>
          <w:szCs w:val="24"/>
        </w:rPr>
      </w:pPr>
      <w:bookmarkStart w:id="90" w:name="_Toc57032878"/>
      <w:r w:rsidRPr="00760DAF">
        <w:rPr>
          <w:b/>
          <w:bCs/>
          <w:sz w:val="24"/>
          <w:szCs w:val="24"/>
        </w:rPr>
        <w:t>SERVICIO DE CONSULTORÍA PARA ESTUDIO DE IMPACTO AMBIENTAL</w:t>
      </w:r>
      <w:bookmarkEnd w:id="90"/>
    </w:p>
    <w:p w14:paraId="37A61447" w14:textId="673D1031" w:rsidR="00760DAF" w:rsidRPr="00760DAF" w:rsidRDefault="00760DAF" w:rsidP="00E037DA">
      <w:pPr>
        <w:spacing w:before="240"/>
        <w:ind w:left="426"/>
        <w:jc w:val="both"/>
        <w:rPr>
          <w:sz w:val="20"/>
          <w:szCs w:val="20"/>
        </w:rPr>
      </w:pPr>
      <w:r w:rsidRPr="00760DAF">
        <w:rPr>
          <w:sz w:val="20"/>
          <w:szCs w:val="20"/>
        </w:rPr>
        <w:t>Para la puesta en marcha de la planta se requiere que la empresa adjudicada entregue las</w:t>
      </w:r>
      <w:r>
        <w:rPr>
          <w:sz w:val="20"/>
          <w:szCs w:val="20"/>
        </w:rPr>
        <w:t xml:space="preserve"> </w:t>
      </w:r>
      <w:r w:rsidRPr="00760DAF">
        <w:rPr>
          <w:sz w:val="20"/>
          <w:szCs w:val="20"/>
        </w:rPr>
        <w:t>habilitaciones correspondientes, gestionadas ante los entes rectores y municipios para lo</w:t>
      </w:r>
      <w:r>
        <w:rPr>
          <w:sz w:val="20"/>
          <w:szCs w:val="20"/>
        </w:rPr>
        <w:t xml:space="preserve"> </w:t>
      </w:r>
      <w:r w:rsidRPr="00760DAF">
        <w:rPr>
          <w:sz w:val="20"/>
          <w:szCs w:val="20"/>
        </w:rPr>
        <w:t>cual debe elaborarse un estudio de impacto ambiental del nosocomio donde será instalada</w:t>
      </w:r>
      <w:r>
        <w:rPr>
          <w:sz w:val="20"/>
          <w:szCs w:val="20"/>
        </w:rPr>
        <w:t xml:space="preserve"> </w:t>
      </w:r>
      <w:r w:rsidRPr="00760DAF">
        <w:rPr>
          <w:sz w:val="20"/>
          <w:szCs w:val="20"/>
        </w:rPr>
        <w:t>dicha planta en caso de que está no cuente con estudio de impacto ambiental vigente.</w:t>
      </w:r>
    </w:p>
    <w:p w14:paraId="1A438E5E" w14:textId="40C7D6CB" w:rsidR="00760DAF" w:rsidRPr="00760DAF" w:rsidRDefault="00760DAF" w:rsidP="00E037DA">
      <w:pPr>
        <w:spacing w:before="240"/>
        <w:ind w:left="426"/>
        <w:jc w:val="both"/>
        <w:rPr>
          <w:sz w:val="20"/>
          <w:szCs w:val="20"/>
        </w:rPr>
      </w:pPr>
      <w:r w:rsidRPr="00760DAF">
        <w:rPr>
          <w:sz w:val="20"/>
          <w:szCs w:val="20"/>
        </w:rPr>
        <w:lastRenderedPageBreak/>
        <w:t>Este estudio no solo incluirá las cuestiones que tengan que ver con el tratamiento y</w:t>
      </w:r>
      <w:r>
        <w:rPr>
          <w:sz w:val="20"/>
          <w:szCs w:val="20"/>
        </w:rPr>
        <w:t xml:space="preserve"> </w:t>
      </w:r>
      <w:r w:rsidRPr="00760DAF">
        <w:rPr>
          <w:sz w:val="20"/>
          <w:szCs w:val="20"/>
        </w:rPr>
        <w:t>disposición de residuos bioinfecciosos en la planta a ser habilitada, sino que deberá incluir</w:t>
      </w:r>
      <w:r>
        <w:rPr>
          <w:sz w:val="20"/>
          <w:szCs w:val="20"/>
        </w:rPr>
        <w:t xml:space="preserve"> </w:t>
      </w:r>
      <w:r w:rsidRPr="00760DAF">
        <w:rPr>
          <w:sz w:val="20"/>
          <w:szCs w:val="20"/>
        </w:rPr>
        <w:t>el resto de los servicios del hospital, así como los residuos que produzca que no sean de los tipos especificados a tratar por el equipo (Tipo I y Tipo V) y los efluentes producidos</w:t>
      </w:r>
      <w:r>
        <w:rPr>
          <w:sz w:val="20"/>
          <w:szCs w:val="20"/>
        </w:rPr>
        <w:t xml:space="preserve"> </w:t>
      </w:r>
      <w:r w:rsidRPr="00760DAF">
        <w:rPr>
          <w:sz w:val="20"/>
          <w:szCs w:val="20"/>
        </w:rPr>
        <w:t>fuera de la planta.</w:t>
      </w:r>
    </w:p>
    <w:p w14:paraId="0F0B891D" w14:textId="7850AF7E" w:rsidR="00F567D4" w:rsidRDefault="00760DAF" w:rsidP="00E037DA">
      <w:pPr>
        <w:spacing w:before="240"/>
        <w:ind w:left="567"/>
        <w:jc w:val="both"/>
        <w:rPr>
          <w:sz w:val="20"/>
          <w:szCs w:val="20"/>
        </w:rPr>
      </w:pPr>
      <w:r w:rsidRPr="00760DAF">
        <w:rPr>
          <w:sz w:val="20"/>
          <w:szCs w:val="20"/>
        </w:rPr>
        <w:t>Como parte del servicio de consultoría se gestionarán todos los permisos requeridos para</w:t>
      </w:r>
      <w:r>
        <w:rPr>
          <w:sz w:val="20"/>
          <w:szCs w:val="20"/>
        </w:rPr>
        <w:t xml:space="preserve"> </w:t>
      </w:r>
      <w:r w:rsidRPr="00760DAF">
        <w:rPr>
          <w:sz w:val="20"/>
          <w:szCs w:val="20"/>
        </w:rPr>
        <w:t>la construcción y habilitación de la planta y estos serán presentados a la administradora del</w:t>
      </w:r>
      <w:r>
        <w:rPr>
          <w:sz w:val="20"/>
          <w:szCs w:val="20"/>
        </w:rPr>
        <w:t xml:space="preserve"> </w:t>
      </w:r>
      <w:r w:rsidRPr="00760DAF">
        <w:rPr>
          <w:sz w:val="20"/>
          <w:szCs w:val="20"/>
        </w:rPr>
        <w:t>contrato para la recepción provisoria de la obra.</w:t>
      </w:r>
    </w:p>
    <w:p w14:paraId="741EF4C1" w14:textId="2A721DCD" w:rsidR="00760DAF" w:rsidRDefault="00760DAF" w:rsidP="00AA641B">
      <w:pPr>
        <w:pStyle w:val="Prrafodelista"/>
        <w:numPr>
          <w:ilvl w:val="0"/>
          <w:numId w:val="2"/>
        </w:numPr>
        <w:spacing w:before="240"/>
        <w:jc w:val="both"/>
        <w:outlineLvl w:val="1"/>
        <w:rPr>
          <w:b/>
          <w:bCs/>
          <w:sz w:val="24"/>
          <w:szCs w:val="24"/>
        </w:rPr>
      </w:pPr>
      <w:bookmarkStart w:id="91" w:name="_Toc57032879"/>
      <w:r w:rsidRPr="00760DAF">
        <w:rPr>
          <w:b/>
          <w:bCs/>
          <w:sz w:val="24"/>
          <w:szCs w:val="24"/>
        </w:rPr>
        <w:t>EQUIPAMIENTO PARA CENTRAL DE MONITOREO DE SOLUCIONES DE TRATAMIENTO DE RESIDUOS BIOINFECCIOSOS</w:t>
      </w:r>
      <w:bookmarkEnd w:id="91"/>
    </w:p>
    <w:p w14:paraId="4A695A60" w14:textId="229A4B63" w:rsidR="00760DAF" w:rsidRDefault="00760DAF" w:rsidP="00E037DA">
      <w:pPr>
        <w:spacing w:before="240"/>
        <w:ind w:left="426"/>
        <w:jc w:val="both"/>
        <w:rPr>
          <w:sz w:val="20"/>
          <w:szCs w:val="20"/>
        </w:rPr>
      </w:pPr>
      <w:r w:rsidRPr="00760DAF">
        <w:rPr>
          <w:sz w:val="20"/>
          <w:szCs w:val="20"/>
        </w:rPr>
        <w:t>Se debe proveer el equipamiento y los servicios de conectividad necesarios para que la</w:t>
      </w:r>
      <w:r>
        <w:rPr>
          <w:sz w:val="20"/>
          <w:szCs w:val="20"/>
        </w:rPr>
        <w:t xml:space="preserve"> </w:t>
      </w:r>
      <w:r w:rsidRPr="00760DAF">
        <w:rPr>
          <w:sz w:val="20"/>
          <w:szCs w:val="20"/>
        </w:rPr>
        <w:t>DIGESA pueda monitorear el funcionamiento de las Plantas de Tratamiento de Residuos</w:t>
      </w:r>
      <w:r>
        <w:rPr>
          <w:sz w:val="20"/>
          <w:szCs w:val="20"/>
        </w:rPr>
        <w:t xml:space="preserve"> </w:t>
      </w:r>
      <w:r w:rsidRPr="00760DAF">
        <w:rPr>
          <w:sz w:val="20"/>
          <w:szCs w:val="20"/>
        </w:rPr>
        <w:t>Bioinfecciosos para lo cual se proveerá lo siguiente:</w:t>
      </w:r>
    </w:p>
    <w:tbl>
      <w:tblPr>
        <w:tblStyle w:val="Tablaconcuadrcula"/>
        <w:tblW w:w="8226" w:type="dxa"/>
        <w:jc w:val="center"/>
        <w:tblLook w:val="04A0" w:firstRow="1" w:lastRow="0" w:firstColumn="1" w:lastColumn="0" w:noHBand="0" w:noVBand="1"/>
      </w:tblPr>
      <w:tblGrid>
        <w:gridCol w:w="4403"/>
        <w:gridCol w:w="1576"/>
        <w:gridCol w:w="2247"/>
      </w:tblGrid>
      <w:tr w:rsidR="002B3755" w:rsidRPr="002B3755" w14:paraId="2C291FFF" w14:textId="77777777" w:rsidTr="00524879">
        <w:trPr>
          <w:jc w:val="center"/>
        </w:trPr>
        <w:tc>
          <w:tcPr>
            <w:tcW w:w="8226" w:type="dxa"/>
            <w:gridSpan w:val="3"/>
          </w:tcPr>
          <w:p w14:paraId="1C66BB38" w14:textId="504DD3A9" w:rsidR="002B3755" w:rsidRPr="002B3755" w:rsidRDefault="002B3755" w:rsidP="002B3755">
            <w:pPr>
              <w:jc w:val="center"/>
              <w:rPr>
                <w:b/>
                <w:bCs/>
                <w:sz w:val="20"/>
                <w:szCs w:val="20"/>
              </w:rPr>
            </w:pPr>
            <w:r w:rsidRPr="002B3755">
              <w:rPr>
                <w:b/>
                <w:bCs/>
                <w:sz w:val="20"/>
                <w:szCs w:val="20"/>
              </w:rPr>
              <w:t>SERVIDOR CON SOFTWARE DE MONITOREO DE IMÁGENES, RED Y EQUIPOS DE TRATAMIENTO</w:t>
            </w:r>
          </w:p>
        </w:tc>
      </w:tr>
      <w:tr w:rsidR="002B3755" w:rsidRPr="002B3755" w14:paraId="19E6B348" w14:textId="77777777" w:rsidTr="00524879">
        <w:trPr>
          <w:jc w:val="center"/>
        </w:trPr>
        <w:tc>
          <w:tcPr>
            <w:tcW w:w="4403" w:type="dxa"/>
          </w:tcPr>
          <w:p w14:paraId="60487592" w14:textId="729E9FF2" w:rsidR="002B3755" w:rsidRPr="002B3755" w:rsidRDefault="002B3755" w:rsidP="002B3755">
            <w:pPr>
              <w:jc w:val="center"/>
              <w:rPr>
                <w:b/>
                <w:bCs/>
                <w:sz w:val="20"/>
                <w:szCs w:val="20"/>
              </w:rPr>
            </w:pPr>
            <w:r w:rsidRPr="002B3755">
              <w:rPr>
                <w:b/>
                <w:bCs/>
                <w:sz w:val="20"/>
                <w:szCs w:val="20"/>
              </w:rPr>
              <w:t>DESCRIPCION</w:t>
            </w:r>
          </w:p>
        </w:tc>
        <w:tc>
          <w:tcPr>
            <w:tcW w:w="1576" w:type="dxa"/>
          </w:tcPr>
          <w:p w14:paraId="56D351FB" w14:textId="4A6AEB3E" w:rsidR="002B3755" w:rsidRPr="002B3755" w:rsidRDefault="002B3755" w:rsidP="002B3755">
            <w:pPr>
              <w:jc w:val="center"/>
              <w:rPr>
                <w:b/>
                <w:bCs/>
                <w:sz w:val="20"/>
                <w:szCs w:val="20"/>
              </w:rPr>
            </w:pPr>
            <w:r w:rsidRPr="002B3755">
              <w:rPr>
                <w:b/>
                <w:bCs/>
                <w:sz w:val="20"/>
                <w:szCs w:val="20"/>
              </w:rPr>
              <w:t>IDENTIFICACION</w:t>
            </w:r>
          </w:p>
        </w:tc>
        <w:tc>
          <w:tcPr>
            <w:tcW w:w="2247" w:type="dxa"/>
          </w:tcPr>
          <w:p w14:paraId="03FCF243" w14:textId="02CF8BC2" w:rsidR="002B3755" w:rsidRPr="002B3755" w:rsidRDefault="002B3755" w:rsidP="002B3755">
            <w:pPr>
              <w:jc w:val="center"/>
              <w:rPr>
                <w:b/>
                <w:bCs/>
                <w:sz w:val="20"/>
                <w:szCs w:val="20"/>
              </w:rPr>
            </w:pPr>
            <w:r w:rsidRPr="002B3755">
              <w:rPr>
                <w:b/>
                <w:bCs/>
                <w:sz w:val="20"/>
                <w:szCs w:val="20"/>
              </w:rPr>
              <w:t>OBS</w:t>
            </w:r>
          </w:p>
        </w:tc>
      </w:tr>
      <w:tr w:rsidR="002B3755" w:rsidRPr="002B3755" w14:paraId="1D5CCFEA" w14:textId="77777777" w:rsidTr="00524879">
        <w:trPr>
          <w:jc w:val="center"/>
        </w:trPr>
        <w:tc>
          <w:tcPr>
            <w:tcW w:w="4403" w:type="dxa"/>
            <w:vAlign w:val="center"/>
          </w:tcPr>
          <w:p w14:paraId="21F282CE" w14:textId="091D1328" w:rsidR="002B3755" w:rsidRPr="002B3755" w:rsidRDefault="002B3755" w:rsidP="002B3755">
            <w:pPr>
              <w:rPr>
                <w:b/>
                <w:bCs/>
                <w:sz w:val="20"/>
                <w:szCs w:val="20"/>
              </w:rPr>
            </w:pPr>
            <w:r w:rsidRPr="003D2AD9">
              <w:rPr>
                <w:b/>
                <w:bCs/>
                <w:sz w:val="20"/>
                <w:szCs w:val="20"/>
              </w:rPr>
              <w:t>Marca</w:t>
            </w:r>
          </w:p>
        </w:tc>
        <w:tc>
          <w:tcPr>
            <w:tcW w:w="1576" w:type="dxa"/>
            <w:vAlign w:val="center"/>
          </w:tcPr>
          <w:p w14:paraId="6F90E230" w14:textId="3B74A658" w:rsidR="002B3755" w:rsidRPr="002B3755" w:rsidRDefault="002B3755" w:rsidP="002B3755">
            <w:pPr>
              <w:jc w:val="center"/>
              <w:rPr>
                <w:b/>
                <w:bCs/>
                <w:sz w:val="20"/>
                <w:szCs w:val="20"/>
              </w:rPr>
            </w:pPr>
            <w:r>
              <w:rPr>
                <w:sz w:val="20"/>
                <w:szCs w:val="20"/>
              </w:rPr>
              <w:t>Indicar</w:t>
            </w:r>
          </w:p>
        </w:tc>
        <w:tc>
          <w:tcPr>
            <w:tcW w:w="2247" w:type="dxa"/>
          </w:tcPr>
          <w:p w14:paraId="244244F9" w14:textId="77777777" w:rsidR="002B3755" w:rsidRPr="002B3755" w:rsidRDefault="002B3755" w:rsidP="002B3755">
            <w:pPr>
              <w:jc w:val="center"/>
              <w:rPr>
                <w:b/>
                <w:bCs/>
                <w:sz w:val="20"/>
                <w:szCs w:val="20"/>
              </w:rPr>
            </w:pPr>
          </w:p>
        </w:tc>
      </w:tr>
      <w:tr w:rsidR="002B3755" w:rsidRPr="002B3755" w14:paraId="26C7868A" w14:textId="77777777" w:rsidTr="00524879">
        <w:trPr>
          <w:jc w:val="center"/>
        </w:trPr>
        <w:tc>
          <w:tcPr>
            <w:tcW w:w="4403" w:type="dxa"/>
            <w:vAlign w:val="center"/>
          </w:tcPr>
          <w:p w14:paraId="48126B97" w14:textId="051E5C62" w:rsidR="002B3755" w:rsidRPr="002B3755" w:rsidRDefault="002B3755" w:rsidP="002B3755">
            <w:pPr>
              <w:rPr>
                <w:b/>
                <w:bCs/>
                <w:sz w:val="20"/>
                <w:szCs w:val="20"/>
              </w:rPr>
            </w:pPr>
            <w:r w:rsidRPr="003D2AD9">
              <w:rPr>
                <w:b/>
                <w:bCs/>
                <w:sz w:val="20"/>
                <w:szCs w:val="20"/>
              </w:rPr>
              <w:t>Modelo</w:t>
            </w:r>
          </w:p>
        </w:tc>
        <w:tc>
          <w:tcPr>
            <w:tcW w:w="1576" w:type="dxa"/>
            <w:vAlign w:val="center"/>
          </w:tcPr>
          <w:p w14:paraId="05B65A73" w14:textId="78CAC9FB" w:rsidR="002B3755" w:rsidRPr="002B3755" w:rsidRDefault="002B3755" w:rsidP="002B3755">
            <w:pPr>
              <w:jc w:val="center"/>
              <w:rPr>
                <w:b/>
                <w:bCs/>
                <w:sz w:val="20"/>
                <w:szCs w:val="20"/>
              </w:rPr>
            </w:pPr>
            <w:r>
              <w:rPr>
                <w:sz w:val="20"/>
                <w:szCs w:val="20"/>
              </w:rPr>
              <w:t>Indicar</w:t>
            </w:r>
          </w:p>
        </w:tc>
        <w:tc>
          <w:tcPr>
            <w:tcW w:w="2247" w:type="dxa"/>
          </w:tcPr>
          <w:p w14:paraId="3FB8920B" w14:textId="77777777" w:rsidR="002B3755" w:rsidRPr="002B3755" w:rsidRDefault="002B3755" w:rsidP="002B3755">
            <w:pPr>
              <w:jc w:val="center"/>
              <w:rPr>
                <w:b/>
                <w:bCs/>
                <w:sz w:val="20"/>
                <w:szCs w:val="20"/>
              </w:rPr>
            </w:pPr>
          </w:p>
        </w:tc>
      </w:tr>
      <w:tr w:rsidR="002B3755" w:rsidRPr="002B3755" w14:paraId="6625CD58" w14:textId="77777777" w:rsidTr="00524879">
        <w:trPr>
          <w:jc w:val="center"/>
        </w:trPr>
        <w:tc>
          <w:tcPr>
            <w:tcW w:w="4403" w:type="dxa"/>
            <w:vAlign w:val="center"/>
          </w:tcPr>
          <w:p w14:paraId="23CBEC2D" w14:textId="16B38CBC" w:rsidR="002B3755" w:rsidRPr="002B3755" w:rsidRDefault="002B3755" w:rsidP="002B3755">
            <w:pPr>
              <w:rPr>
                <w:b/>
                <w:bCs/>
                <w:sz w:val="20"/>
                <w:szCs w:val="20"/>
              </w:rPr>
            </w:pPr>
            <w:r w:rsidRPr="003D2AD9">
              <w:rPr>
                <w:b/>
                <w:bCs/>
                <w:sz w:val="20"/>
                <w:szCs w:val="20"/>
              </w:rPr>
              <w:t>Origen/Procedencia</w:t>
            </w:r>
          </w:p>
        </w:tc>
        <w:tc>
          <w:tcPr>
            <w:tcW w:w="1576" w:type="dxa"/>
            <w:vAlign w:val="center"/>
          </w:tcPr>
          <w:p w14:paraId="6130383D" w14:textId="012AC72A" w:rsidR="002B3755" w:rsidRPr="002B3755" w:rsidRDefault="002B3755" w:rsidP="002B3755">
            <w:pPr>
              <w:jc w:val="center"/>
              <w:rPr>
                <w:b/>
                <w:bCs/>
                <w:sz w:val="20"/>
                <w:szCs w:val="20"/>
              </w:rPr>
            </w:pPr>
            <w:r>
              <w:rPr>
                <w:sz w:val="20"/>
                <w:szCs w:val="20"/>
              </w:rPr>
              <w:t>Indicar</w:t>
            </w:r>
          </w:p>
        </w:tc>
        <w:tc>
          <w:tcPr>
            <w:tcW w:w="2247" w:type="dxa"/>
          </w:tcPr>
          <w:p w14:paraId="11EA575A" w14:textId="77777777" w:rsidR="002B3755" w:rsidRPr="002B3755" w:rsidRDefault="002B3755" w:rsidP="002B3755">
            <w:pPr>
              <w:jc w:val="center"/>
              <w:rPr>
                <w:b/>
                <w:bCs/>
                <w:sz w:val="20"/>
                <w:szCs w:val="20"/>
              </w:rPr>
            </w:pPr>
          </w:p>
        </w:tc>
      </w:tr>
      <w:tr w:rsidR="002B3755" w:rsidRPr="002B3755" w14:paraId="078302CA" w14:textId="77777777" w:rsidTr="00524879">
        <w:trPr>
          <w:jc w:val="center"/>
        </w:trPr>
        <w:tc>
          <w:tcPr>
            <w:tcW w:w="4403" w:type="dxa"/>
            <w:vAlign w:val="center"/>
          </w:tcPr>
          <w:p w14:paraId="15A64753" w14:textId="612758F1" w:rsidR="002B3755" w:rsidRPr="002B3755" w:rsidRDefault="002B3755" w:rsidP="002B3755">
            <w:pPr>
              <w:rPr>
                <w:b/>
                <w:bCs/>
                <w:sz w:val="20"/>
                <w:szCs w:val="20"/>
              </w:rPr>
            </w:pPr>
            <w:r w:rsidRPr="003D2AD9">
              <w:rPr>
                <w:b/>
                <w:bCs/>
                <w:sz w:val="20"/>
                <w:szCs w:val="20"/>
              </w:rPr>
              <w:t xml:space="preserve">Cantidad: </w:t>
            </w:r>
            <w:r w:rsidRPr="003D2AD9">
              <w:rPr>
                <w:sz w:val="20"/>
                <w:szCs w:val="20"/>
              </w:rPr>
              <w:t>uno (1)</w:t>
            </w:r>
          </w:p>
        </w:tc>
        <w:tc>
          <w:tcPr>
            <w:tcW w:w="1576" w:type="dxa"/>
            <w:vAlign w:val="center"/>
          </w:tcPr>
          <w:p w14:paraId="270AF107" w14:textId="3D8C08B8" w:rsidR="002B3755" w:rsidRPr="002B3755" w:rsidRDefault="002B3755" w:rsidP="002B3755">
            <w:pPr>
              <w:jc w:val="center"/>
              <w:rPr>
                <w:b/>
                <w:bCs/>
                <w:sz w:val="20"/>
                <w:szCs w:val="20"/>
              </w:rPr>
            </w:pPr>
            <w:r>
              <w:rPr>
                <w:sz w:val="20"/>
                <w:szCs w:val="20"/>
              </w:rPr>
              <w:t>Exigido</w:t>
            </w:r>
          </w:p>
        </w:tc>
        <w:tc>
          <w:tcPr>
            <w:tcW w:w="2247" w:type="dxa"/>
          </w:tcPr>
          <w:p w14:paraId="69CD6405" w14:textId="77777777" w:rsidR="002B3755" w:rsidRPr="002B3755" w:rsidRDefault="002B3755" w:rsidP="002B3755">
            <w:pPr>
              <w:jc w:val="center"/>
              <w:rPr>
                <w:b/>
                <w:bCs/>
                <w:sz w:val="20"/>
                <w:szCs w:val="20"/>
              </w:rPr>
            </w:pPr>
          </w:p>
        </w:tc>
      </w:tr>
      <w:tr w:rsidR="002B3755" w:rsidRPr="002B3755" w14:paraId="7563D43F" w14:textId="77777777" w:rsidTr="00524879">
        <w:trPr>
          <w:jc w:val="center"/>
        </w:trPr>
        <w:tc>
          <w:tcPr>
            <w:tcW w:w="4403" w:type="dxa"/>
            <w:vAlign w:val="center"/>
          </w:tcPr>
          <w:p w14:paraId="645C4515" w14:textId="04E8EBA3" w:rsidR="002B3755" w:rsidRPr="002B3755" w:rsidRDefault="002B3755" w:rsidP="002B3755">
            <w:pPr>
              <w:rPr>
                <w:b/>
                <w:bCs/>
                <w:sz w:val="20"/>
                <w:szCs w:val="20"/>
              </w:rPr>
            </w:pPr>
            <w:r w:rsidRPr="002B3755">
              <w:rPr>
                <w:b/>
                <w:bCs/>
                <w:sz w:val="20"/>
                <w:szCs w:val="20"/>
              </w:rPr>
              <w:t>Factor de Forma:</w:t>
            </w:r>
            <w:r w:rsidRPr="002B3755">
              <w:rPr>
                <w:sz w:val="20"/>
                <w:szCs w:val="20"/>
              </w:rPr>
              <w:t xml:space="preserve"> Rackeable de 4U máximo (debe entrar en el Rack de 24 U especificado más adelante) o Torre (igualmente debe entrar en el rack)</w:t>
            </w:r>
          </w:p>
        </w:tc>
        <w:tc>
          <w:tcPr>
            <w:tcW w:w="1576" w:type="dxa"/>
            <w:vAlign w:val="center"/>
          </w:tcPr>
          <w:p w14:paraId="42D3126B" w14:textId="76A47725" w:rsidR="002B3755" w:rsidRPr="002B3755" w:rsidRDefault="002B3755" w:rsidP="002B3755">
            <w:pPr>
              <w:jc w:val="center"/>
              <w:rPr>
                <w:sz w:val="20"/>
                <w:szCs w:val="20"/>
              </w:rPr>
            </w:pPr>
            <w:r w:rsidRPr="002B3755">
              <w:rPr>
                <w:sz w:val="20"/>
                <w:szCs w:val="20"/>
              </w:rPr>
              <w:t>Exigido</w:t>
            </w:r>
          </w:p>
        </w:tc>
        <w:tc>
          <w:tcPr>
            <w:tcW w:w="2247" w:type="dxa"/>
          </w:tcPr>
          <w:p w14:paraId="367659E7" w14:textId="77777777" w:rsidR="002B3755" w:rsidRPr="002B3755" w:rsidRDefault="002B3755" w:rsidP="002B3755">
            <w:pPr>
              <w:jc w:val="center"/>
              <w:rPr>
                <w:b/>
                <w:bCs/>
                <w:sz w:val="20"/>
                <w:szCs w:val="20"/>
              </w:rPr>
            </w:pPr>
          </w:p>
        </w:tc>
      </w:tr>
      <w:tr w:rsidR="002B3755" w:rsidRPr="002B3755" w14:paraId="78819B96" w14:textId="77777777" w:rsidTr="00524879">
        <w:trPr>
          <w:jc w:val="center"/>
        </w:trPr>
        <w:tc>
          <w:tcPr>
            <w:tcW w:w="4403" w:type="dxa"/>
            <w:vAlign w:val="center"/>
          </w:tcPr>
          <w:p w14:paraId="1E7BC9B8" w14:textId="77777777" w:rsidR="002B3755" w:rsidRPr="002B3755" w:rsidRDefault="002B3755" w:rsidP="002B3755">
            <w:pPr>
              <w:rPr>
                <w:b/>
                <w:bCs/>
                <w:sz w:val="20"/>
                <w:szCs w:val="20"/>
              </w:rPr>
            </w:pPr>
            <w:r w:rsidRPr="002B3755">
              <w:rPr>
                <w:b/>
                <w:bCs/>
                <w:sz w:val="20"/>
                <w:szCs w:val="20"/>
              </w:rPr>
              <w:t>Procesador:</w:t>
            </w:r>
          </w:p>
          <w:p w14:paraId="0DF65450" w14:textId="77777777" w:rsidR="002B3755" w:rsidRPr="002B3755" w:rsidRDefault="002B3755" w:rsidP="002B3755">
            <w:pPr>
              <w:rPr>
                <w:sz w:val="20"/>
                <w:szCs w:val="20"/>
              </w:rPr>
            </w:pPr>
            <w:r w:rsidRPr="002B3755">
              <w:rPr>
                <w:i/>
                <w:iCs/>
                <w:sz w:val="20"/>
                <w:szCs w:val="20"/>
              </w:rPr>
              <w:t>Cantidad de cores:</w:t>
            </w:r>
            <w:r w:rsidRPr="002B3755">
              <w:rPr>
                <w:sz w:val="20"/>
                <w:szCs w:val="20"/>
              </w:rPr>
              <w:t xml:space="preserve"> 8 como mínimo,</w:t>
            </w:r>
          </w:p>
          <w:p w14:paraId="3E0D4AF1" w14:textId="77777777" w:rsidR="002B3755" w:rsidRPr="002B3755" w:rsidRDefault="002B3755" w:rsidP="002B3755">
            <w:pPr>
              <w:rPr>
                <w:sz w:val="20"/>
                <w:szCs w:val="20"/>
              </w:rPr>
            </w:pPr>
            <w:r w:rsidRPr="002B3755">
              <w:rPr>
                <w:i/>
                <w:iCs/>
                <w:sz w:val="20"/>
                <w:szCs w:val="20"/>
              </w:rPr>
              <w:t>Frecuencia:</w:t>
            </w:r>
            <w:r w:rsidRPr="002B3755">
              <w:rPr>
                <w:sz w:val="20"/>
                <w:szCs w:val="20"/>
              </w:rPr>
              <w:t xml:space="preserve"> 2.3 GHz como mínimo.</w:t>
            </w:r>
          </w:p>
          <w:p w14:paraId="0EDDD94B" w14:textId="1F00DD23" w:rsidR="002B3755" w:rsidRPr="002B3755" w:rsidRDefault="002B3755" w:rsidP="002B3755">
            <w:pPr>
              <w:rPr>
                <w:b/>
                <w:bCs/>
                <w:sz w:val="20"/>
                <w:szCs w:val="20"/>
              </w:rPr>
            </w:pPr>
            <w:r w:rsidRPr="002B3755">
              <w:rPr>
                <w:i/>
                <w:iCs/>
                <w:sz w:val="20"/>
                <w:szCs w:val="20"/>
              </w:rPr>
              <w:t>Tecnología de Virtualización:</w:t>
            </w:r>
            <w:r w:rsidRPr="002B3755">
              <w:rPr>
                <w:sz w:val="20"/>
                <w:szCs w:val="20"/>
              </w:rPr>
              <w:t xml:space="preserve"> Si</w:t>
            </w:r>
          </w:p>
        </w:tc>
        <w:tc>
          <w:tcPr>
            <w:tcW w:w="1576" w:type="dxa"/>
            <w:vAlign w:val="center"/>
          </w:tcPr>
          <w:p w14:paraId="6FE5B9CE" w14:textId="7F305C88" w:rsidR="002B3755" w:rsidRPr="002B3755" w:rsidRDefault="002B3755" w:rsidP="002B3755">
            <w:pPr>
              <w:jc w:val="center"/>
              <w:rPr>
                <w:sz w:val="20"/>
                <w:szCs w:val="20"/>
              </w:rPr>
            </w:pPr>
            <w:r w:rsidRPr="002B3755">
              <w:rPr>
                <w:sz w:val="20"/>
                <w:szCs w:val="20"/>
              </w:rPr>
              <w:t>Exigido</w:t>
            </w:r>
          </w:p>
        </w:tc>
        <w:tc>
          <w:tcPr>
            <w:tcW w:w="2247" w:type="dxa"/>
          </w:tcPr>
          <w:p w14:paraId="5B161071" w14:textId="77777777" w:rsidR="002B3755" w:rsidRPr="002B3755" w:rsidRDefault="002B3755" w:rsidP="002B3755">
            <w:pPr>
              <w:jc w:val="center"/>
              <w:rPr>
                <w:b/>
                <w:bCs/>
                <w:sz w:val="20"/>
                <w:szCs w:val="20"/>
              </w:rPr>
            </w:pPr>
          </w:p>
        </w:tc>
      </w:tr>
      <w:tr w:rsidR="002B3755" w:rsidRPr="002B3755" w14:paraId="4FC0EB27" w14:textId="77777777" w:rsidTr="00524879">
        <w:trPr>
          <w:jc w:val="center"/>
        </w:trPr>
        <w:tc>
          <w:tcPr>
            <w:tcW w:w="4403" w:type="dxa"/>
            <w:vAlign w:val="center"/>
          </w:tcPr>
          <w:p w14:paraId="7D5ABEEB" w14:textId="77777777" w:rsidR="002B3755" w:rsidRPr="002B3755" w:rsidRDefault="002B3755" w:rsidP="002B3755">
            <w:pPr>
              <w:rPr>
                <w:b/>
                <w:bCs/>
                <w:sz w:val="20"/>
                <w:szCs w:val="20"/>
              </w:rPr>
            </w:pPr>
            <w:r w:rsidRPr="002B3755">
              <w:rPr>
                <w:b/>
                <w:bCs/>
                <w:sz w:val="20"/>
                <w:szCs w:val="20"/>
              </w:rPr>
              <w:t>Memoria:</w:t>
            </w:r>
          </w:p>
          <w:p w14:paraId="1D5B44C5" w14:textId="77777777" w:rsidR="002B3755" w:rsidRPr="002B3755" w:rsidRDefault="002B3755" w:rsidP="002B3755">
            <w:pPr>
              <w:rPr>
                <w:sz w:val="20"/>
                <w:szCs w:val="20"/>
              </w:rPr>
            </w:pPr>
            <w:r w:rsidRPr="002B3755">
              <w:rPr>
                <w:i/>
                <w:iCs/>
                <w:sz w:val="20"/>
                <w:szCs w:val="20"/>
              </w:rPr>
              <w:t>Cantidad instalada:</w:t>
            </w:r>
            <w:r w:rsidRPr="002B3755">
              <w:rPr>
                <w:sz w:val="20"/>
                <w:szCs w:val="20"/>
              </w:rPr>
              <w:t xml:space="preserve"> 64 GB (distribuidos en DIMMs de 16 GB) como mínimo</w:t>
            </w:r>
          </w:p>
          <w:p w14:paraId="5169F5BC" w14:textId="77777777" w:rsidR="002B3755" w:rsidRPr="002B3755" w:rsidRDefault="002B3755" w:rsidP="002B3755">
            <w:pPr>
              <w:rPr>
                <w:sz w:val="20"/>
                <w:szCs w:val="20"/>
              </w:rPr>
            </w:pPr>
            <w:r w:rsidRPr="002B3755">
              <w:rPr>
                <w:i/>
                <w:iCs/>
                <w:sz w:val="20"/>
                <w:szCs w:val="20"/>
              </w:rPr>
              <w:t>Tipo de memoria:</w:t>
            </w:r>
            <w:r w:rsidRPr="002B3755">
              <w:rPr>
                <w:sz w:val="20"/>
                <w:szCs w:val="20"/>
              </w:rPr>
              <w:t xml:space="preserve"> DDR4 2666 RDIMM</w:t>
            </w:r>
          </w:p>
          <w:p w14:paraId="6050F9E7" w14:textId="690501AA" w:rsidR="002B3755" w:rsidRPr="002B3755" w:rsidRDefault="002B3755" w:rsidP="002B3755">
            <w:pPr>
              <w:rPr>
                <w:b/>
                <w:bCs/>
                <w:sz w:val="20"/>
                <w:szCs w:val="20"/>
              </w:rPr>
            </w:pPr>
            <w:r w:rsidRPr="002B3755">
              <w:rPr>
                <w:i/>
                <w:iCs/>
                <w:sz w:val="20"/>
                <w:szCs w:val="20"/>
              </w:rPr>
              <w:t>Tipos de protección soportadas:</w:t>
            </w:r>
            <w:r w:rsidRPr="002B3755">
              <w:rPr>
                <w:sz w:val="20"/>
                <w:szCs w:val="20"/>
              </w:rPr>
              <w:t xml:space="preserve"> ECC, Memory Mirroring y Memory Sparing como mínimo</w:t>
            </w:r>
          </w:p>
        </w:tc>
        <w:tc>
          <w:tcPr>
            <w:tcW w:w="1576" w:type="dxa"/>
            <w:vAlign w:val="center"/>
          </w:tcPr>
          <w:p w14:paraId="1D8FF91F" w14:textId="001DC4D5" w:rsidR="002B3755" w:rsidRPr="002B3755" w:rsidRDefault="002B3755" w:rsidP="002B3755">
            <w:pPr>
              <w:jc w:val="center"/>
              <w:rPr>
                <w:sz w:val="20"/>
                <w:szCs w:val="20"/>
              </w:rPr>
            </w:pPr>
            <w:r w:rsidRPr="002B3755">
              <w:rPr>
                <w:sz w:val="20"/>
                <w:szCs w:val="20"/>
              </w:rPr>
              <w:t>Exigido</w:t>
            </w:r>
          </w:p>
        </w:tc>
        <w:tc>
          <w:tcPr>
            <w:tcW w:w="2247" w:type="dxa"/>
          </w:tcPr>
          <w:p w14:paraId="3754EACF" w14:textId="77777777" w:rsidR="002B3755" w:rsidRPr="002B3755" w:rsidRDefault="002B3755" w:rsidP="002B3755">
            <w:pPr>
              <w:jc w:val="center"/>
              <w:rPr>
                <w:b/>
                <w:bCs/>
                <w:sz w:val="20"/>
                <w:szCs w:val="20"/>
              </w:rPr>
            </w:pPr>
          </w:p>
        </w:tc>
      </w:tr>
      <w:tr w:rsidR="002B3755" w:rsidRPr="002B3755" w14:paraId="01417318" w14:textId="77777777" w:rsidTr="00524879">
        <w:trPr>
          <w:jc w:val="center"/>
        </w:trPr>
        <w:tc>
          <w:tcPr>
            <w:tcW w:w="4403" w:type="dxa"/>
            <w:vAlign w:val="center"/>
          </w:tcPr>
          <w:p w14:paraId="68241D36" w14:textId="2B73623C" w:rsidR="002B3755" w:rsidRPr="002B3755" w:rsidRDefault="002B3755" w:rsidP="002B3755">
            <w:pPr>
              <w:rPr>
                <w:b/>
                <w:bCs/>
                <w:sz w:val="20"/>
                <w:szCs w:val="20"/>
              </w:rPr>
            </w:pPr>
            <w:r w:rsidRPr="00594F79">
              <w:rPr>
                <w:b/>
                <w:bCs/>
                <w:sz w:val="20"/>
                <w:szCs w:val="20"/>
              </w:rPr>
              <w:t>Factor de Forma:</w:t>
            </w:r>
            <w:r w:rsidRPr="00594F79">
              <w:rPr>
                <w:sz w:val="20"/>
                <w:szCs w:val="20"/>
              </w:rPr>
              <w:t xml:space="preserve"> Rackeable de 4U máximo (debe</w:t>
            </w:r>
            <w:r>
              <w:rPr>
                <w:sz w:val="20"/>
                <w:szCs w:val="20"/>
              </w:rPr>
              <w:t xml:space="preserve"> </w:t>
            </w:r>
            <w:r w:rsidRPr="00594F79">
              <w:rPr>
                <w:sz w:val="20"/>
                <w:szCs w:val="20"/>
              </w:rPr>
              <w:t>entrar en el Rack de</w:t>
            </w:r>
            <w:r>
              <w:rPr>
                <w:sz w:val="20"/>
                <w:szCs w:val="20"/>
              </w:rPr>
              <w:t xml:space="preserve"> </w:t>
            </w:r>
            <w:r w:rsidRPr="00594F79">
              <w:rPr>
                <w:sz w:val="20"/>
                <w:szCs w:val="20"/>
              </w:rPr>
              <w:t>24 U especificado más adelante)</w:t>
            </w:r>
            <w:r>
              <w:rPr>
                <w:sz w:val="20"/>
                <w:szCs w:val="20"/>
              </w:rPr>
              <w:t xml:space="preserve"> </w:t>
            </w:r>
            <w:r w:rsidRPr="00594F79">
              <w:rPr>
                <w:sz w:val="20"/>
                <w:szCs w:val="20"/>
              </w:rPr>
              <w:t>o Torre (igualmente debe entrar en el</w:t>
            </w:r>
            <w:r>
              <w:rPr>
                <w:sz w:val="20"/>
                <w:szCs w:val="20"/>
              </w:rPr>
              <w:t xml:space="preserve"> </w:t>
            </w:r>
            <w:r w:rsidRPr="00594F79">
              <w:rPr>
                <w:sz w:val="20"/>
                <w:szCs w:val="20"/>
              </w:rPr>
              <w:t>rack)</w:t>
            </w:r>
          </w:p>
        </w:tc>
        <w:tc>
          <w:tcPr>
            <w:tcW w:w="1576" w:type="dxa"/>
            <w:vAlign w:val="center"/>
          </w:tcPr>
          <w:p w14:paraId="4C818E16" w14:textId="048C740A" w:rsidR="002B3755" w:rsidRPr="002B3755" w:rsidRDefault="002B3755" w:rsidP="002B3755">
            <w:pPr>
              <w:jc w:val="center"/>
              <w:rPr>
                <w:sz w:val="20"/>
                <w:szCs w:val="20"/>
              </w:rPr>
            </w:pPr>
            <w:r>
              <w:rPr>
                <w:sz w:val="20"/>
                <w:szCs w:val="20"/>
              </w:rPr>
              <w:t>Exigido</w:t>
            </w:r>
          </w:p>
        </w:tc>
        <w:tc>
          <w:tcPr>
            <w:tcW w:w="2247" w:type="dxa"/>
          </w:tcPr>
          <w:p w14:paraId="2134CA4B" w14:textId="77777777" w:rsidR="002B3755" w:rsidRPr="002B3755" w:rsidRDefault="002B3755" w:rsidP="002B3755">
            <w:pPr>
              <w:jc w:val="center"/>
              <w:rPr>
                <w:b/>
                <w:bCs/>
                <w:sz w:val="20"/>
                <w:szCs w:val="20"/>
              </w:rPr>
            </w:pPr>
          </w:p>
        </w:tc>
      </w:tr>
      <w:tr w:rsidR="002B3755" w:rsidRPr="002B3755" w14:paraId="3E33E406" w14:textId="77777777" w:rsidTr="00524879">
        <w:trPr>
          <w:jc w:val="center"/>
        </w:trPr>
        <w:tc>
          <w:tcPr>
            <w:tcW w:w="4403" w:type="dxa"/>
            <w:vAlign w:val="center"/>
          </w:tcPr>
          <w:p w14:paraId="1B4C47C0" w14:textId="77777777" w:rsidR="002B3755" w:rsidRPr="00594F79" w:rsidRDefault="002B3755" w:rsidP="002B3755">
            <w:pPr>
              <w:rPr>
                <w:b/>
                <w:bCs/>
                <w:sz w:val="20"/>
                <w:szCs w:val="20"/>
              </w:rPr>
            </w:pPr>
            <w:r w:rsidRPr="00594F79">
              <w:rPr>
                <w:b/>
                <w:bCs/>
                <w:sz w:val="20"/>
                <w:szCs w:val="20"/>
              </w:rPr>
              <w:t>Procesador:</w:t>
            </w:r>
          </w:p>
          <w:p w14:paraId="5869595B" w14:textId="77777777" w:rsidR="002B3755" w:rsidRPr="00594F79" w:rsidRDefault="002B3755" w:rsidP="002B3755">
            <w:pPr>
              <w:rPr>
                <w:sz w:val="20"/>
                <w:szCs w:val="20"/>
              </w:rPr>
            </w:pPr>
            <w:r w:rsidRPr="00594F79">
              <w:rPr>
                <w:i/>
                <w:iCs/>
                <w:sz w:val="20"/>
                <w:szCs w:val="20"/>
              </w:rPr>
              <w:t>Cantidad de cores:</w:t>
            </w:r>
            <w:r w:rsidRPr="00594F79">
              <w:rPr>
                <w:sz w:val="20"/>
                <w:szCs w:val="20"/>
              </w:rPr>
              <w:t xml:space="preserve"> 8 como mínimo,</w:t>
            </w:r>
          </w:p>
          <w:p w14:paraId="5C95D245" w14:textId="77777777" w:rsidR="002B3755" w:rsidRPr="00594F79" w:rsidRDefault="002B3755" w:rsidP="002B3755">
            <w:pPr>
              <w:rPr>
                <w:sz w:val="20"/>
                <w:szCs w:val="20"/>
              </w:rPr>
            </w:pPr>
            <w:r w:rsidRPr="00594F79">
              <w:rPr>
                <w:i/>
                <w:iCs/>
                <w:sz w:val="20"/>
                <w:szCs w:val="20"/>
              </w:rPr>
              <w:t>Frecuencia:</w:t>
            </w:r>
            <w:r w:rsidRPr="00594F79">
              <w:rPr>
                <w:sz w:val="20"/>
                <w:szCs w:val="20"/>
              </w:rPr>
              <w:t xml:space="preserve"> 2.3 GHz como mínimo.</w:t>
            </w:r>
          </w:p>
          <w:p w14:paraId="2BB4826E" w14:textId="7AB09594" w:rsidR="002B3755" w:rsidRPr="002B3755" w:rsidRDefault="002B3755" w:rsidP="002B3755">
            <w:pPr>
              <w:rPr>
                <w:b/>
                <w:bCs/>
                <w:sz w:val="20"/>
                <w:szCs w:val="20"/>
              </w:rPr>
            </w:pPr>
            <w:r w:rsidRPr="00594F79">
              <w:rPr>
                <w:i/>
                <w:iCs/>
                <w:sz w:val="20"/>
                <w:szCs w:val="20"/>
              </w:rPr>
              <w:t>Tecnología de Virtualización:</w:t>
            </w:r>
            <w:r w:rsidRPr="00594F79">
              <w:rPr>
                <w:sz w:val="20"/>
                <w:szCs w:val="20"/>
              </w:rPr>
              <w:t xml:space="preserve"> Si</w:t>
            </w:r>
          </w:p>
        </w:tc>
        <w:tc>
          <w:tcPr>
            <w:tcW w:w="1576" w:type="dxa"/>
            <w:vAlign w:val="center"/>
          </w:tcPr>
          <w:p w14:paraId="46FC7700" w14:textId="636739E9" w:rsidR="002B3755" w:rsidRPr="002B3755" w:rsidRDefault="002B3755" w:rsidP="002B3755">
            <w:pPr>
              <w:jc w:val="center"/>
              <w:rPr>
                <w:sz w:val="20"/>
                <w:szCs w:val="20"/>
              </w:rPr>
            </w:pPr>
            <w:r w:rsidRPr="00190B75">
              <w:t>Exigido</w:t>
            </w:r>
          </w:p>
        </w:tc>
        <w:tc>
          <w:tcPr>
            <w:tcW w:w="2247" w:type="dxa"/>
          </w:tcPr>
          <w:p w14:paraId="5E6E07F3" w14:textId="77777777" w:rsidR="002B3755" w:rsidRPr="002B3755" w:rsidRDefault="002B3755" w:rsidP="002B3755">
            <w:pPr>
              <w:jc w:val="center"/>
              <w:rPr>
                <w:b/>
                <w:bCs/>
                <w:sz w:val="20"/>
                <w:szCs w:val="20"/>
              </w:rPr>
            </w:pPr>
          </w:p>
        </w:tc>
      </w:tr>
      <w:tr w:rsidR="002B3755" w:rsidRPr="002B3755" w14:paraId="1C2FE26A" w14:textId="77777777" w:rsidTr="00524879">
        <w:trPr>
          <w:jc w:val="center"/>
        </w:trPr>
        <w:tc>
          <w:tcPr>
            <w:tcW w:w="4403" w:type="dxa"/>
            <w:vAlign w:val="center"/>
          </w:tcPr>
          <w:p w14:paraId="0A259642" w14:textId="77777777" w:rsidR="002B3755" w:rsidRPr="00594F79" w:rsidRDefault="002B3755" w:rsidP="002B3755">
            <w:pPr>
              <w:rPr>
                <w:b/>
                <w:bCs/>
                <w:sz w:val="20"/>
                <w:szCs w:val="20"/>
              </w:rPr>
            </w:pPr>
            <w:r w:rsidRPr="00594F79">
              <w:rPr>
                <w:b/>
                <w:bCs/>
                <w:sz w:val="20"/>
                <w:szCs w:val="20"/>
              </w:rPr>
              <w:t>Memoria:</w:t>
            </w:r>
          </w:p>
          <w:p w14:paraId="5F022A0E" w14:textId="77777777" w:rsidR="002B3755" w:rsidRPr="00594F79" w:rsidRDefault="002B3755" w:rsidP="002B3755">
            <w:pPr>
              <w:rPr>
                <w:sz w:val="20"/>
                <w:szCs w:val="20"/>
              </w:rPr>
            </w:pPr>
            <w:r w:rsidRPr="00594F79">
              <w:rPr>
                <w:i/>
                <w:iCs/>
                <w:sz w:val="20"/>
                <w:szCs w:val="20"/>
              </w:rPr>
              <w:t>Cantidad instalada:</w:t>
            </w:r>
            <w:r w:rsidRPr="00594F79">
              <w:rPr>
                <w:sz w:val="20"/>
                <w:szCs w:val="20"/>
              </w:rPr>
              <w:t xml:space="preserve"> 64 GB (distribuidos en DIMMs de</w:t>
            </w:r>
            <w:r>
              <w:rPr>
                <w:sz w:val="20"/>
                <w:szCs w:val="20"/>
              </w:rPr>
              <w:t xml:space="preserve"> </w:t>
            </w:r>
            <w:r w:rsidRPr="00594F79">
              <w:rPr>
                <w:sz w:val="20"/>
                <w:szCs w:val="20"/>
              </w:rPr>
              <w:t>16 GB) como</w:t>
            </w:r>
            <w:r>
              <w:rPr>
                <w:sz w:val="20"/>
                <w:szCs w:val="20"/>
              </w:rPr>
              <w:t xml:space="preserve"> </w:t>
            </w:r>
            <w:r w:rsidRPr="00594F79">
              <w:rPr>
                <w:sz w:val="20"/>
                <w:szCs w:val="20"/>
              </w:rPr>
              <w:t>mínimo</w:t>
            </w:r>
          </w:p>
          <w:p w14:paraId="7114513F" w14:textId="77777777" w:rsidR="002B3755" w:rsidRPr="00594F79" w:rsidRDefault="002B3755" w:rsidP="002B3755">
            <w:pPr>
              <w:rPr>
                <w:sz w:val="20"/>
                <w:szCs w:val="20"/>
              </w:rPr>
            </w:pPr>
            <w:r w:rsidRPr="00594F79">
              <w:rPr>
                <w:i/>
                <w:iCs/>
                <w:sz w:val="20"/>
                <w:szCs w:val="20"/>
              </w:rPr>
              <w:t>Tipo de memoria:</w:t>
            </w:r>
            <w:r w:rsidRPr="00594F79">
              <w:rPr>
                <w:sz w:val="20"/>
                <w:szCs w:val="20"/>
              </w:rPr>
              <w:t xml:space="preserve"> DDR4 2666 RDIMM</w:t>
            </w:r>
          </w:p>
          <w:p w14:paraId="3D003024" w14:textId="337DC8E3" w:rsidR="002B3755" w:rsidRPr="002B3755" w:rsidRDefault="002B3755" w:rsidP="002B3755">
            <w:pPr>
              <w:rPr>
                <w:b/>
                <w:bCs/>
                <w:sz w:val="20"/>
                <w:szCs w:val="20"/>
              </w:rPr>
            </w:pPr>
            <w:r w:rsidRPr="00594F79">
              <w:rPr>
                <w:i/>
                <w:iCs/>
                <w:sz w:val="20"/>
                <w:szCs w:val="20"/>
              </w:rPr>
              <w:t>Tipos de protección soportadas:</w:t>
            </w:r>
            <w:r w:rsidRPr="00594F79">
              <w:rPr>
                <w:sz w:val="20"/>
                <w:szCs w:val="20"/>
              </w:rPr>
              <w:t xml:space="preserve"> ECC, Memory</w:t>
            </w:r>
            <w:r>
              <w:rPr>
                <w:sz w:val="20"/>
                <w:szCs w:val="20"/>
              </w:rPr>
              <w:t xml:space="preserve"> </w:t>
            </w:r>
            <w:r w:rsidRPr="00594F79">
              <w:rPr>
                <w:sz w:val="20"/>
                <w:szCs w:val="20"/>
              </w:rPr>
              <w:t>Mirroring y Memory</w:t>
            </w:r>
            <w:r>
              <w:rPr>
                <w:sz w:val="20"/>
                <w:szCs w:val="20"/>
              </w:rPr>
              <w:t xml:space="preserve"> </w:t>
            </w:r>
            <w:r w:rsidRPr="00594F79">
              <w:rPr>
                <w:sz w:val="20"/>
                <w:szCs w:val="20"/>
              </w:rPr>
              <w:t>Sparing como mínimo</w:t>
            </w:r>
          </w:p>
        </w:tc>
        <w:tc>
          <w:tcPr>
            <w:tcW w:w="1576" w:type="dxa"/>
            <w:vAlign w:val="center"/>
          </w:tcPr>
          <w:p w14:paraId="4B43A6AD" w14:textId="7B906EA0" w:rsidR="002B3755" w:rsidRPr="002B3755" w:rsidRDefault="002B3755" w:rsidP="002B3755">
            <w:pPr>
              <w:jc w:val="center"/>
              <w:rPr>
                <w:sz w:val="20"/>
                <w:szCs w:val="20"/>
              </w:rPr>
            </w:pPr>
            <w:r w:rsidRPr="00190B75">
              <w:t>Exigido</w:t>
            </w:r>
          </w:p>
        </w:tc>
        <w:tc>
          <w:tcPr>
            <w:tcW w:w="2247" w:type="dxa"/>
          </w:tcPr>
          <w:p w14:paraId="7D5E0D44" w14:textId="77777777" w:rsidR="002B3755" w:rsidRPr="002B3755" w:rsidRDefault="002B3755" w:rsidP="002B3755">
            <w:pPr>
              <w:jc w:val="center"/>
              <w:rPr>
                <w:b/>
                <w:bCs/>
                <w:sz w:val="20"/>
                <w:szCs w:val="20"/>
              </w:rPr>
            </w:pPr>
          </w:p>
        </w:tc>
      </w:tr>
      <w:tr w:rsidR="00524879" w:rsidRPr="002B3755" w14:paraId="3F3699F4" w14:textId="77777777" w:rsidTr="00524879">
        <w:trPr>
          <w:jc w:val="center"/>
        </w:trPr>
        <w:tc>
          <w:tcPr>
            <w:tcW w:w="4403" w:type="dxa"/>
            <w:vAlign w:val="center"/>
          </w:tcPr>
          <w:p w14:paraId="4F4FA2EE" w14:textId="77777777" w:rsidR="00524879" w:rsidRPr="00594F79" w:rsidRDefault="00524879" w:rsidP="00524879">
            <w:pPr>
              <w:rPr>
                <w:b/>
                <w:bCs/>
                <w:sz w:val="20"/>
                <w:szCs w:val="20"/>
              </w:rPr>
            </w:pPr>
            <w:r w:rsidRPr="00594F79">
              <w:rPr>
                <w:b/>
                <w:bCs/>
                <w:sz w:val="20"/>
                <w:szCs w:val="20"/>
              </w:rPr>
              <w:t>Almacenamiento:</w:t>
            </w:r>
          </w:p>
          <w:p w14:paraId="3D2A5E73" w14:textId="77777777" w:rsidR="00524879" w:rsidRPr="00594F79" w:rsidRDefault="00524879" w:rsidP="00524879">
            <w:pPr>
              <w:rPr>
                <w:sz w:val="20"/>
                <w:szCs w:val="20"/>
              </w:rPr>
            </w:pPr>
            <w:r w:rsidRPr="00594F79">
              <w:rPr>
                <w:i/>
                <w:iCs/>
                <w:sz w:val="20"/>
                <w:szCs w:val="20"/>
              </w:rPr>
              <w:t>Bahías:</w:t>
            </w:r>
            <w:r w:rsidRPr="00594F79">
              <w:rPr>
                <w:sz w:val="20"/>
                <w:szCs w:val="20"/>
              </w:rPr>
              <w:t xml:space="preserve"> Capacidad de albergar mínimo 8 discos.</w:t>
            </w:r>
          </w:p>
          <w:p w14:paraId="1D764163" w14:textId="77777777" w:rsidR="00524879" w:rsidRPr="00594F79" w:rsidRDefault="00524879" w:rsidP="00524879">
            <w:pPr>
              <w:rPr>
                <w:sz w:val="20"/>
                <w:szCs w:val="20"/>
              </w:rPr>
            </w:pPr>
            <w:r w:rsidRPr="00594F79">
              <w:rPr>
                <w:i/>
                <w:iCs/>
                <w:sz w:val="20"/>
                <w:szCs w:val="20"/>
              </w:rPr>
              <w:t>Soporte:</w:t>
            </w:r>
            <w:r w:rsidRPr="00594F79">
              <w:rPr>
                <w:sz w:val="20"/>
                <w:szCs w:val="20"/>
              </w:rPr>
              <w:t xml:space="preserve"> para discos SAS y SATA.</w:t>
            </w:r>
          </w:p>
          <w:p w14:paraId="5CB7441C" w14:textId="77777777" w:rsidR="00524879" w:rsidRPr="00594F79" w:rsidRDefault="00524879" w:rsidP="00524879">
            <w:pPr>
              <w:rPr>
                <w:sz w:val="20"/>
                <w:szCs w:val="20"/>
              </w:rPr>
            </w:pPr>
            <w:r w:rsidRPr="00594F79">
              <w:rPr>
                <w:i/>
                <w:iCs/>
                <w:sz w:val="20"/>
                <w:szCs w:val="20"/>
              </w:rPr>
              <w:t>Controladora de discos</w:t>
            </w:r>
            <w:r w:rsidRPr="00594F79">
              <w:rPr>
                <w:sz w:val="20"/>
                <w:szCs w:val="20"/>
              </w:rPr>
              <w:t>: Debe ser capaz de realizar los</w:t>
            </w:r>
            <w:r>
              <w:rPr>
                <w:sz w:val="20"/>
                <w:szCs w:val="20"/>
              </w:rPr>
              <w:t xml:space="preserve"> </w:t>
            </w:r>
            <w:r w:rsidRPr="00594F79">
              <w:rPr>
                <w:sz w:val="20"/>
                <w:szCs w:val="20"/>
              </w:rPr>
              <w:t>niveles RAID 0, 1,</w:t>
            </w:r>
            <w:r>
              <w:rPr>
                <w:sz w:val="20"/>
                <w:szCs w:val="20"/>
              </w:rPr>
              <w:t xml:space="preserve"> </w:t>
            </w:r>
            <w:r w:rsidRPr="00594F79">
              <w:rPr>
                <w:sz w:val="20"/>
                <w:szCs w:val="20"/>
              </w:rPr>
              <w:t>5, 10.</w:t>
            </w:r>
          </w:p>
          <w:p w14:paraId="63EA8B4B" w14:textId="7DBCDB82" w:rsidR="00524879" w:rsidRPr="00594F79" w:rsidRDefault="00524879" w:rsidP="00524879">
            <w:pPr>
              <w:rPr>
                <w:b/>
                <w:bCs/>
                <w:sz w:val="20"/>
                <w:szCs w:val="20"/>
              </w:rPr>
            </w:pPr>
            <w:r w:rsidRPr="00594F79">
              <w:rPr>
                <w:i/>
                <w:iCs/>
                <w:sz w:val="20"/>
                <w:szCs w:val="20"/>
              </w:rPr>
              <w:lastRenderedPageBreak/>
              <w:t>Unidades instaladas:</w:t>
            </w:r>
            <w:r>
              <w:rPr>
                <w:sz w:val="20"/>
                <w:szCs w:val="20"/>
              </w:rPr>
              <w:t xml:space="preserve"> </w:t>
            </w:r>
            <w:r w:rsidRPr="00594F79">
              <w:rPr>
                <w:sz w:val="20"/>
                <w:szCs w:val="20"/>
              </w:rPr>
              <w:t>4 (cuatro) unidades SAS de 1 TB</w:t>
            </w:r>
            <w:r>
              <w:rPr>
                <w:sz w:val="20"/>
                <w:szCs w:val="20"/>
              </w:rPr>
              <w:t xml:space="preserve"> </w:t>
            </w:r>
            <w:r w:rsidRPr="00594F79">
              <w:rPr>
                <w:sz w:val="20"/>
                <w:szCs w:val="20"/>
              </w:rPr>
              <w:t>o superior en RAID</w:t>
            </w:r>
            <w:r>
              <w:rPr>
                <w:sz w:val="20"/>
                <w:szCs w:val="20"/>
              </w:rPr>
              <w:t xml:space="preserve"> </w:t>
            </w:r>
            <w:r w:rsidRPr="00594F79">
              <w:rPr>
                <w:sz w:val="20"/>
                <w:szCs w:val="20"/>
              </w:rPr>
              <w:t>10</w:t>
            </w:r>
          </w:p>
        </w:tc>
        <w:tc>
          <w:tcPr>
            <w:tcW w:w="1576" w:type="dxa"/>
          </w:tcPr>
          <w:p w14:paraId="37EEA54C" w14:textId="513DF54C" w:rsidR="00524879" w:rsidRPr="00190B75" w:rsidRDefault="00524879" w:rsidP="00524879">
            <w:pPr>
              <w:jc w:val="center"/>
            </w:pPr>
            <w:r w:rsidRPr="00190B75">
              <w:lastRenderedPageBreak/>
              <w:t>Exigido</w:t>
            </w:r>
          </w:p>
        </w:tc>
        <w:tc>
          <w:tcPr>
            <w:tcW w:w="2247" w:type="dxa"/>
          </w:tcPr>
          <w:p w14:paraId="59482169" w14:textId="77777777" w:rsidR="00524879" w:rsidRPr="002B3755" w:rsidRDefault="00524879" w:rsidP="00524879">
            <w:pPr>
              <w:jc w:val="center"/>
              <w:rPr>
                <w:b/>
                <w:bCs/>
                <w:sz w:val="20"/>
                <w:szCs w:val="20"/>
              </w:rPr>
            </w:pPr>
          </w:p>
        </w:tc>
      </w:tr>
      <w:tr w:rsidR="00524879" w:rsidRPr="002B3755" w14:paraId="269EF1FF" w14:textId="77777777" w:rsidTr="00524879">
        <w:trPr>
          <w:jc w:val="center"/>
        </w:trPr>
        <w:tc>
          <w:tcPr>
            <w:tcW w:w="4403" w:type="dxa"/>
            <w:vAlign w:val="center"/>
          </w:tcPr>
          <w:p w14:paraId="750C26A5" w14:textId="193D63E2" w:rsidR="00524879" w:rsidRPr="00594F79" w:rsidRDefault="00524879" w:rsidP="00524879">
            <w:pPr>
              <w:rPr>
                <w:b/>
                <w:bCs/>
                <w:sz w:val="20"/>
                <w:szCs w:val="20"/>
              </w:rPr>
            </w:pPr>
            <w:r w:rsidRPr="003B39DD">
              <w:rPr>
                <w:b/>
                <w:bCs/>
                <w:sz w:val="20"/>
                <w:szCs w:val="20"/>
              </w:rPr>
              <w:t xml:space="preserve">Ranuras de Expansión: </w:t>
            </w:r>
            <w:r w:rsidRPr="003B39DD">
              <w:rPr>
                <w:sz w:val="20"/>
                <w:szCs w:val="20"/>
              </w:rPr>
              <w:t>2 slots PCIe mínimo.</w:t>
            </w:r>
          </w:p>
        </w:tc>
        <w:tc>
          <w:tcPr>
            <w:tcW w:w="1576" w:type="dxa"/>
          </w:tcPr>
          <w:p w14:paraId="6E3388BE" w14:textId="632DA0ED" w:rsidR="00524879" w:rsidRPr="00190B75" w:rsidRDefault="00524879" w:rsidP="00524879">
            <w:pPr>
              <w:jc w:val="center"/>
            </w:pPr>
            <w:r w:rsidRPr="00190B75">
              <w:t>Exigido</w:t>
            </w:r>
          </w:p>
        </w:tc>
        <w:tc>
          <w:tcPr>
            <w:tcW w:w="2247" w:type="dxa"/>
          </w:tcPr>
          <w:p w14:paraId="4A11C427" w14:textId="77777777" w:rsidR="00524879" w:rsidRPr="002B3755" w:rsidRDefault="00524879" w:rsidP="00524879">
            <w:pPr>
              <w:jc w:val="center"/>
              <w:rPr>
                <w:b/>
                <w:bCs/>
                <w:sz w:val="20"/>
                <w:szCs w:val="20"/>
              </w:rPr>
            </w:pPr>
          </w:p>
        </w:tc>
      </w:tr>
      <w:tr w:rsidR="00524879" w:rsidRPr="002B3755" w14:paraId="39062728" w14:textId="77777777" w:rsidTr="00524879">
        <w:trPr>
          <w:jc w:val="center"/>
        </w:trPr>
        <w:tc>
          <w:tcPr>
            <w:tcW w:w="4403" w:type="dxa"/>
            <w:vAlign w:val="center"/>
          </w:tcPr>
          <w:p w14:paraId="68839D68" w14:textId="77777777" w:rsidR="00524879" w:rsidRPr="003B39DD" w:rsidRDefault="00524879" w:rsidP="00524879">
            <w:pPr>
              <w:rPr>
                <w:b/>
                <w:bCs/>
                <w:sz w:val="20"/>
                <w:szCs w:val="20"/>
              </w:rPr>
            </w:pPr>
            <w:r w:rsidRPr="003B39DD">
              <w:rPr>
                <w:b/>
                <w:bCs/>
                <w:sz w:val="20"/>
                <w:szCs w:val="20"/>
              </w:rPr>
              <w:t>Interfaces de periféricos:</w:t>
            </w:r>
          </w:p>
          <w:p w14:paraId="1C3A7B8C" w14:textId="77777777" w:rsidR="00524879" w:rsidRPr="003B39DD" w:rsidRDefault="00524879" w:rsidP="00524879">
            <w:pPr>
              <w:rPr>
                <w:sz w:val="20"/>
                <w:szCs w:val="20"/>
              </w:rPr>
            </w:pPr>
            <w:r w:rsidRPr="003B39DD">
              <w:rPr>
                <w:i/>
                <w:iCs/>
                <w:sz w:val="20"/>
                <w:szCs w:val="20"/>
              </w:rPr>
              <w:t>Puertos USB:</w:t>
            </w:r>
            <w:r w:rsidRPr="003B39DD">
              <w:rPr>
                <w:sz w:val="20"/>
                <w:szCs w:val="20"/>
              </w:rPr>
              <w:t xml:space="preserve"> cuatro unidades (por lo menos dos de</w:t>
            </w:r>
            <w:r>
              <w:rPr>
                <w:sz w:val="20"/>
                <w:szCs w:val="20"/>
              </w:rPr>
              <w:t xml:space="preserve"> </w:t>
            </w:r>
            <w:r w:rsidRPr="003B39DD">
              <w:rPr>
                <w:sz w:val="20"/>
                <w:szCs w:val="20"/>
              </w:rPr>
              <w:t>3.0)</w:t>
            </w:r>
          </w:p>
          <w:p w14:paraId="2C5F7F5F" w14:textId="0AA25865" w:rsidR="00524879" w:rsidRPr="00594F79" w:rsidRDefault="00524879" w:rsidP="00524879">
            <w:pPr>
              <w:rPr>
                <w:b/>
                <w:bCs/>
                <w:sz w:val="20"/>
                <w:szCs w:val="20"/>
              </w:rPr>
            </w:pPr>
            <w:r w:rsidRPr="003B39DD">
              <w:rPr>
                <w:i/>
                <w:iCs/>
                <w:sz w:val="20"/>
                <w:szCs w:val="20"/>
              </w:rPr>
              <w:t>Gráfico DB-15:</w:t>
            </w:r>
            <w:r w:rsidRPr="003B39DD">
              <w:rPr>
                <w:sz w:val="20"/>
                <w:szCs w:val="20"/>
              </w:rPr>
              <w:t xml:space="preserve"> una unidad posterior mínimo</w:t>
            </w:r>
            <w:r>
              <w:rPr>
                <w:sz w:val="20"/>
                <w:szCs w:val="20"/>
              </w:rPr>
              <w:t>.</w:t>
            </w:r>
          </w:p>
        </w:tc>
        <w:tc>
          <w:tcPr>
            <w:tcW w:w="1576" w:type="dxa"/>
          </w:tcPr>
          <w:p w14:paraId="66A62DF6" w14:textId="1125C674" w:rsidR="00524879" w:rsidRPr="00190B75" w:rsidRDefault="00524879" w:rsidP="00524879">
            <w:pPr>
              <w:jc w:val="center"/>
            </w:pPr>
            <w:r w:rsidRPr="00190B75">
              <w:t>Exigido</w:t>
            </w:r>
          </w:p>
        </w:tc>
        <w:tc>
          <w:tcPr>
            <w:tcW w:w="2247" w:type="dxa"/>
          </w:tcPr>
          <w:p w14:paraId="103E1707" w14:textId="77777777" w:rsidR="00524879" w:rsidRPr="002B3755" w:rsidRDefault="00524879" w:rsidP="00524879">
            <w:pPr>
              <w:jc w:val="center"/>
              <w:rPr>
                <w:b/>
                <w:bCs/>
                <w:sz w:val="20"/>
                <w:szCs w:val="20"/>
              </w:rPr>
            </w:pPr>
          </w:p>
        </w:tc>
      </w:tr>
      <w:tr w:rsidR="00524879" w:rsidRPr="002B3755" w14:paraId="39325D5C" w14:textId="77777777" w:rsidTr="00524879">
        <w:trPr>
          <w:jc w:val="center"/>
        </w:trPr>
        <w:tc>
          <w:tcPr>
            <w:tcW w:w="4403" w:type="dxa"/>
            <w:vAlign w:val="center"/>
          </w:tcPr>
          <w:p w14:paraId="3017AA8F" w14:textId="713B069C" w:rsidR="00524879" w:rsidRPr="00594F79" w:rsidRDefault="00524879" w:rsidP="00524879">
            <w:pPr>
              <w:rPr>
                <w:b/>
                <w:bCs/>
                <w:sz w:val="20"/>
                <w:szCs w:val="20"/>
              </w:rPr>
            </w:pPr>
            <w:r w:rsidRPr="003B39DD">
              <w:rPr>
                <w:b/>
                <w:bCs/>
                <w:sz w:val="20"/>
                <w:szCs w:val="20"/>
              </w:rPr>
              <w:t xml:space="preserve">Tarjeta Gráfica: </w:t>
            </w:r>
            <w:r w:rsidRPr="003B39DD">
              <w:rPr>
                <w:sz w:val="20"/>
                <w:szCs w:val="20"/>
              </w:rPr>
              <w:t>Puerto grafico de 16MB (mínimo) integrado con</w:t>
            </w:r>
            <w:r>
              <w:rPr>
                <w:sz w:val="20"/>
                <w:szCs w:val="20"/>
              </w:rPr>
              <w:t xml:space="preserve"> </w:t>
            </w:r>
            <w:r w:rsidRPr="003B39DD">
              <w:rPr>
                <w:sz w:val="20"/>
                <w:szCs w:val="20"/>
              </w:rPr>
              <w:t>resolución máxima de 1920x1200,</w:t>
            </w:r>
            <w:r>
              <w:rPr>
                <w:sz w:val="20"/>
                <w:szCs w:val="20"/>
              </w:rPr>
              <w:t xml:space="preserve"> </w:t>
            </w:r>
            <w:r w:rsidRPr="003B39DD">
              <w:rPr>
                <w:sz w:val="20"/>
                <w:szCs w:val="20"/>
              </w:rPr>
              <w:t>16bpp, 60Hz.</w:t>
            </w:r>
          </w:p>
        </w:tc>
        <w:tc>
          <w:tcPr>
            <w:tcW w:w="1576" w:type="dxa"/>
          </w:tcPr>
          <w:p w14:paraId="16F6FB7B" w14:textId="007990E7" w:rsidR="00524879" w:rsidRPr="00190B75" w:rsidRDefault="00524879" w:rsidP="00524879">
            <w:pPr>
              <w:jc w:val="center"/>
            </w:pPr>
            <w:r w:rsidRPr="00190B75">
              <w:t>Exigido</w:t>
            </w:r>
          </w:p>
        </w:tc>
        <w:tc>
          <w:tcPr>
            <w:tcW w:w="2247" w:type="dxa"/>
          </w:tcPr>
          <w:p w14:paraId="1C1A54C2" w14:textId="77777777" w:rsidR="00524879" w:rsidRPr="002B3755" w:rsidRDefault="00524879" w:rsidP="00524879">
            <w:pPr>
              <w:jc w:val="center"/>
              <w:rPr>
                <w:b/>
                <w:bCs/>
                <w:sz w:val="20"/>
                <w:szCs w:val="20"/>
              </w:rPr>
            </w:pPr>
          </w:p>
        </w:tc>
      </w:tr>
      <w:tr w:rsidR="00524879" w:rsidRPr="002B3755" w14:paraId="6B4B5149" w14:textId="77777777" w:rsidTr="00524879">
        <w:trPr>
          <w:jc w:val="center"/>
        </w:trPr>
        <w:tc>
          <w:tcPr>
            <w:tcW w:w="4403" w:type="dxa"/>
            <w:vAlign w:val="center"/>
          </w:tcPr>
          <w:p w14:paraId="5B5DBF78" w14:textId="52B895B4" w:rsidR="00524879" w:rsidRPr="00594F79" w:rsidRDefault="00524879" w:rsidP="00524879">
            <w:pPr>
              <w:rPr>
                <w:b/>
                <w:bCs/>
                <w:sz w:val="20"/>
                <w:szCs w:val="20"/>
              </w:rPr>
            </w:pPr>
            <w:r w:rsidRPr="003B39DD">
              <w:rPr>
                <w:b/>
                <w:bCs/>
                <w:sz w:val="20"/>
                <w:szCs w:val="20"/>
              </w:rPr>
              <w:t xml:space="preserve">Fuente de alimentación: </w:t>
            </w:r>
            <w:r w:rsidRPr="003B39DD">
              <w:rPr>
                <w:sz w:val="20"/>
                <w:szCs w:val="20"/>
              </w:rPr>
              <w:t>Fuentes de poder que no</w:t>
            </w:r>
            <w:r>
              <w:rPr>
                <w:sz w:val="20"/>
                <w:szCs w:val="20"/>
              </w:rPr>
              <w:t xml:space="preserve"> </w:t>
            </w:r>
            <w:r w:rsidRPr="003B39DD">
              <w:rPr>
                <w:sz w:val="20"/>
                <w:szCs w:val="20"/>
              </w:rPr>
              <w:t>supere los 750 watts</w:t>
            </w:r>
            <w:r>
              <w:rPr>
                <w:sz w:val="20"/>
                <w:szCs w:val="20"/>
              </w:rPr>
              <w:t xml:space="preserve"> </w:t>
            </w:r>
            <w:r w:rsidRPr="003B39DD">
              <w:rPr>
                <w:sz w:val="20"/>
                <w:szCs w:val="20"/>
              </w:rPr>
              <w:t>y sea cambiable en caliente, en configuración redundante (al menos 2</w:t>
            </w:r>
            <w:r>
              <w:rPr>
                <w:sz w:val="20"/>
                <w:szCs w:val="20"/>
              </w:rPr>
              <w:t xml:space="preserve"> </w:t>
            </w:r>
            <w:r w:rsidRPr="003B39DD">
              <w:rPr>
                <w:sz w:val="20"/>
                <w:szCs w:val="20"/>
              </w:rPr>
              <w:t>unidades). Certificación 80 PLUS Platinum o similar como</w:t>
            </w:r>
            <w:r>
              <w:rPr>
                <w:sz w:val="20"/>
                <w:szCs w:val="20"/>
              </w:rPr>
              <w:t xml:space="preserve"> </w:t>
            </w:r>
            <w:r w:rsidRPr="003B39DD">
              <w:rPr>
                <w:sz w:val="20"/>
                <w:szCs w:val="20"/>
              </w:rPr>
              <w:t>mínimo</w:t>
            </w:r>
          </w:p>
        </w:tc>
        <w:tc>
          <w:tcPr>
            <w:tcW w:w="1576" w:type="dxa"/>
          </w:tcPr>
          <w:p w14:paraId="36874CD0" w14:textId="0E54058B" w:rsidR="00524879" w:rsidRPr="00190B75" w:rsidRDefault="00524879" w:rsidP="00524879">
            <w:pPr>
              <w:jc w:val="center"/>
            </w:pPr>
            <w:r w:rsidRPr="00190B75">
              <w:t>Exigido</w:t>
            </w:r>
          </w:p>
        </w:tc>
        <w:tc>
          <w:tcPr>
            <w:tcW w:w="2247" w:type="dxa"/>
          </w:tcPr>
          <w:p w14:paraId="7F9AA8D1" w14:textId="77777777" w:rsidR="00524879" w:rsidRPr="002B3755" w:rsidRDefault="00524879" w:rsidP="00524879">
            <w:pPr>
              <w:jc w:val="center"/>
              <w:rPr>
                <w:b/>
                <w:bCs/>
                <w:sz w:val="20"/>
                <w:szCs w:val="20"/>
              </w:rPr>
            </w:pPr>
          </w:p>
        </w:tc>
      </w:tr>
      <w:tr w:rsidR="00524879" w:rsidRPr="002B3755" w14:paraId="1A9310A3" w14:textId="77777777" w:rsidTr="00524879">
        <w:trPr>
          <w:jc w:val="center"/>
        </w:trPr>
        <w:tc>
          <w:tcPr>
            <w:tcW w:w="4403" w:type="dxa"/>
            <w:vAlign w:val="center"/>
          </w:tcPr>
          <w:p w14:paraId="70954055" w14:textId="2A33A286" w:rsidR="00524879" w:rsidRPr="003B39DD" w:rsidRDefault="00524879" w:rsidP="00524879">
            <w:pPr>
              <w:rPr>
                <w:b/>
                <w:bCs/>
                <w:sz w:val="20"/>
                <w:szCs w:val="20"/>
              </w:rPr>
            </w:pPr>
            <w:r w:rsidRPr="003B39DD">
              <w:rPr>
                <w:b/>
                <w:bCs/>
                <w:sz w:val="20"/>
                <w:szCs w:val="20"/>
              </w:rPr>
              <w:t xml:space="preserve">Ranuras de Expansión: </w:t>
            </w:r>
            <w:r w:rsidRPr="003B39DD">
              <w:rPr>
                <w:sz w:val="20"/>
                <w:szCs w:val="20"/>
              </w:rPr>
              <w:t>2 slots PCIe mínimo.</w:t>
            </w:r>
          </w:p>
        </w:tc>
        <w:tc>
          <w:tcPr>
            <w:tcW w:w="1576" w:type="dxa"/>
          </w:tcPr>
          <w:p w14:paraId="28D1F6A4" w14:textId="19EEB112" w:rsidR="00524879" w:rsidRPr="00190B75" w:rsidRDefault="00524879" w:rsidP="00524879">
            <w:pPr>
              <w:jc w:val="center"/>
            </w:pPr>
            <w:r w:rsidRPr="00190B75">
              <w:t>Exigido</w:t>
            </w:r>
          </w:p>
        </w:tc>
        <w:tc>
          <w:tcPr>
            <w:tcW w:w="2247" w:type="dxa"/>
          </w:tcPr>
          <w:p w14:paraId="19EFAB80" w14:textId="77777777" w:rsidR="00524879" w:rsidRPr="002B3755" w:rsidRDefault="00524879" w:rsidP="00524879">
            <w:pPr>
              <w:jc w:val="center"/>
              <w:rPr>
                <w:b/>
                <w:bCs/>
                <w:sz w:val="20"/>
                <w:szCs w:val="20"/>
              </w:rPr>
            </w:pPr>
          </w:p>
        </w:tc>
      </w:tr>
      <w:tr w:rsidR="00524879" w:rsidRPr="002B3755" w14:paraId="341B74B7" w14:textId="77777777" w:rsidTr="00524879">
        <w:trPr>
          <w:jc w:val="center"/>
        </w:trPr>
        <w:tc>
          <w:tcPr>
            <w:tcW w:w="4403" w:type="dxa"/>
            <w:vAlign w:val="center"/>
          </w:tcPr>
          <w:p w14:paraId="750BB077" w14:textId="77777777" w:rsidR="00524879" w:rsidRPr="003B39DD" w:rsidRDefault="00524879" w:rsidP="00524879">
            <w:pPr>
              <w:rPr>
                <w:b/>
                <w:bCs/>
                <w:sz w:val="20"/>
                <w:szCs w:val="20"/>
              </w:rPr>
            </w:pPr>
            <w:r w:rsidRPr="003B39DD">
              <w:rPr>
                <w:b/>
                <w:bCs/>
                <w:sz w:val="20"/>
                <w:szCs w:val="20"/>
              </w:rPr>
              <w:t>Interfaces de periféricos:</w:t>
            </w:r>
          </w:p>
          <w:p w14:paraId="5C7DB685" w14:textId="77777777" w:rsidR="00524879" w:rsidRPr="003B39DD" w:rsidRDefault="00524879" w:rsidP="00524879">
            <w:pPr>
              <w:rPr>
                <w:sz w:val="20"/>
                <w:szCs w:val="20"/>
              </w:rPr>
            </w:pPr>
            <w:r w:rsidRPr="003B39DD">
              <w:rPr>
                <w:i/>
                <w:iCs/>
                <w:sz w:val="20"/>
                <w:szCs w:val="20"/>
              </w:rPr>
              <w:t>Puertos USB:</w:t>
            </w:r>
            <w:r w:rsidRPr="003B39DD">
              <w:rPr>
                <w:sz w:val="20"/>
                <w:szCs w:val="20"/>
              </w:rPr>
              <w:t xml:space="preserve"> cuatro unidades (por lo menos dos de</w:t>
            </w:r>
            <w:r>
              <w:rPr>
                <w:sz w:val="20"/>
                <w:szCs w:val="20"/>
              </w:rPr>
              <w:t xml:space="preserve"> </w:t>
            </w:r>
            <w:r w:rsidRPr="003B39DD">
              <w:rPr>
                <w:sz w:val="20"/>
                <w:szCs w:val="20"/>
              </w:rPr>
              <w:t>3.0)</w:t>
            </w:r>
          </w:p>
          <w:p w14:paraId="6D4C84EB" w14:textId="5DCFFEBB" w:rsidR="00524879" w:rsidRPr="003B39DD" w:rsidRDefault="00524879" w:rsidP="00524879">
            <w:pPr>
              <w:rPr>
                <w:b/>
                <w:bCs/>
                <w:sz w:val="20"/>
                <w:szCs w:val="20"/>
              </w:rPr>
            </w:pPr>
            <w:r w:rsidRPr="003B39DD">
              <w:rPr>
                <w:i/>
                <w:iCs/>
                <w:sz w:val="20"/>
                <w:szCs w:val="20"/>
              </w:rPr>
              <w:t>Gráfico DB-15:</w:t>
            </w:r>
            <w:r w:rsidRPr="003B39DD">
              <w:rPr>
                <w:sz w:val="20"/>
                <w:szCs w:val="20"/>
              </w:rPr>
              <w:t xml:space="preserve"> una unidad posterior mínimo</w:t>
            </w:r>
            <w:r>
              <w:rPr>
                <w:sz w:val="20"/>
                <w:szCs w:val="20"/>
              </w:rPr>
              <w:t>.</w:t>
            </w:r>
          </w:p>
        </w:tc>
        <w:tc>
          <w:tcPr>
            <w:tcW w:w="1576" w:type="dxa"/>
          </w:tcPr>
          <w:p w14:paraId="2B9413E6" w14:textId="0F6C33CA" w:rsidR="00524879" w:rsidRPr="00190B75" w:rsidRDefault="00524879" w:rsidP="00524879">
            <w:pPr>
              <w:jc w:val="center"/>
            </w:pPr>
            <w:r w:rsidRPr="00190B75">
              <w:t>Exigido</w:t>
            </w:r>
          </w:p>
        </w:tc>
        <w:tc>
          <w:tcPr>
            <w:tcW w:w="2247" w:type="dxa"/>
          </w:tcPr>
          <w:p w14:paraId="6ACC2104" w14:textId="77777777" w:rsidR="00524879" w:rsidRPr="002B3755" w:rsidRDefault="00524879" w:rsidP="00524879">
            <w:pPr>
              <w:jc w:val="center"/>
              <w:rPr>
                <w:b/>
                <w:bCs/>
                <w:sz w:val="20"/>
                <w:szCs w:val="20"/>
              </w:rPr>
            </w:pPr>
          </w:p>
        </w:tc>
      </w:tr>
      <w:tr w:rsidR="00524879" w:rsidRPr="002B3755" w14:paraId="0320C334" w14:textId="77777777" w:rsidTr="00524879">
        <w:trPr>
          <w:jc w:val="center"/>
        </w:trPr>
        <w:tc>
          <w:tcPr>
            <w:tcW w:w="4403" w:type="dxa"/>
            <w:vAlign w:val="center"/>
          </w:tcPr>
          <w:p w14:paraId="79736C1A" w14:textId="450B766B" w:rsidR="00524879" w:rsidRPr="003B39DD" w:rsidRDefault="00524879" w:rsidP="00524879">
            <w:pPr>
              <w:rPr>
                <w:b/>
                <w:bCs/>
                <w:sz w:val="20"/>
                <w:szCs w:val="20"/>
              </w:rPr>
            </w:pPr>
            <w:r w:rsidRPr="003B39DD">
              <w:rPr>
                <w:b/>
                <w:bCs/>
                <w:sz w:val="20"/>
                <w:szCs w:val="20"/>
              </w:rPr>
              <w:t xml:space="preserve">Tarjeta Gráfica: </w:t>
            </w:r>
            <w:r w:rsidRPr="003B39DD">
              <w:rPr>
                <w:sz w:val="20"/>
                <w:szCs w:val="20"/>
              </w:rPr>
              <w:t>Puerto grafico de 16MB (mínimo) integrado con</w:t>
            </w:r>
            <w:r>
              <w:rPr>
                <w:sz w:val="20"/>
                <w:szCs w:val="20"/>
              </w:rPr>
              <w:t xml:space="preserve"> </w:t>
            </w:r>
            <w:r w:rsidRPr="003B39DD">
              <w:rPr>
                <w:sz w:val="20"/>
                <w:szCs w:val="20"/>
              </w:rPr>
              <w:t>resolución máxima de 1920x1200,</w:t>
            </w:r>
            <w:r>
              <w:rPr>
                <w:sz w:val="20"/>
                <w:szCs w:val="20"/>
              </w:rPr>
              <w:t xml:space="preserve"> </w:t>
            </w:r>
            <w:r w:rsidRPr="003B39DD">
              <w:rPr>
                <w:sz w:val="20"/>
                <w:szCs w:val="20"/>
              </w:rPr>
              <w:t>16bpp, 60Hz.</w:t>
            </w:r>
          </w:p>
        </w:tc>
        <w:tc>
          <w:tcPr>
            <w:tcW w:w="1576" w:type="dxa"/>
          </w:tcPr>
          <w:p w14:paraId="5C0718A8" w14:textId="63CABCE3" w:rsidR="00524879" w:rsidRPr="00190B75" w:rsidRDefault="00524879" w:rsidP="00524879">
            <w:pPr>
              <w:jc w:val="center"/>
            </w:pPr>
            <w:r w:rsidRPr="00190B75">
              <w:t>Exigido</w:t>
            </w:r>
          </w:p>
        </w:tc>
        <w:tc>
          <w:tcPr>
            <w:tcW w:w="2247" w:type="dxa"/>
          </w:tcPr>
          <w:p w14:paraId="1749BE93" w14:textId="77777777" w:rsidR="00524879" w:rsidRPr="002B3755" w:rsidRDefault="00524879" w:rsidP="00524879">
            <w:pPr>
              <w:jc w:val="center"/>
              <w:rPr>
                <w:b/>
                <w:bCs/>
                <w:sz w:val="20"/>
                <w:szCs w:val="20"/>
              </w:rPr>
            </w:pPr>
          </w:p>
        </w:tc>
      </w:tr>
      <w:tr w:rsidR="00524879" w:rsidRPr="002B3755" w14:paraId="3A6DA5C3" w14:textId="77777777" w:rsidTr="00524879">
        <w:trPr>
          <w:jc w:val="center"/>
        </w:trPr>
        <w:tc>
          <w:tcPr>
            <w:tcW w:w="4403" w:type="dxa"/>
            <w:vAlign w:val="center"/>
          </w:tcPr>
          <w:p w14:paraId="5138DA20" w14:textId="73BD3E62" w:rsidR="00524879" w:rsidRPr="003B39DD" w:rsidRDefault="00524879" w:rsidP="00524879">
            <w:pPr>
              <w:rPr>
                <w:b/>
                <w:bCs/>
                <w:sz w:val="20"/>
                <w:szCs w:val="20"/>
              </w:rPr>
            </w:pPr>
            <w:r w:rsidRPr="003B39DD">
              <w:rPr>
                <w:b/>
                <w:bCs/>
                <w:sz w:val="20"/>
                <w:szCs w:val="20"/>
              </w:rPr>
              <w:t xml:space="preserve">Fuente de alimentación: </w:t>
            </w:r>
            <w:r w:rsidRPr="003B39DD">
              <w:rPr>
                <w:sz w:val="20"/>
                <w:szCs w:val="20"/>
              </w:rPr>
              <w:t>Fuentes de poder que no</w:t>
            </w:r>
            <w:r>
              <w:rPr>
                <w:sz w:val="20"/>
                <w:szCs w:val="20"/>
              </w:rPr>
              <w:t xml:space="preserve"> </w:t>
            </w:r>
            <w:r w:rsidRPr="003B39DD">
              <w:rPr>
                <w:sz w:val="20"/>
                <w:szCs w:val="20"/>
              </w:rPr>
              <w:t>supere los 750 watts</w:t>
            </w:r>
            <w:r>
              <w:rPr>
                <w:sz w:val="20"/>
                <w:szCs w:val="20"/>
              </w:rPr>
              <w:t xml:space="preserve"> </w:t>
            </w:r>
            <w:r w:rsidRPr="003B39DD">
              <w:rPr>
                <w:sz w:val="20"/>
                <w:szCs w:val="20"/>
              </w:rPr>
              <w:t>y sea cambiable en caliente, en configuración redundante (al menos 2</w:t>
            </w:r>
            <w:r>
              <w:rPr>
                <w:sz w:val="20"/>
                <w:szCs w:val="20"/>
              </w:rPr>
              <w:t xml:space="preserve"> </w:t>
            </w:r>
            <w:r w:rsidRPr="003B39DD">
              <w:rPr>
                <w:sz w:val="20"/>
                <w:szCs w:val="20"/>
              </w:rPr>
              <w:t>unidades). Certificación 80 PLUS Platinum o similar como</w:t>
            </w:r>
            <w:r>
              <w:rPr>
                <w:sz w:val="20"/>
                <w:szCs w:val="20"/>
              </w:rPr>
              <w:t xml:space="preserve"> </w:t>
            </w:r>
            <w:r w:rsidRPr="003B39DD">
              <w:rPr>
                <w:sz w:val="20"/>
                <w:szCs w:val="20"/>
              </w:rPr>
              <w:t>mínimo</w:t>
            </w:r>
          </w:p>
        </w:tc>
        <w:tc>
          <w:tcPr>
            <w:tcW w:w="1576" w:type="dxa"/>
          </w:tcPr>
          <w:p w14:paraId="0D14D7D8" w14:textId="3E0F2159" w:rsidR="00524879" w:rsidRPr="00190B75" w:rsidRDefault="00524879" w:rsidP="00524879">
            <w:pPr>
              <w:jc w:val="center"/>
            </w:pPr>
            <w:r w:rsidRPr="00190B75">
              <w:t>Exigido</w:t>
            </w:r>
          </w:p>
        </w:tc>
        <w:tc>
          <w:tcPr>
            <w:tcW w:w="2247" w:type="dxa"/>
          </w:tcPr>
          <w:p w14:paraId="73A92141" w14:textId="77777777" w:rsidR="00524879" w:rsidRPr="002B3755" w:rsidRDefault="00524879" w:rsidP="00524879">
            <w:pPr>
              <w:jc w:val="center"/>
              <w:rPr>
                <w:b/>
                <w:bCs/>
                <w:sz w:val="20"/>
                <w:szCs w:val="20"/>
              </w:rPr>
            </w:pPr>
          </w:p>
        </w:tc>
      </w:tr>
      <w:tr w:rsidR="00524879" w:rsidRPr="002B3755" w14:paraId="5B5A861D" w14:textId="77777777" w:rsidTr="00524879">
        <w:trPr>
          <w:jc w:val="center"/>
        </w:trPr>
        <w:tc>
          <w:tcPr>
            <w:tcW w:w="4403" w:type="dxa"/>
            <w:vAlign w:val="center"/>
          </w:tcPr>
          <w:p w14:paraId="4AD525F9" w14:textId="748C3B39" w:rsidR="00524879" w:rsidRPr="003B39DD" w:rsidRDefault="00524879" w:rsidP="00524879">
            <w:pPr>
              <w:rPr>
                <w:b/>
                <w:bCs/>
                <w:sz w:val="20"/>
                <w:szCs w:val="20"/>
              </w:rPr>
            </w:pPr>
            <w:r w:rsidRPr="003B39DD">
              <w:rPr>
                <w:b/>
                <w:bCs/>
                <w:sz w:val="20"/>
                <w:szCs w:val="20"/>
              </w:rPr>
              <w:t xml:space="preserve">Comunicaciones: </w:t>
            </w:r>
            <w:r w:rsidRPr="003B39DD">
              <w:rPr>
                <w:sz w:val="20"/>
                <w:szCs w:val="20"/>
              </w:rPr>
              <w:t>2(Dos) puertos Gigabit Ethernet 10/100/1000 BASE-T</w:t>
            </w:r>
          </w:p>
        </w:tc>
        <w:tc>
          <w:tcPr>
            <w:tcW w:w="1576" w:type="dxa"/>
          </w:tcPr>
          <w:p w14:paraId="6E1EAB67" w14:textId="42C8E5E7" w:rsidR="00524879" w:rsidRPr="00190B75" w:rsidRDefault="00524879" w:rsidP="00524879">
            <w:pPr>
              <w:jc w:val="center"/>
            </w:pPr>
            <w:r w:rsidRPr="00190B75">
              <w:t>Exigido</w:t>
            </w:r>
          </w:p>
        </w:tc>
        <w:tc>
          <w:tcPr>
            <w:tcW w:w="2247" w:type="dxa"/>
          </w:tcPr>
          <w:p w14:paraId="29A2887A" w14:textId="77777777" w:rsidR="00524879" w:rsidRPr="002B3755" w:rsidRDefault="00524879" w:rsidP="00524879">
            <w:pPr>
              <w:jc w:val="center"/>
              <w:rPr>
                <w:b/>
                <w:bCs/>
                <w:sz w:val="20"/>
                <w:szCs w:val="20"/>
              </w:rPr>
            </w:pPr>
          </w:p>
        </w:tc>
      </w:tr>
      <w:tr w:rsidR="00524879" w:rsidRPr="002B3755" w14:paraId="077AF9C3" w14:textId="77777777" w:rsidTr="00524879">
        <w:trPr>
          <w:jc w:val="center"/>
        </w:trPr>
        <w:tc>
          <w:tcPr>
            <w:tcW w:w="4403" w:type="dxa"/>
            <w:vAlign w:val="center"/>
          </w:tcPr>
          <w:p w14:paraId="3028B3D9" w14:textId="77777777" w:rsidR="00524879" w:rsidRPr="003B39DD" w:rsidRDefault="00524879" w:rsidP="00524879">
            <w:pPr>
              <w:rPr>
                <w:b/>
                <w:bCs/>
                <w:sz w:val="20"/>
                <w:szCs w:val="20"/>
              </w:rPr>
            </w:pPr>
            <w:r w:rsidRPr="003B39DD">
              <w:rPr>
                <w:b/>
                <w:bCs/>
                <w:sz w:val="20"/>
                <w:szCs w:val="20"/>
              </w:rPr>
              <w:t>Sistema Operativos Soportados:</w:t>
            </w:r>
          </w:p>
          <w:p w14:paraId="24885903" w14:textId="77777777" w:rsidR="00524879" w:rsidRPr="003B39DD" w:rsidRDefault="00524879" w:rsidP="00524879">
            <w:pPr>
              <w:pStyle w:val="Prrafodelista"/>
              <w:numPr>
                <w:ilvl w:val="0"/>
                <w:numId w:val="19"/>
              </w:numPr>
              <w:ind w:left="458"/>
              <w:rPr>
                <w:sz w:val="20"/>
                <w:szCs w:val="20"/>
              </w:rPr>
            </w:pPr>
            <w:r w:rsidRPr="003B39DD">
              <w:rPr>
                <w:sz w:val="20"/>
                <w:szCs w:val="20"/>
              </w:rPr>
              <w:t>Windows Server 2012 R2 o superior</w:t>
            </w:r>
          </w:p>
          <w:p w14:paraId="1DCB7F04" w14:textId="77777777" w:rsidR="00524879" w:rsidRPr="003B39DD" w:rsidRDefault="00524879" w:rsidP="00524879">
            <w:pPr>
              <w:pStyle w:val="Prrafodelista"/>
              <w:numPr>
                <w:ilvl w:val="0"/>
                <w:numId w:val="19"/>
              </w:numPr>
              <w:ind w:left="458"/>
              <w:rPr>
                <w:sz w:val="20"/>
                <w:szCs w:val="20"/>
              </w:rPr>
            </w:pPr>
            <w:r w:rsidRPr="003B39DD">
              <w:rPr>
                <w:sz w:val="20"/>
                <w:szCs w:val="20"/>
              </w:rPr>
              <w:t>Red Hat Enterprise Linux 6.9 x64 o superior</w:t>
            </w:r>
          </w:p>
          <w:p w14:paraId="22D47567" w14:textId="77777777" w:rsidR="00524879" w:rsidRPr="003B39DD" w:rsidRDefault="00524879" w:rsidP="00524879">
            <w:pPr>
              <w:pStyle w:val="Prrafodelista"/>
              <w:numPr>
                <w:ilvl w:val="0"/>
                <w:numId w:val="19"/>
              </w:numPr>
              <w:ind w:left="458"/>
              <w:rPr>
                <w:sz w:val="20"/>
                <w:szCs w:val="20"/>
              </w:rPr>
            </w:pPr>
            <w:r w:rsidRPr="003B39DD">
              <w:rPr>
                <w:sz w:val="20"/>
                <w:szCs w:val="20"/>
              </w:rPr>
              <w:t>SUSE Enterprise Linux Server 11 x64 SP4 o superior</w:t>
            </w:r>
          </w:p>
          <w:p w14:paraId="4BA8A5B1" w14:textId="77777777" w:rsidR="00524879" w:rsidRPr="003B39DD" w:rsidRDefault="00524879" w:rsidP="00524879">
            <w:pPr>
              <w:pStyle w:val="Prrafodelista"/>
              <w:numPr>
                <w:ilvl w:val="0"/>
                <w:numId w:val="19"/>
              </w:numPr>
              <w:ind w:left="458"/>
              <w:rPr>
                <w:sz w:val="20"/>
                <w:szCs w:val="20"/>
              </w:rPr>
            </w:pPr>
            <w:r w:rsidRPr="003B39DD">
              <w:rPr>
                <w:sz w:val="20"/>
                <w:szCs w:val="20"/>
              </w:rPr>
              <w:t>VMware ESXi 6.0 U3 o superior</w:t>
            </w:r>
          </w:p>
          <w:p w14:paraId="1FE956C3" w14:textId="77777777" w:rsidR="00524879" w:rsidRPr="003B39DD" w:rsidRDefault="00524879" w:rsidP="00524879">
            <w:pPr>
              <w:pStyle w:val="Prrafodelista"/>
              <w:numPr>
                <w:ilvl w:val="0"/>
                <w:numId w:val="19"/>
              </w:numPr>
              <w:ind w:left="458"/>
              <w:rPr>
                <w:b/>
                <w:bCs/>
                <w:sz w:val="20"/>
                <w:szCs w:val="20"/>
              </w:rPr>
            </w:pPr>
            <w:r w:rsidRPr="003B39DD">
              <w:rPr>
                <w:sz w:val="20"/>
                <w:szCs w:val="20"/>
              </w:rPr>
              <w:t>Xenserver 7.1 o superior</w:t>
            </w:r>
          </w:p>
          <w:p w14:paraId="6E882B3E" w14:textId="55B23A0D" w:rsidR="00524879" w:rsidRPr="003B39DD" w:rsidRDefault="00524879" w:rsidP="00524879">
            <w:pPr>
              <w:rPr>
                <w:b/>
                <w:bCs/>
                <w:sz w:val="20"/>
                <w:szCs w:val="20"/>
              </w:rPr>
            </w:pPr>
            <w:r w:rsidRPr="003B39DD">
              <w:rPr>
                <w:sz w:val="20"/>
                <w:szCs w:val="20"/>
              </w:rPr>
              <w:t>NeoKylin 6.9 o superior</w:t>
            </w:r>
          </w:p>
        </w:tc>
        <w:tc>
          <w:tcPr>
            <w:tcW w:w="1576" w:type="dxa"/>
          </w:tcPr>
          <w:p w14:paraId="78EFDC16" w14:textId="3169DBF1" w:rsidR="00524879" w:rsidRPr="00190B75" w:rsidRDefault="00524879" w:rsidP="00524879">
            <w:pPr>
              <w:jc w:val="center"/>
            </w:pPr>
            <w:r w:rsidRPr="00190B75">
              <w:t>Exigido</w:t>
            </w:r>
          </w:p>
        </w:tc>
        <w:tc>
          <w:tcPr>
            <w:tcW w:w="2247" w:type="dxa"/>
          </w:tcPr>
          <w:p w14:paraId="24DB2DDB" w14:textId="77777777" w:rsidR="00524879" w:rsidRPr="002B3755" w:rsidRDefault="00524879" w:rsidP="00524879">
            <w:pPr>
              <w:jc w:val="center"/>
              <w:rPr>
                <w:b/>
                <w:bCs/>
                <w:sz w:val="20"/>
                <w:szCs w:val="20"/>
              </w:rPr>
            </w:pPr>
          </w:p>
        </w:tc>
      </w:tr>
      <w:tr w:rsidR="00524879" w:rsidRPr="002B3755" w14:paraId="53B118B1" w14:textId="77777777" w:rsidTr="00524879">
        <w:trPr>
          <w:jc w:val="center"/>
        </w:trPr>
        <w:tc>
          <w:tcPr>
            <w:tcW w:w="4403" w:type="dxa"/>
            <w:vAlign w:val="center"/>
          </w:tcPr>
          <w:p w14:paraId="5D107993" w14:textId="45277083" w:rsidR="00524879" w:rsidRPr="003B39DD" w:rsidRDefault="00524879" w:rsidP="00524879">
            <w:pPr>
              <w:rPr>
                <w:b/>
                <w:bCs/>
                <w:sz w:val="20"/>
                <w:szCs w:val="20"/>
              </w:rPr>
            </w:pPr>
            <w:r w:rsidRPr="003B39DD">
              <w:rPr>
                <w:b/>
                <w:bCs/>
                <w:sz w:val="20"/>
                <w:szCs w:val="20"/>
              </w:rPr>
              <w:t>Características RAS</w:t>
            </w:r>
            <w:r w:rsidRPr="003B39DD">
              <w:rPr>
                <w:sz w:val="20"/>
                <w:szCs w:val="20"/>
              </w:rPr>
              <w:t>: Diagnóstico de fallas de hardware en el equipo</w:t>
            </w:r>
            <w:r>
              <w:rPr>
                <w:sz w:val="20"/>
                <w:szCs w:val="20"/>
              </w:rPr>
              <w:t xml:space="preserve"> </w:t>
            </w:r>
            <w:r w:rsidRPr="003B39DD">
              <w:rPr>
                <w:sz w:val="20"/>
                <w:szCs w:val="20"/>
              </w:rPr>
              <w:t>mediante LEDs indicadores; y</w:t>
            </w:r>
            <w:r>
              <w:rPr>
                <w:sz w:val="20"/>
                <w:szCs w:val="20"/>
              </w:rPr>
              <w:t xml:space="preserve"> </w:t>
            </w:r>
            <w:r w:rsidRPr="003B39DD">
              <w:rPr>
                <w:sz w:val="20"/>
                <w:szCs w:val="20"/>
              </w:rPr>
              <w:t>también debe contar con análisis predictivo</w:t>
            </w:r>
            <w:r>
              <w:rPr>
                <w:sz w:val="20"/>
                <w:szCs w:val="20"/>
              </w:rPr>
              <w:t xml:space="preserve"> </w:t>
            </w:r>
            <w:r w:rsidRPr="003B39DD">
              <w:rPr>
                <w:sz w:val="20"/>
                <w:szCs w:val="20"/>
              </w:rPr>
              <w:t>de fallas que cubra los siguientes componentes del sistema: procesador,</w:t>
            </w:r>
            <w:r>
              <w:rPr>
                <w:sz w:val="20"/>
                <w:szCs w:val="20"/>
              </w:rPr>
              <w:t xml:space="preserve"> </w:t>
            </w:r>
            <w:r w:rsidRPr="003B39DD">
              <w:rPr>
                <w:sz w:val="20"/>
                <w:szCs w:val="20"/>
              </w:rPr>
              <w:t>regulador de voltaje, memoria, discos,</w:t>
            </w:r>
            <w:r>
              <w:rPr>
                <w:sz w:val="20"/>
                <w:szCs w:val="20"/>
              </w:rPr>
              <w:t xml:space="preserve"> </w:t>
            </w:r>
            <w:r w:rsidRPr="003B39DD">
              <w:rPr>
                <w:sz w:val="20"/>
                <w:szCs w:val="20"/>
              </w:rPr>
              <w:t>controladores de disco, fuente de</w:t>
            </w:r>
            <w:r>
              <w:rPr>
                <w:sz w:val="20"/>
                <w:szCs w:val="20"/>
              </w:rPr>
              <w:t xml:space="preserve"> </w:t>
            </w:r>
            <w:r w:rsidRPr="003B39DD">
              <w:rPr>
                <w:sz w:val="20"/>
                <w:szCs w:val="20"/>
              </w:rPr>
              <w:t>poder y ventiladores.</w:t>
            </w:r>
          </w:p>
        </w:tc>
        <w:tc>
          <w:tcPr>
            <w:tcW w:w="1576" w:type="dxa"/>
          </w:tcPr>
          <w:p w14:paraId="5C14D2B8" w14:textId="151421C4" w:rsidR="00524879" w:rsidRPr="00190B75" w:rsidRDefault="00524879" w:rsidP="00524879">
            <w:pPr>
              <w:jc w:val="center"/>
            </w:pPr>
            <w:r w:rsidRPr="00190B75">
              <w:t>Exigido</w:t>
            </w:r>
          </w:p>
        </w:tc>
        <w:tc>
          <w:tcPr>
            <w:tcW w:w="2247" w:type="dxa"/>
          </w:tcPr>
          <w:p w14:paraId="25E4C047" w14:textId="77777777" w:rsidR="00524879" w:rsidRPr="002B3755" w:rsidRDefault="00524879" w:rsidP="00524879">
            <w:pPr>
              <w:jc w:val="center"/>
              <w:rPr>
                <w:b/>
                <w:bCs/>
                <w:sz w:val="20"/>
                <w:szCs w:val="20"/>
              </w:rPr>
            </w:pPr>
          </w:p>
        </w:tc>
      </w:tr>
      <w:tr w:rsidR="00524879" w:rsidRPr="002B3755" w14:paraId="7BDC0A62" w14:textId="77777777" w:rsidTr="00524879">
        <w:trPr>
          <w:jc w:val="center"/>
        </w:trPr>
        <w:tc>
          <w:tcPr>
            <w:tcW w:w="4403" w:type="dxa"/>
            <w:vAlign w:val="center"/>
          </w:tcPr>
          <w:p w14:paraId="35550D0B" w14:textId="40601D51" w:rsidR="00524879" w:rsidRPr="003B39DD" w:rsidRDefault="00524879" w:rsidP="00524879">
            <w:pPr>
              <w:rPr>
                <w:b/>
                <w:bCs/>
                <w:sz w:val="20"/>
                <w:szCs w:val="20"/>
              </w:rPr>
            </w:pPr>
            <w:r w:rsidRPr="003B39DD">
              <w:rPr>
                <w:b/>
                <w:bCs/>
                <w:sz w:val="20"/>
                <w:szCs w:val="20"/>
              </w:rPr>
              <w:t xml:space="preserve">Administración: </w:t>
            </w:r>
            <w:r w:rsidRPr="003B39DD">
              <w:rPr>
                <w:sz w:val="20"/>
                <w:szCs w:val="20"/>
              </w:rPr>
              <w:t>Puerto dedicado RJ-45 con soporte de Consola Remota</w:t>
            </w:r>
            <w:r>
              <w:rPr>
                <w:sz w:val="20"/>
                <w:szCs w:val="20"/>
              </w:rPr>
              <w:t xml:space="preserve"> </w:t>
            </w:r>
            <w:r w:rsidRPr="003B39DD">
              <w:rPr>
                <w:sz w:val="20"/>
                <w:szCs w:val="20"/>
              </w:rPr>
              <w:t>opcional. Capacidad de poder</w:t>
            </w:r>
            <w:r>
              <w:rPr>
                <w:sz w:val="20"/>
                <w:szCs w:val="20"/>
              </w:rPr>
              <w:t xml:space="preserve"> </w:t>
            </w:r>
            <w:r w:rsidRPr="003B39DD">
              <w:rPr>
                <w:sz w:val="20"/>
                <w:szCs w:val="20"/>
              </w:rPr>
              <w:t>administrar desde un smartphone con</w:t>
            </w:r>
            <w:r>
              <w:rPr>
                <w:sz w:val="20"/>
                <w:szCs w:val="20"/>
              </w:rPr>
              <w:t xml:space="preserve"> </w:t>
            </w:r>
            <w:r w:rsidRPr="003B39DD">
              <w:rPr>
                <w:sz w:val="20"/>
                <w:szCs w:val="20"/>
              </w:rPr>
              <w:t>Android o iOS</w:t>
            </w:r>
            <w:r>
              <w:rPr>
                <w:sz w:val="20"/>
                <w:szCs w:val="20"/>
              </w:rPr>
              <w:t xml:space="preserve"> </w:t>
            </w:r>
            <w:r w:rsidRPr="003B39DD">
              <w:rPr>
                <w:sz w:val="20"/>
                <w:szCs w:val="20"/>
              </w:rPr>
              <w:t>conectando el mismo al server a través de un puerto</w:t>
            </w:r>
            <w:r>
              <w:rPr>
                <w:sz w:val="20"/>
                <w:szCs w:val="20"/>
              </w:rPr>
              <w:t xml:space="preserve"> </w:t>
            </w:r>
            <w:r w:rsidRPr="003B39DD">
              <w:rPr>
                <w:sz w:val="20"/>
                <w:szCs w:val="20"/>
              </w:rPr>
              <w:t>USB.</w:t>
            </w:r>
          </w:p>
        </w:tc>
        <w:tc>
          <w:tcPr>
            <w:tcW w:w="1576" w:type="dxa"/>
          </w:tcPr>
          <w:p w14:paraId="1AE22342" w14:textId="42518058" w:rsidR="00524879" w:rsidRPr="00190B75" w:rsidRDefault="00524879" w:rsidP="00524879">
            <w:pPr>
              <w:jc w:val="center"/>
            </w:pPr>
            <w:r w:rsidRPr="00190B75">
              <w:t>Exigido</w:t>
            </w:r>
          </w:p>
        </w:tc>
        <w:tc>
          <w:tcPr>
            <w:tcW w:w="2247" w:type="dxa"/>
          </w:tcPr>
          <w:p w14:paraId="706F60A8" w14:textId="77777777" w:rsidR="00524879" w:rsidRPr="002B3755" w:rsidRDefault="00524879" w:rsidP="00524879">
            <w:pPr>
              <w:jc w:val="center"/>
              <w:rPr>
                <w:b/>
                <w:bCs/>
                <w:sz w:val="20"/>
                <w:szCs w:val="20"/>
              </w:rPr>
            </w:pPr>
          </w:p>
        </w:tc>
      </w:tr>
      <w:tr w:rsidR="00524879" w:rsidRPr="002B3755" w14:paraId="488CB95F" w14:textId="77777777" w:rsidTr="00524879">
        <w:trPr>
          <w:jc w:val="center"/>
        </w:trPr>
        <w:tc>
          <w:tcPr>
            <w:tcW w:w="4403" w:type="dxa"/>
            <w:vAlign w:val="center"/>
          </w:tcPr>
          <w:p w14:paraId="1ECC6331" w14:textId="27BE7833" w:rsidR="00524879" w:rsidRPr="003B39DD" w:rsidRDefault="00524879" w:rsidP="00524879">
            <w:pPr>
              <w:rPr>
                <w:b/>
                <w:bCs/>
                <w:sz w:val="20"/>
                <w:szCs w:val="20"/>
              </w:rPr>
            </w:pPr>
            <w:r w:rsidRPr="003B39DD">
              <w:rPr>
                <w:b/>
                <w:bCs/>
                <w:sz w:val="20"/>
                <w:szCs w:val="20"/>
              </w:rPr>
              <w:t>Kit de Montaje en Rack y Accesorios</w:t>
            </w:r>
            <w:r w:rsidRPr="003D2AD9">
              <w:rPr>
                <w:sz w:val="20"/>
                <w:szCs w:val="20"/>
              </w:rPr>
              <w:t>: Proporcionar el kit completo de:</w:t>
            </w:r>
            <w:r>
              <w:rPr>
                <w:sz w:val="20"/>
                <w:szCs w:val="20"/>
              </w:rPr>
              <w:t xml:space="preserve"> </w:t>
            </w:r>
            <w:r w:rsidRPr="003D2AD9">
              <w:rPr>
                <w:sz w:val="20"/>
                <w:szCs w:val="20"/>
              </w:rPr>
              <w:t>cables, soportes, organizadores y</w:t>
            </w:r>
            <w:r>
              <w:rPr>
                <w:sz w:val="20"/>
                <w:szCs w:val="20"/>
              </w:rPr>
              <w:t xml:space="preserve"> </w:t>
            </w:r>
            <w:r w:rsidRPr="003D2AD9">
              <w:rPr>
                <w:sz w:val="20"/>
                <w:szCs w:val="20"/>
              </w:rPr>
              <w:t>demás accesorios requeridos para el</w:t>
            </w:r>
            <w:r>
              <w:rPr>
                <w:sz w:val="20"/>
                <w:szCs w:val="20"/>
              </w:rPr>
              <w:t xml:space="preserve"> </w:t>
            </w:r>
            <w:r w:rsidRPr="003D2AD9">
              <w:rPr>
                <w:sz w:val="20"/>
                <w:szCs w:val="20"/>
              </w:rPr>
              <w:t>montaje y</w:t>
            </w:r>
            <w:r>
              <w:rPr>
                <w:sz w:val="20"/>
                <w:szCs w:val="20"/>
              </w:rPr>
              <w:t xml:space="preserve"> </w:t>
            </w:r>
            <w:r w:rsidRPr="003D2AD9">
              <w:rPr>
                <w:sz w:val="20"/>
                <w:szCs w:val="20"/>
              </w:rPr>
              <w:t>funcionamiento correcto del servidor en el rack</w:t>
            </w:r>
          </w:p>
        </w:tc>
        <w:tc>
          <w:tcPr>
            <w:tcW w:w="1576" w:type="dxa"/>
          </w:tcPr>
          <w:p w14:paraId="220621F9" w14:textId="51161218" w:rsidR="00524879" w:rsidRPr="00190B75" w:rsidRDefault="00524879" w:rsidP="00524879">
            <w:pPr>
              <w:jc w:val="center"/>
            </w:pPr>
            <w:r w:rsidRPr="00190B75">
              <w:t>Exigido</w:t>
            </w:r>
          </w:p>
        </w:tc>
        <w:tc>
          <w:tcPr>
            <w:tcW w:w="2247" w:type="dxa"/>
          </w:tcPr>
          <w:p w14:paraId="605218C2" w14:textId="77777777" w:rsidR="00524879" w:rsidRPr="002B3755" w:rsidRDefault="00524879" w:rsidP="00524879">
            <w:pPr>
              <w:jc w:val="center"/>
              <w:rPr>
                <w:b/>
                <w:bCs/>
                <w:sz w:val="20"/>
                <w:szCs w:val="20"/>
              </w:rPr>
            </w:pPr>
          </w:p>
        </w:tc>
      </w:tr>
      <w:tr w:rsidR="00524879" w:rsidRPr="002B3755" w14:paraId="39E38D70" w14:textId="77777777" w:rsidTr="00524879">
        <w:trPr>
          <w:jc w:val="center"/>
        </w:trPr>
        <w:tc>
          <w:tcPr>
            <w:tcW w:w="4403" w:type="dxa"/>
            <w:vAlign w:val="center"/>
          </w:tcPr>
          <w:p w14:paraId="026F7285" w14:textId="56C10D31" w:rsidR="00524879" w:rsidRPr="003B39DD" w:rsidRDefault="00524879" w:rsidP="00524879">
            <w:pPr>
              <w:rPr>
                <w:b/>
                <w:bCs/>
                <w:sz w:val="20"/>
                <w:szCs w:val="20"/>
              </w:rPr>
            </w:pPr>
            <w:r w:rsidRPr="003D2AD9">
              <w:rPr>
                <w:b/>
                <w:bCs/>
                <w:sz w:val="20"/>
                <w:szCs w:val="20"/>
              </w:rPr>
              <w:lastRenderedPageBreak/>
              <w:t xml:space="preserve">Certificado de Calidad: </w:t>
            </w:r>
            <w:r w:rsidRPr="003D2AD9">
              <w:rPr>
                <w:sz w:val="20"/>
                <w:szCs w:val="20"/>
              </w:rPr>
              <w:t>La marca ofertada debe contar con certificación</w:t>
            </w:r>
            <w:r>
              <w:rPr>
                <w:sz w:val="20"/>
                <w:szCs w:val="20"/>
              </w:rPr>
              <w:t xml:space="preserve"> </w:t>
            </w:r>
            <w:r w:rsidRPr="003D2AD9">
              <w:rPr>
                <w:sz w:val="20"/>
                <w:szCs w:val="20"/>
              </w:rPr>
              <w:t>ISO 9001 y 14001 como mínimo.</w:t>
            </w:r>
          </w:p>
        </w:tc>
        <w:tc>
          <w:tcPr>
            <w:tcW w:w="1576" w:type="dxa"/>
          </w:tcPr>
          <w:p w14:paraId="088900B5" w14:textId="4723EEE9" w:rsidR="00524879" w:rsidRPr="00190B75" w:rsidRDefault="00524879" w:rsidP="00524879">
            <w:pPr>
              <w:jc w:val="center"/>
            </w:pPr>
            <w:r w:rsidRPr="00190B75">
              <w:t>Exigido</w:t>
            </w:r>
          </w:p>
        </w:tc>
        <w:tc>
          <w:tcPr>
            <w:tcW w:w="2247" w:type="dxa"/>
          </w:tcPr>
          <w:p w14:paraId="0AECCF90" w14:textId="77777777" w:rsidR="00524879" w:rsidRPr="002B3755" w:rsidRDefault="00524879" w:rsidP="00524879">
            <w:pPr>
              <w:jc w:val="center"/>
              <w:rPr>
                <w:b/>
                <w:bCs/>
                <w:sz w:val="20"/>
                <w:szCs w:val="20"/>
              </w:rPr>
            </w:pPr>
          </w:p>
        </w:tc>
      </w:tr>
      <w:tr w:rsidR="00524879" w:rsidRPr="002B3755" w14:paraId="3D679A94" w14:textId="77777777" w:rsidTr="00524879">
        <w:trPr>
          <w:jc w:val="center"/>
        </w:trPr>
        <w:tc>
          <w:tcPr>
            <w:tcW w:w="4403" w:type="dxa"/>
            <w:vAlign w:val="center"/>
          </w:tcPr>
          <w:p w14:paraId="371900CF" w14:textId="48913FE1" w:rsidR="00524879" w:rsidRPr="003B39DD" w:rsidRDefault="00524879" w:rsidP="00524879">
            <w:pPr>
              <w:rPr>
                <w:b/>
                <w:bCs/>
                <w:sz w:val="20"/>
                <w:szCs w:val="20"/>
              </w:rPr>
            </w:pPr>
            <w:r w:rsidRPr="003D2AD9">
              <w:rPr>
                <w:b/>
                <w:bCs/>
                <w:sz w:val="20"/>
                <w:szCs w:val="20"/>
              </w:rPr>
              <w:t xml:space="preserve">Licencias incluidas: </w:t>
            </w:r>
            <w:r w:rsidRPr="003D2AD9">
              <w:rPr>
                <w:sz w:val="20"/>
                <w:szCs w:val="20"/>
              </w:rPr>
              <w:t>Windows Server 2019 Estándar.</w:t>
            </w:r>
          </w:p>
        </w:tc>
        <w:tc>
          <w:tcPr>
            <w:tcW w:w="1576" w:type="dxa"/>
          </w:tcPr>
          <w:p w14:paraId="5540CF61" w14:textId="074C6F69" w:rsidR="00524879" w:rsidRPr="00190B75" w:rsidRDefault="00524879" w:rsidP="00524879">
            <w:pPr>
              <w:jc w:val="center"/>
            </w:pPr>
            <w:r w:rsidRPr="00190B75">
              <w:t>Exigido</w:t>
            </w:r>
          </w:p>
        </w:tc>
        <w:tc>
          <w:tcPr>
            <w:tcW w:w="2247" w:type="dxa"/>
          </w:tcPr>
          <w:p w14:paraId="32608F56" w14:textId="77777777" w:rsidR="00524879" w:rsidRPr="002B3755" w:rsidRDefault="00524879" w:rsidP="00524879">
            <w:pPr>
              <w:jc w:val="center"/>
              <w:rPr>
                <w:b/>
                <w:bCs/>
                <w:sz w:val="20"/>
                <w:szCs w:val="20"/>
              </w:rPr>
            </w:pPr>
          </w:p>
        </w:tc>
      </w:tr>
      <w:tr w:rsidR="00524879" w:rsidRPr="002B3755" w14:paraId="23B53D33" w14:textId="77777777" w:rsidTr="00524879">
        <w:trPr>
          <w:jc w:val="center"/>
        </w:trPr>
        <w:tc>
          <w:tcPr>
            <w:tcW w:w="4403" w:type="dxa"/>
            <w:vAlign w:val="center"/>
          </w:tcPr>
          <w:p w14:paraId="1A5ACC5D" w14:textId="77777777" w:rsidR="00524879" w:rsidRPr="003D2AD9" w:rsidRDefault="00524879" w:rsidP="00524879">
            <w:pPr>
              <w:rPr>
                <w:b/>
                <w:bCs/>
                <w:sz w:val="20"/>
                <w:szCs w:val="20"/>
              </w:rPr>
            </w:pPr>
            <w:r w:rsidRPr="003D2AD9">
              <w:rPr>
                <w:b/>
                <w:bCs/>
                <w:sz w:val="20"/>
                <w:szCs w:val="20"/>
              </w:rPr>
              <w:t>Software Adicional:</w:t>
            </w:r>
          </w:p>
          <w:p w14:paraId="285ECE9F" w14:textId="77777777" w:rsidR="00524879" w:rsidRPr="003D2AD9" w:rsidRDefault="00524879" w:rsidP="00524879">
            <w:pPr>
              <w:pStyle w:val="Prrafodelista"/>
              <w:numPr>
                <w:ilvl w:val="0"/>
                <w:numId w:val="21"/>
              </w:numPr>
              <w:ind w:left="316"/>
              <w:rPr>
                <w:sz w:val="20"/>
                <w:szCs w:val="20"/>
              </w:rPr>
            </w:pPr>
            <w:r w:rsidRPr="003D2AD9">
              <w:rPr>
                <w:sz w:val="20"/>
                <w:szCs w:val="20"/>
              </w:rPr>
              <w:t>Sistema de manejo de video (VMS) con capacidad para grabar las imágenes de los grabadores de video remotos de las plantas de tratamiento, con capacidad de grabación por evento, horario, o grabación continua. Debe ser adecuado para la grabación de la totalidad de cámaras solicitadas. Podrá ofertarse configuración de appliance como máquina virtual.</w:t>
            </w:r>
          </w:p>
          <w:p w14:paraId="10A20FF2" w14:textId="58298480" w:rsidR="00524879" w:rsidRPr="003B39DD" w:rsidRDefault="00524879" w:rsidP="00524879">
            <w:pPr>
              <w:rPr>
                <w:b/>
                <w:bCs/>
                <w:sz w:val="20"/>
                <w:szCs w:val="20"/>
              </w:rPr>
            </w:pPr>
            <w:r w:rsidRPr="003D2AD9">
              <w:rPr>
                <w:sz w:val="20"/>
                <w:szCs w:val="20"/>
              </w:rPr>
              <w:t>Software de monitoreo de dispositivos de red con capacidad de agregar todos los dispositivos (equipos de tratamiento, de grabación, de red, etc</w:t>
            </w:r>
            <w:r>
              <w:rPr>
                <w:sz w:val="20"/>
                <w:szCs w:val="20"/>
              </w:rPr>
              <w:t>.</w:t>
            </w:r>
            <w:r w:rsidRPr="003D2AD9">
              <w:rPr>
                <w:sz w:val="20"/>
                <w:szCs w:val="20"/>
              </w:rPr>
              <w:t>) y visualización gráfica del estado de la red, con</w:t>
            </w:r>
            <w:r>
              <w:rPr>
                <w:sz w:val="20"/>
                <w:szCs w:val="20"/>
              </w:rPr>
              <w:t xml:space="preserve"> al</w:t>
            </w:r>
            <w:r w:rsidRPr="003D2AD9">
              <w:rPr>
                <w:sz w:val="20"/>
                <w:szCs w:val="20"/>
              </w:rPr>
              <w:t>macenamiento de datos y capacidad de análisis de parámetros de disponibilidad y funcionamiento, debe poder disparar alarmas visuales (con la consola abierta) y vía correo electrónico.</w:t>
            </w:r>
          </w:p>
        </w:tc>
        <w:tc>
          <w:tcPr>
            <w:tcW w:w="1576" w:type="dxa"/>
          </w:tcPr>
          <w:p w14:paraId="344A624C" w14:textId="4BCCFB11" w:rsidR="00524879" w:rsidRPr="00190B75" w:rsidRDefault="00524879" w:rsidP="00524879">
            <w:pPr>
              <w:jc w:val="center"/>
            </w:pPr>
            <w:r w:rsidRPr="00190B75">
              <w:t>Exigido</w:t>
            </w:r>
          </w:p>
        </w:tc>
        <w:tc>
          <w:tcPr>
            <w:tcW w:w="2247" w:type="dxa"/>
          </w:tcPr>
          <w:p w14:paraId="0C97E41A" w14:textId="77777777" w:rsidR="00524879" w:rsidRDefault="00524879" w:rsidP="00524879">
            <w:pPr>
              <w:jc w:val="center"/>
              <w:rPr>
                <w:b/>
                <w:bCs/>
                <w:sz w:val="20"/>
                <w:szCs w:val="20"/>
              </w:rPr>
            </w:pPr>
          </w:p>
          <w:p w14:paraId="24A9DDF8" w14:textId="14B205DE" w:rsidR="00524879" w:rsidRPr="002B3755" w:rsidRDefault="00524879" w:rsidP="00524879">
            <w:pPr>
              <w:rPr>
                <w:b/>
                <w:bCs/>
                <w:sz w:val="20"/>
                <w:szCs w:val="20"/>
              </w:rPr>
            </w:pPr>
          </w:p>
        </w:tc>
      </w:tr>
      <w:tr w:rsidR="00524879" w:rsidRPr="002B3755" w14:paraId="74D4D9A3" w14:textId="77777777" w:rsidTr="00524879">
        <w:trPr>
          <w:jc w:val="center"/>
        </w:trPr>
        <w:tc>
          <w:tcPr>
            <w:tcW w:w="4403" w:type="dxa"/>
            <w:vAlign w:val="center"/>
          </w:tcPr>
          <w:p w14:paraId="75A26038" w14:textId="2122BDF3" w:rsidR="00524879" w:rsidRPr="003D2AD9" w:rsidRDefault="00524879" w:rsidP="00524879">
            <w:pPr>
              <w:rPr>
                <w:b/>
                <w:bCs/>
                <w:sz w:val="20"/>
                <w:szCs w:val="20"/>
              </w:rPr>
            </w:pPr>
            <w:r w:rsidRPr="003D2AD9">
              <w:rPr>
                <w:b/>
                <w:bCs/>
                <w:sz w:val="20"/>
                <w:szCs w:val="20"/>
              </w:rPr>
              <w:t xml:space="preserve">Servicios conexos: </w:t>
            </w:r>
            <w:r w:rsidRPr="003D2AD9">
              <w:rPr>
                <w:sz w:val="20"/>
                <w:szCs w:val="20"/>
              </w:rPr>
              <w:t>Instalación y configuración</w:t>
            </w:r>
          </w:p>
        </w:tc>
        <w:tc>
          <w:tcPr>
            <w:tcW w:w="1576" w:type="dxa"/>
          </w:tcPr>
          <w:p w14:paraId="7152321C" w14:textId="4CDDE3FA" w:rsidR="00524879" w:rsidRPr="00190B75" w:rsidRDefault="00524879" w:rsidP="00524879">
            <w:pPr>
              <w:jc w:val="center"/>
            </w:pPr>
            <w:r w:rsidRPr="00190B75">
              <w:t>Exigido</w:t>
            </w:r>
          </w:p>
        </w:tc>
        <w:tc>
          <w:tcPr>
            <w:tcW w:w="2247" w:type="dxa"/>
          </w:tcPr>
          <w:p w14:paraId="7959606B" w14:textId="77777777" w:rsidR="00524879" w:rsidRPr="002B3755" w:rsidRDefault="00524879" w:rsidP="00524879">
            <w:pPr>
              <w:jc w:val="center"/>
              <w:rPr>
                <w:b/>
                <w:bCs/>
                <w:sz w:val="20"/>
                <w:szCs w:val="20"/>
              </w:rPr>
            </w:pPr>
          </w:p>
        </w:tc>
      </w:tr>
    </w:tbl>
    <w:p w14:paraId="0FDE39AC" w14:textId="086D4F68" w:rsidR="00760DAF" w:rsidRDefault="00760DAF" w:rsidP="00CB14E3">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76"/>
        <w:gridCol w:w="2268"/>
      </w:tblGrid>
      <w:tr w:rsidR="003D2AD9" w14:paraId="3B279C10" w14:textId="77777777" w:rsidTr="00524879">
        <w:tc>
          <w:tcPr>
            <w:tcW w:w="8221" w:type="dxa"/>
            <w:gridSpan w:val="3"/>
            <w:vAlign w:val="center"/>
          </w:tcPr>
          <w:p w14:paraId="6BAF323F" w14:textId="5F79BC7A" w:rsidR="003D2AD9" w:rsidRPr="003D2AD9" w:rsidRDefault="003D2AD9" w:rsidP="003D2AD9">
            <w:pPr>
              <w:jc w:val="center"/>
              <w:rPr>
                <w:b/>
                <w:bCs/>
                <w:sz w:val="20"/>
                <w:szCs w:val="20"/>
              </w:rPr>
            </w:pPr>
            <w:r w:rsidRPr="003D2AD9">
              <w:rPr>
                <w:b/>
                <w:bCs/>
                <w:sz w:val="20"/>
                <w:szCs w:val="20"/>
              </w:rPr>
              <w:t>RACK CERRADO DE 24 U</w:t>
            </w:r>
          </w:p>
        </w:tc>
      </w:tr>
      <w:tr w:rsidR="003D2AD9" w:rsidRPr="002B3755" w14:paraId="47A0DD03" w14:textId="77777777" w:rsidTr="00524879">
        <w:tc>
          <w:tcPr>
            <w:tcW w:w="4394" w:type="dxa"/>
            <w:vAlign w:val="center"/>
          </w:tcPr>
          <w:p w14:paraId="799AF158" w14:textId="77777777" w:rsidR="003D2AD9" w:rsidRPr="002B3755" w:rsidRDefault="003D2AD9" w:rsidP="004F0D69">
            <w:pPr>
              <w:jc w:val="center"/>
              <w:rPr>
                <w:b/>
                <w:bCs/>
                <w:sz w:val="20"/>
                <w:szCs w:val="20"/>
              </w:rPr>
            </w:pPr>
            <w:r w:rsidRPr="002B3755">
              <w:rPr>
                <w:b/>
                <w:bCs/>
                <w:sz w:val="20"/>
                <w:szCs w:val="20"/>
              </w:rPr>
              <w:t>DESCRIPCION</w:t>
            </w:r>
          </w:p>
        </w:tc>
        <w:tc>
          <w:tcPr>
            <w:tcW w:w="1559" w:type="dxa"/>
            <w:vAlign w:val="center"/>
          </w:tcPr>
          <w:p w14:paraId="4829AD83" w14:textId="77777777" w:rsidR="003D2AD9" w:rsidRPr="002B3755" w:rsidRDefault="003D2AD9" w:rsidP="004F0D69">
            <w:pPr>
              <w:jc w:val="center"/>
              <w:rPr>
                <w:b/>
                <w:bCs/>
                <w:sz w:val="20"/>
                <w:szCs w:val="20"/>
              </w:rPr>
            </w:pPr>
            <w:r w:rsidRPr="002B3755">
              <w:rPr>
                <w:b/>
                <w:bCs/>
                <w:sz w:val="20"/>
                <w:szCs w:val="20"/>
              </w:rPr>
              <w:t>IDENTIFICACION</w:t>
            </w:r>
          </w:p>
        </w:tc>
        <w:tc>
          <w:tcPr>
            <w:tcW w:w="2268" w:type="dxa"/>
            <w:vAlign w:val="center"/>
          </w:tcPr>
          <w:p w14:paraId="01F24DD7" w14:textId="77777777" w:rsidR="003D2AD9" w:rsidRPr="002B3755" w:rsidRDefault="003D2AD9" w:rsidP="004F0D69">
            <w:pPr>
              <w:jc w:val="center"/>
              <w:rPr>
                <w:b/>
                <w:bCs/>
                <w:sz w:val="20"/>
                <w:szCs w:val="20"/>
              </w:rPr>
            </w:pPr>
            <w:r w:rsidRPr="002B3755">
              <w:rPr>
                <w:b/>
                <w:bCs/>
                <w:sz w:val="20"/>
                <w:szCs w:val="20"/>
              </w:rPr>
              <w:t>OBS</w:t>
            </w:r>
          </w:p>
        </w:tc>
      </w:tr>
      <w:tr w:rsidR="003D2AD9" w14:paraId="4CC2EEF9" w14:textId="77777777" w:rsidTr="00524879">
        <w:tc>
          <w:tcPr>
            <w:tcW w:w="4394" w:type="dxa"/>
            <w:vAlign w:val="center"/>
          </w:tcPr>
          <w:p w14:paraId="014BA6DF" w14:textId="77777777" w:rsidR="003D2AD9" w:rsidRPr="003D2AD9" w:rsidRDefault="003D2AD9" w:rsidP="004F0D69">
            <w:pPr>
              <w:rPr>
                <w:b/>
                <w:bCs/>
                <w:sz w:val="20"/>
                <w:szCs w:val="20"/>
              </w:rPr>
            </w:pPr>
            <w:r w:rsidRPr="003D2AD9">
              <w:rPr>
                <w:b/>
                <w:bCs/>
                <w:sz w:val="20"/>
                <w:szCs w:val="20"/>
              </w:rPr>
              <w:t>Marca</w:t>
            </w:r>
          </w:p>
        </w:tc>
        <w:tc>
          <w:tcPr>
            <w:tcW w:w="1559" w:type="dxa"/>
            <w:vAlign w:val="center"/>
          </w:tcPr>
          <w:p w14:paraId="4E4D56E8" w14:textId="77777777" w:rsidR="003D2AD9" w:rsidRDefault="003D2AD9" w:rsidP="004F0D69">
            <w:pPr>
              <w:jc w:val="center"/>
              <w:rPr>
                <w:sz w:val="20"/>
                <w:szCs w:val="20"/>
              </w:rPr>
            </w:pPr>
            <w:r>
              <w:rPr>
                <w:sz w:val="20"/>
                <w:szCs w:val="20"/>
              </w:rPr>
              <w:t>Indicar</w:t>
            </w:r>
          </w:p>
        </w:tc>
        <w:tc>
          <w:tcPr>
            <w:tcW w:w="2268" w:type="dxa"/>
            <w:vAlign w:val="center"/>
          </w:tcPr>
          <w:p w14:paraId="080BEE55" w14:textId="77777777" w:rsidR="003D2AD9" w:rsidRDefault="003D2AD9" w:rsidP="004F0D69">
            <w:pPr>
              <w:jc w:val="both"/>
              <w:rPr>
                <w:sz w:val="20"/>
                <w:szCs w:val="20"/>
              </w:rPr>
            </w:pPr>
          </w:p>
        </w:tc>
      </w:tr>
      <w:tr w:rsidR="003D2AD9" w14:paraId="3141BB6D" w14:textId="77777777" w:rsidTr="00524879">
        <w:tc>
          <w:tcPr>
            <w:tcW w:w="4394" w:type="dxa"/>
            <w:vAlign w:val="center"/>
          </w:tcPr>
          <w:p w14:paraId="6D5693DB" w14:textId="77777777" w:rsidR="003D2AD9" w:rsidRPr="003D2AD9" w:rsidRDefault="003D2AD9" w:rsidP="004F0D69">
            <w:pPr>
              <w:rPr>
                <w:b/>
                <w:bCs/>
                <w:sz w:val="20"/>
                <w:szCs w:val="20"/>
              </w:rPr>
            </w:pPr>
            <w:r w:rsidRPr="003D2AD9">
              <w:rPr>
                <w:b/>
                <w:bCs/>
                <w:sz w:val="20"/>
                <w:szCs w:val="20"/>
              </w:rPr>
              <w:t>Modelo</w:t>
            </w:r>
          </w:p>
        </w:tc>
        <w:tc>
          <w:tcPr>
            <w:tcW w:w="1559" w:type="dxa"/>
            <w:vAlign w:val="center"/>
          </w:tcPr>
          <w:p w14:paraId="2D732AC0" w14:textId="77777777" w:rsidR="003D2AD9" w:rsidRDefault="003D2AD9" w:rsidP="004F0D69">
            <w:pPr>
              <w:jc w:val="center"/>
              <w:rPr>
                <w:sz w:val="20"/>
                <w:szCs w:val="20"/>
              </w:rPr>
            </w:pPr>
            <w:r>
              <w:rPr>
                <w:sz w:val="20"/>
                <w:szCs w:val="20"/>
              </w:rPr>
              <w:t>Indicar</w:t>
            </w:r>
          </w:p>
        </w:tc>
        <w:tc>
          <w:tcPr>
            <w:tcW w:w="2268" w:type="dxa"/>
            <w:vAlign w:val="center"/>
          </w:tcPr>
          <w:p w14:paraId="363BDAB2" w14:textId="77777777" w:rsidR="003D2AD9" w:rsidRDefault="003D2AD9" w:rsidP="004F0D69">
            <w:pPr>
              <w:jc w:val="both"/>
              <w:rPr>
                <w:sz w:val="20"/>
                <w:szCs w:val="20"/>
              </w:rPr>
            </w:pPr>
          </w:p>
        </w:tc>
      </w:tr>
      <w:tr w:rsidR="003D2AD9" w14:paraId="3358A668" w14:textId="77777777" w:rsidTr="00524879">
        <w:tc>
          <w:tcPr>
            <w:tcW w:w="4394" w:type="dxa"/>
            <w:vAlign w:val="center"/>
          </w:tcPr>
          <w:p w14:paraId="41C0197E" w14:textId="77777777" w:rsidR="003D2AD9" w:rsidRPr="003D2AD9" w:rsidRDefault="003D2AD9" w:rsidP="004F0D69">
            <w:pPr>
              <w:rPr>
                <w:b/>
                <w:bCs/>
                <w:sz w:val="20"/>
                <w:szCs w:val="20"/>
              </w:rPr>
            </w:pPr>
            <w:r w:rsidRPr="003D2AD9">
              <w:rPr>
                <w:b/>
                <w:bCs/>
                <w:sz w:val="20"/>
                <w:szCs w:val="20"/>
              </w:rPr>
              <w:t>Origen/Procedencia</w:t>
            </w:r>
          </w:p>
        </w:tc>
        <w:tc>
          <w:tcPr>
            <w:tcW w:w="1559" w:type="dxa"/>
            <w:vAlign w:val="center"/>
          </w:tcPr>
          <w:p w14:paraId="019EC8E6" w14:textId="77777777" w:rsidR="003D2AD9" w:rsidRDefault="003D2AD9" w:rsidP="004F0D69">
            <w:pPr>
              <w:jc w:val="center"/>
              <w:rPr>
                <w:sz w:val="20"/>
                <w:szCs w:val="20"/>
              </w:rPr>
            </w:pPr>
            <w:r>
              <w:rPr>
                <w:sz w:val="20"/>
                <w:szCs w:val="20"/>
              </w:rPr>
              <w:t>Indicar</w:t>
            </w:r>
          </w:p>
        </w:tc>
        <w:tc>
          <w:tcPr>
            <w:tcW w:w="2268" w:type="dxa"/>
            <w:vAlign w:val="center"/>
          </w:tcPr>
          <w:p w14:paraId="438DD607" w14:textId="77777777" w:rsidR="003D2AD9" w:rsidRDefault="003D2AD9" w:rsidP="004F0D69">
            <w:pPr>
              <w:jc w:val="both"/>
              <w:rPr>
                <w:sz w:val="20"/>
                <w:szCs w:val="20"/>
              </w:rPr>
            </w:pPr>
          </w:p>
        </w:tc>
      </w:tr>
      <w:tr w:rsidR="003D2AD9" w14:paraId="4EAB7690" w14:textId="77777777" w:rsidTr="00524879">
        <w:tc>
          <w:tcPr>
            <w:tcW w:w="4394" w:type="dxa"/>
            <w:vAlign w:val="center"/>
          </w:tcPr>
          <w:p w14:paraId="6AF4BD3E" w14:textId="77777777" w:rsidR="003D2AD9" w:rsidRPr="003D2AD9" w:rsidRDefault="003D2AD9" w:rsidP="004F0D69">
            <w:pPr>
              <w:rPr>
                <w:b/>
                <w:bCs/>
                <w:sz w:val="20"/>
                <w:szCs w:val="20"/>
              </w:rPr>
            </w:pPr>
            <w:r w:rsidRPr="003D2AD9">
              <w:rPr>
                <w:b/>
                <w:bCs/>
                <w:sz w:val="20"/>
                <w:szCs w:val="20"/>
              </w:rPr>
              <w:t xml:space="preserve">Cantidad: </w:t>
            </w:r>
            <w:r w:rsidRPr="003D2AD9">
              <w:rPr>
                <w:sz w:val="20"/>
                <w:szCs w:val="20"/>
              </w:rPr>
              <w:t>uno (1)</w:t>
            </w:r>
          </w:p>
        </w:tc>
        <w:tc>
          <w:tcPr>
            <w:tcW w:w="1559" w:type="dxa"/>
            <w:vAlign w:val="center"/>
          </w:tcPr>
          <w:p w14:paraId="4A0CEF14" w14:textId="77777777" w:rsidR="003D2AD9" w:rsidRDefault="003D2AD9" w:rsidP="004F0D69">
            <w:pPr>
              <w:jc w:val="center"/>
              <w:rPr>
                <w:sz w:val="20"/>
                <w:szCs w:val="20"/>
              </w:rPr>
            </w:pPr>
            <w:r>
              <w:rPr>
                <w:sz w:val="20"/>
                <w:szCs w:val="20"/>
              </w:rPr>
              <w:t>Exigido</w:t>
            </w:r>
          </w:p>
        </w:tc>
        <w:tc>
          <w:tcPr>
            <w:tcW w:w="2268" w:type="dxa"/>
            <w:vAlign w:val="center"/>
          </w:tcPr>
          <w:p w14:paraId="6D3CC055" w14:textId="77777777" w:rsidR="003D2AD9" w:rsidRDefault="003D2AD9" w:rsidP="004F0D69">
            <w:pPr>
              <w:jc w:val="both"/>
              <w:rPr>
                <w:sz w:val="20"/>
                <w:szCs w:val="20"/>
              </w:rPr>
            </w:pPr>
          </w:p>
        </w:tc>
      </w:tr>
      <w:tr w:rsidR="003D2AD9" w14:paraId="45C666F4" w14:textId="77777777" w:rsidTr="00524879">
        <w:tc>
          <w:tcPr>
            <w:tcW w:w="4394" w:type="dxa"/>
            <w:vAlign w:val="center"/>
          </w:tcPr>
          <w:p w14:paraId="52BA8BAC" w14:textId="61687C1B" w:rsidR="003D2AD9" w:rsidRPr="003D2AD9" w:rsidRDefault="003D2AD9" w:rsidP="003D2AD9">
            <w:pPr>
              <w:rPr>
                <w:b/>
                <w:bCs/>
                <w:sz w:val="20"/>
                <w:szCs w:val="20"/>
              </w:rPr>
            </w:pPr>
            <w:r w:rsidRPr="003D2AD9">
              <w:rPr>
                <w:b/>
                <w:bCs/>
                <w:sz w:val="20"/>
                <w:szCs w:val="20"/>
              </w:rPr>
              <w:t xml:space="preserve">Altura en RU: </w:t>
            </w:r>
            <w:r w:rsidRPr="003D2AD9">
              <w:rPr>
                <w:sz w:val="20"/>
                <w:szCs w:val="20"/>
              </w:rPr>
              <w:t>≥ 24 RU</w:t>
            </w:r>
          </w:p>
        </w:tc>
        <w:tc>
          <w:tcPr>
            <w:tcW w:w="1559" w:type="dxa"/>
            <w:vAlign w:val="center"/>
          </w:tcPr>
          <w:p w14:paraId="598D2BD6" w14:textId="6565E5E4" w:rsidR="003D2AD9" w:rsidRDefault="003D2AD9" w:rsidP="003D2AD9">
            <w:pPr>
              <w:jc w:val="center"/>
              <w:rPr>
                <w:sz w:val="20"/>
                <w:szCs w:val="20"/>
              </w:rPr>
            </w:pPr>
            <w:r>
              <w:rPr>
                <w:sz w:val="20"/>
                <w:szCs w:val="20"/>
              </w:rPr>
              <w:t>Exigido</w:t>
            </w:r>
          </w:p>
        </w:tc>
        <w:tc>
          <w:tcPr>
            <w:tcW w:w="2268" w:type="dxa"/>
            <w:vAlign w:val="center"/>
          </w:tcPr>
          <w:p w14:paraId="17D79D9E" w14:textId="77777777" w:rsidR="003D2AD9" w:rsidRDefault="003D2AD9" w:rsidP="003D2AD9">
            <w:pPr>
              <w:jc w:val="both"/>
              <w:rPr>
                <w:sz w:val="20"/>
                <w:szCs w:val="20"/>
              </w:rPr>
            </w:pPr>
          </w:p>
        </w:tc>
      </w:tr>
      <w:tr w:rsidR="003D2AD9" w14:paraId="338BD88E" w14:textId="77777777" w:rsidTr="00524879">
        <w:tc>
          <w:tcPr>
            <w:tcW w:w="4394" w:type="dxa"/>
            <w:vAlign w:val="center"/>
          </w:tcPr>
          <w:p w14:paraId="3C3B4D57" w14:textId="505B5046" w:rsidR="003D2AD9" w:rsidRPr="003D2AD9" w:rsidRDefault="003D2AD9" w:rsidP="003D2AD9">
            <w:pPr>
              <w:rPr>
                <w:b/>
                <w:bCs/>
                <w:sz w:val="20"/>
                <w:szCs w:val="20"/>
              </w:rPr>
            </w:pPr>
            <w:r w:rsidRPr="003D2AD9">
              <w:rPr>
                <w:b/>
                <w:bCs/>
                <w:sz w:val="20"/>
                <w:szCs w:val="20"/>
              </w:rPr>
              <w:t xml:space="preserve">Profundidad mínima: </w:t>
            </w:r>
            <w:r w:rsidRPr="003D2AD9">
              <w:rPr>
                <w:sz w:val="20"/>
                <w:szCs w:val="20"/>
              </w:rPr>
              <w:t>≥ 600 mm</w:t>
            </w:r>
          </w:p>
        </w:tc>
        <w:tc>
          <w:tcPr>
            <w:tcW w:w="1559" w:type="dxa"/>
            <w:vAlign w:val="center"/>
          </w:tcPr>
          <w:p w14:paraId="4A12E8CF" w14:textId="1B171562" w:rsidR="003D2AD9" w:rsidRDefault="003D2AD9" w:rsidP="003D2AD9">
            <w:pPr>
              <w:jc w:val="center"/>
              <w:rPr>
                <w:sz w:val="20"/>
                <w:szCs w:val="20"/>
              </w:rPr>
            </w:pPr>
            <w:r>
              <w:rPr>
                <w:sz w:val="20"/>
                <w:szCs w:val="20"/>
              </w:rPr>
              <w:t>Exigido</w:t>
            </w:r>
          </w:p>
        </w:tc>
        <w:tc>
          <w:tcPr>
            <w:tcW w:w="2268" w:type="dxa"/>
            <w:vAlign w:val="center"/>
          </w:tcPr>
          <w:p w14:paraId="527A2936" w14:textId="77777777" w:rsidR="003D2AD9" w:rsidRDefault="003D2AD9" w:rsidP="003D2AD9">
            <w:pPr>
              <w:jc w:val="both"/>
              <w:rPr>
                <w:sz w:val="20"/>
                <w:szCs w:val="20"/>
              </w:rPr>
            </w:pPr>
          </w:p>
        </w:tc>
      </w:tr>
      <w:tr w:rsidR="00CB14E3" w14:paraId="41694F69" w14:textId="77777777" w:rsidTr="00524879">
        <w:trPr>
          <w:trHeight w:val="841"/>
        </w:trPr>
        <w:tc>
          <w:tcPr>
            <w:tcW w:w="4394" w:type="dxa"/>
            <w:vAlign w:val="center"/>
          </w:tcPr>
          <w:p w14:paraId="3BB5B971" w14:textId="77777777" w:rsidR="00CB14E3" w:rsidRPr="003D2AD9" w:rsidRDefault="00CB14E3" w:rsidP="00CB14E3">
            <w:pPr>
              <w:rPr>
                <w:b/>
                <w:bCs/>
                <w:sz w:val="20"/>
                <w:szCs w:val="20"/>
              </w:rPr>
            </w:pPr>
            <w:r w:rsidRPr="003D2AD9">
              <w:rPr>
                <w:b/>
                <w:bCs/>
                <w:sz w:val="20"/>
                <w:szCs w:val="20"/>
              </w:rPr>
              <w:t>Características:</w:t>
            </w:r>
          </w:p>
          <w:p w14:paraId="4597F187" w14:textId="77777777" w:rsidR="00CB14E3" w:rsidRPr="003D2AD9" w:rsidRDefault="00CB14E3" w:rsidP="00CB14E3">
            <w:pPr>
              <w:rPr>
                <w:sz w:val="20"/>
                <w:szCs w:val="20"/>
              </w:rPr>
            </w:pPr>
            <w:r w:rsidRPr="003D2AD9">
              <w:rPr>
                <w:sz w:val="20"/>
                <w:szCs w:val="20"/>
              </w:rPr>
              <w:t>Rack cerrado.</w:t>
            </w:r>
          </w:p>
          <w:p w14:paraId="71199AD6" w14:textId="77777777" w:rsidR="00CB14E3" w:rsidRPr="003D2AD9" w:rsidRDefault="00CB14E3" w:rsidP="00CB14E3">
            <w:pPr>
              <w:rPr>
                <w:sz w:val="20"/>
                <w:szCs w:val="20"/>
              </w:rPr>
            </w:pPr>
            <w:r w:rsidRPr="003D2AD9">
              <w:rPr>
                <w:sz w:val="20"/>
                <w:szCs w:val="20"/>
              </w:rPr>
              <w:t>Puerta frontal microperforada o en vidrio</w:t>
            </w:r>
          </w:p>
          <w:p w14:paraId="7E55F8ED" w14:textId="77777777" w:rsidR="00CB14E3" w:rsidRPr="003D2AD9" w:rsidRDefault="00CB14E3" w:rsidP="00CB14E3">
            <w:pPr>
              <w:rPr>
                <w:sz w:val="20"/>
                <w:szCs w:val="20"/>
              </w:rPr>
            </w:pPr>
            <w:r w:rsidRPr="003D2AD9">
              <w:rPr>
                <w:sz w:val="20"/>
                <w:szCs w:val="20"/>
              </w:rPr>
              <w:t>Paneles laterales desmontables.</w:t>
            </w:r>
          </w:p>
          <w:p w14:paraId="433B9F99" w14:textId="3A78C765" w:rsidR="00CB14E3" w:rsidRPr="003D2AD9" w:rsidRDefault="00CB14E3" w:rsidP="00CB14E3">
            <w:pPr>
              <w:rPr>
                <w:sz w:val="20"/>
                <w:szCs w:val="20"/>
              </w:rPr>
            </w:pPr>
            <w:r w:rsidRPr="003D2AD9">
              <w:rPr>
                <w:sz w:val="20"/>
                <w:szCs w:val="20"/>
              </w:rPr>
              <w:t>Soporte de al menos 2 ventiladores en la parte</w:t>
            </w:r>
            <w:r>
              <w:rPr>
                <w:sz w:val="20"/>
                <w:szCs w:val="20"/>
              </w:rPr>
              <w:t xml:space="preserve"> </w:t>
            </w:r>
            <w:r w:rsidRPr="003D2AD9">
              <w:rPr>
                <w:sz w:val="20"/>
                <w:szCs w:val="20"/>
              </w:rPr>
              <w:t>superior del gabinete.</w:t>
            </w:r>
          </w:p>
          <w:p w14:paraId="34973164" w14:textId="77777777" w:rsidR="00CB14E3" w:rsidRPr="00CB14E3" w:rsidRDefault="00CB14E3" w:rsidP="00CB14E3">
            <w:pPr>
              <w:rPr>
                <w:i/>
                <w:iCs/>
                <w:sz w:val="20"/>
                <w:szCs w:val="20"/>
              </w:rPr>
            </w:pPr>
            <w:r w:rsidRPr="00CB14E3">
              <w:rPr>
                <w:i/>
                <w:iCs/>
                <w:sz w:val="20"/>
                <w:szCs w:val="20"/>
              </w:rPr>
              <w:t>Accesorios:</w:t>
            </w:r>
          </w:p>
          <w:p w14:paraId="274EA3EB" w14:textId="77777777" w:rsidR="00CB14E3" w:rsidRPr="003D2AD9" w:rsidRDefault="00CB14E3" w:rsidP="00CB14E3">
            <w:pPr>
              <w:rPr>
                <w:sz w:val="20"/>
                <w:szCs w:val="20"/>
              </w:rPr>
            </w:pPr>
            <w:r w:rsidRPr="00CB14E3">
              <w:rPr>
                <w:i/>
                <w:iCs/>
                <w:sz w:val="20"/>
                <w:szCs w:val="20"/>
              </w:rPr>
              <w:t>Ventiladores</w:t>
            </w:r>
            <w:r w:rsidRPr="003D2AD9">
              <w:rPr>
                <w:sz w:val="20"/>
                <w:szCs w:val="20"/>
              </w:rPr>
              <w:t>: al menos 2</w:t>
            </w:r>
          </w:p>
          <w:p w14:paraId="0EF33901" w14:textId="77777777" w:rsidR="00CB14E3" w:rsidRPr="003D2AD9" w:rsidRDefault="00CB14E3" w:rsidP="00CB14E3">
            <w:pPr>
              <w:rPr>
                <w:sz w:val="20"/>
                <w:szCs w:val="20"/>
              </w:rPr>
            </w:pPr>
            <w:r w:rsidRPr="00CB14E3">
              <w:rPr>
                <w:i/>
                <w:iCs/>
                <w:sz w:val="20"/>
                <w:szCs w:val="20"/>
              </w:rPr>
              <w:t xml:space="preserve">Bandejas Fijas: </w:t>
            </w:r>
            <w:r w:rsidRPr="003D2AD9">
              <w:rPr>
                <w:sz w:val="20"/>
                <w:szCs w:val="20"/>
              </w:rPr>
              <w:t>2 o más</w:t>
            </w:r>
          </w:p>
          <w:p w14:paraId="63197F6B" w14:textId="23DE8B8B" w:rsidR="00CB14E3" w:rsidRPr="003D2AD9" w:rsidRDefault="00CB14E3" w:rsidP="00CB14E3">
            <w:pPr>
              <w:rPr>
                <w:b/>
                <w:bCs/>
                <w:sz w:val="20"/>
                <w:szCs w:val="20"/>
              </w:rPr>
            </w:pPr>
            <w:r w:rsidRPr="00CB14E3">
              <w:rPr>
                <w:i/>
                <w:iCs/>
                <w:sz w:val="20"/>
                <w:szCs w:val="20"/>
              </w:rPr>
              <w:t>Canal de Tensión:</w:t>
            </w:r>
            <w:r w:rsidRPr="003D2AD9">
              <w:rPr>
                <w:sz w:val="20"/>
                <w:szCs w:val="20"/>
              </w:rPr>
              <w:t xml:space="preserve"> 8 tomas multinorm</w:t>
            </w:r>
            <w:r w:rsidRPr="00CB14E3">
              <w:rPr>
                <w:sz w:val="20"/>
                <w:szCs w:val="20"/>
              </w:rPr>
              <w:t>a</w:t>
            </w:r>
          </w:p>
        </w:tc>
        <w:tc>
          <w:tcPr>
            <w:tcW w:w="1559" w:type="dxa"/>
            <w:vAlign w:val="center"/>
          </w:tcPr>
          <w:p w14:paraId="643A20AF" w14:textId="713FF6D1" w:rsidR="00CB14E3" w:rsidRDefault="00CB14E3" w:rsidP="00CB14E3">
            <w:pPr>
              <w:jc w:val="center"/>
              <w:rPr>
                <w:sz w:val="20"/>
                <w:szCs w:val="20"/>
              </w:rPr>
            </w:pPr>
            <w:r>
              <w:rPr>
                <w:sz w:val="20"/>
                <w:szCs w:val="20"/>
              </w:rPr>
              <w:t>Exigido</w:t>
            </w:r>
          </w:p>
        </w:tc>
        <w:tc>
          <w:tcPr>
            <w:tcW w:w="2268" w:type="dxa"/>
            <w:vAlign w:val="center"/>
          </w:tcPr>
          <w:p w14:paraId="2504BA3C" w14:textId="77777777" w:rsidR="00CB14E3" w:rsidRDefault="00CB14E3" w:rsidP="00CB14E3">
            <w:pPr>
              <w:jc w:val="both"/>
              <w:rPr>
                <w:sz w:val="20"/>
                <w:szCs w:val="20"/>
              </w:rPr>
            </w:pPr>
          </w:p>
        </w:tc>
      </w:tr>
    </w:tbl>
    <w:p w14:paraId="648C0BD7" w14:textId="60F64AE3" w:rsidR="003D2AD9" w:rsidRDefault="003D2AD9" w:rsidP="00054742">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CB14E3" w14:paraId="68C56F3D" w14:textId="77777777" w:rsidTr="00524879">
        <w:tc>
          <w:tcPr>
            <w:tcW w:w="8221" w:type="dxa"/>
            <w:gridSpan w:val="3"/>
            <w:vAlign w:val="center"/>
          </w:tcPr>
          <w:p w14:paraId="1C2C40FA" w14:textId="2555707A" w:rsidR="00CB14E3" w:rsidRPr="003D2AD9" w:rsidRDefault="00CB14E3" w:rsidP="004F0D69">
            <w:pPr>
              <w:jc w:val="center"/>
              <w:rPr>
                <w:b/>
                <w:bCs/>
                <w:sz w:val="20"/>
                <w:szCs w:val="20"/>
              </w:rPr>
            </w:pPr>
            <w:r w:rsidRPr="00CB14E3">
              <w:rPr>
                <w:b/>
                <w:bCs/>
                <w:sz w:val="20"/>
                <w:szCs w:val="20"/>
              </w:rPr>
              <w:t>MONITORES DE VISUALIZACIÓN DE IMÁGENES Y PARÁMETROS</w:t>
            </w:r>
          </w:p>
        </w:tc>
      </w:tr>
      <w:tr w:rsidR="00CB14E3" w14:paraId="5C3F10F8" w14:textId="77777777" w:rsidTr="00524879">
        <w:tc>
          <w:tcPr>
            <w:tcW w:w="4394" w:type="dxa"/>
            <w:vAlign w:val="center"/>
          </w:tcPr>
          <w:p w14:paraId="79496EBE" w14:textId="77777777" w:rsidR="00CB14E3" w:rsidRPr="00760DAF" w:rsidRDefault="00CB14E3" w:rsidP="004F0D69">
            <w:pPr>
              <w:jc w:val="center"/>
              <w:rPr>
                <w:sz w:val="20"/>
                <w:szCs w:val="20"/>
              </w:rPr>
            </w:pPr>
            <w:r>
              <w:rPr>
                <w:sz w:val="20"/>
                <w:szCs w:val="20"/>
              </w:rPr>
              <w:t>DESCRIPCION</w:t>
            </w:r>
          </w:p>
        </w:tc>
        <w:tc>
          <w:tcPr>
            <w:tcW w:w="1559" w:type="dxa"/>
            <w:vAlign w:val="center"/>
          </w:tcPr>
          <w:p w14:paraId="112A6B55" w14:textId="77777777" w:rsidR="00CB14E3" w:rsidRPr="00760DAF" w:rsidRDefault="00CB14E3" w:rsidP="004F0D69">
            <w:pPr>
              <w:jc w:val="center"/>
              <w:rPr>
                <w:sz w:val="20"/>
                <w:szCs w:val="20"/>
              </w:rPr>
            </w:pPr>
            <w:r>
              <w:rPr>
                <w:sz w:val="20"/>
                <w:szCs w:val="20"/>
              </w:rPr>
              <w:t>IDENTIFICACION</w:t>
            </w:r>
          </w:p>
        </w:tc>
        <w:tc>
          <w:tcPr>
            <w:tcW w:w="2268" w:type="dxa"/>
            <w:vAlign w:val="center"/>
          </w:tcPr>
          <w:p w14:paraId="23645C8B" w14:textId="77777777" w:rsidR="00CB14E3" w:rsidRPr="00760DAF" w:rsidRDefault="00CB14E3" w:rsidP="004F0D69">
            <w:pPr>
              <w:jc w:val="center"/>
              <w:rPr>
                <w:sz w:val="20"/>
                <w:szCs w:val="20"/>
              </w:rPr>
            </w:pPr>
            <w:r>
              <w:rPr>
                <w:sz w:val="20"/>
                <w:szCs w:val="20"/>
              </w:rPr>
              <w:t>OBS</w:t>
            </w:r>
          </w:p>
        </w:tc>
      </w:tr>
      <w:tr w:rsidR="00CB14E3" w14:paraId="1CA83FC9" w14:textId="77777777" w:rsidTr="00524879">
        <w:tc>
          <w:tcPr>
            <w:tcW w:w="4394" w:type="dxa"/>
            <w:vAlign w:val="center"/>
          </w:tcPr>
          <w:p w14:paraId="7A7AD714" w14:textId="77777777" w:rsidR="00CB14E3" w:rsidRPr="003D2AD9" w:rsidRDefault="00CB14E3" w:rsidP="004F0D69">
            <w:pPr>
              <w:rPr>
                <w:b/>
                <w:bCs/>
                <w:sz w:val="20"/>
                <w:szCs w:val="20"/>
              </w:rPr>
            </w:pPr>
            <w:r w:rsidRPr="003D2AD9">
              <w:rPr>
                <w:b/>
                <w:bCs/>
                <w:sz w:val="20"/>
                <w:szCs w:val="20"/>
              </w:rPr>
              <w:t>Marca</w:t>
            </w:r>
          </w:p>
        </w:tc>
        <w:tc>
          <w:tcPr>
            <w:tcW w:w="1559" w:type="dxa"/>
            <w:vAlign w:val="center"/>
          </w:tcPr>
          <w:p w14:paraId="559A0410" w14:textId="77777777" w:rsidR="00CB14E3" w:rsidRDefault="00CB14E3" w:rsidP="004F0D69">
            <w:pPr>
              <w:jc w:val="center"/>
              <w:rPr>
                <w:sz w:val="20"/>
                <w:szCs w:val="20"/>
              </w:rPr>
            </w:pPr>
            <w:r>
              <w:rPr>
                <w:sz w:val="20"/>
                <w:szCs w:val="20"/>
              </w:rPr>
              <w:t>Indicar</w:t>
            </w:r>
          </w:p>
        </w:tc>
        <w:tc>
          <w:tcPr>
            <w:tcW w:w="2268" w:type="dxa"/>
            <w:vAlign w:val="center"/>
          </w:tcPr>
          <w:p w14:paraId="109AC5F0" w14:textId="77777777" w:rsidR="00CB14E3" w:rsidRDefault="00CB14E3" w:rsidP="004F0D69">
            <w:pPr>
              <w:jc w:val="both"/>
              <w:rPr>
                <w:sz w:val="20"/>
                <w:szCs w:val="20"/>
              </w:rPr>
            </w:pPr>
          </w:p>
        </w:tc>
      </w:tr>
      <w:tr w:rsidR="00CB14E3" w14:paraId="5C7CAFC8" w14:textId="77777777" w:rsidTr="00524879">
        <w:tc>
          <w:tcPr>
            <w:tcW w:w="4394" w:type="dxa"/>
            <w:vAlign w:val="center"/>
          </w:tcPr>
          <w:p w14:paraId="7DA3D350" w14:textId="77777777" w:rsidR="00CB14E3" w:rsidRPr="003D2AD9" w:rsidRDefault="00CB14E3" w:rsidP="004F0D69">
            <w:pPr>
              <w:rPr>
                <w:b/>
                <w:bCs/>
                <w:sz w:val="20"/>
                <w:szCs w:val="20"/>
              </w:rPr>
            </w:pPr>
            <w:r w:rsidRPr="003D2AD9">
              <w:rPr>
                <w:b/>
                <w:bCs/>
                <w:sz w:val="20"/>
                <w:szCs w:val="20"/>
              </w:rPr>
              <w:t>Modelo</w:t>
            </w:r>
          </w:p>
        </w:tc>
        <w:tc>
          <w:tcPr>
            <w:tcW w:w="1559" w:type="dxa"/>
            <w:vAlign w:val="center"/>
          </w:tcPr>
          <w:p w14:paraId="10EEA757" w14:textId="77777777" w:rsidR="00CB14E3" w:rsidRDefault="00CB14E3" w:rsidP="004F0D69">
            <w:pPr>
              <w:jc w:val="center"/>
              <w:rPr>
                <w:sz w:val="20"/>
                <w:szCs w:val="20"/>
              </w:rPr>
            </w:pPr>
            <w:r>
              <w:rPr>
                <w:sz w:val="20"/>
                <w:szCs w:val="20"/>
              </w:rPr>
              <w:t>Indicar</w:t>
            </w:r>
          </w:p>
        </w:tc>
        <w:tc>
          <w:tcPr>
            <w:tcW w:w="2268" w:type="dxa"/>
            <w:vAlign w:val="center"/>
          </w:tcPr>
          <w:p w14:paraId="2E967113" w14:textId="77777777" w:rsidR="00CB14E3" w:rsidRDefault="00CB14E3" w:rsidP="004F0D69">
            <w:pPr>
              <w:jc w:val="both"/>
              <w:rPr>
                <w:sz w:val="20"/>
                <w:szCs w:val="20"/>
              </w:rPr>
            </w:pPr>
          </w:p>
        </w:tc>
      </w:tr>
      <w:tr w:rsidR="00CB14E3" w14:paraId="763F1937" w14:textId="77777777" w:rsidTr="00524879">
        <w:tc>
          <w:tcPr>
            <w:tcW w:w="4394" w:type="dxa"/>
            <w:vAlign w:val="center"/>
          </w:tcPr>
          <w:p w14:paraId="3670693E" w14:textId="77777777" w:rsidR="00CB14E3" w:rsidRPr="003D2AD9" w:rsidRDefault="00CB14E3" w:rsidP="004F0D69">
            <w:pPr>
              <w:rPr>
                <w:b/>
                <w:bCs/>
                <w:sz w:val="20"/>
                <w:szCs w:val="20"/>
              </w:rPr>
            </w:pPr>
            <w:r w:rsidRPr="003D2AD9">
              <w:rPr>
                <w:b/>
                <w:bCs/>
                <w:sz w:val="20"/>
                <w:szCs w:val="20"/>
              </w:rPr>
              <w:t>Origen/Procedencia</w:t>
            </w:r>
          </w:p>
        </w:tc>
        <w:tc>
          <w:tcPr>
            <w:tcW w:w="1559" w:type="dxa"/>
            <w:vAlign w:val="center"/>
          </w:tcPr>
          <w:p w14:paraId="11824458" w14:textId="77777777" w:rsidR="00CB14E3" w:rsidRDefault="00CB14E3" w:rsidP="004F0D69">
            <w:pPr>
              <w:jc w:val="center"/>
              <w:rPr>
                <w:sz w:val="20"/>
                <w:szCs w:val="20"/>
              </w:rPr>
            </w:pPr>
            <w:r>
              <w:rPr>
                <w:sz w:val="20"/>
                <w:szCs w:val="20"/>
              </w:rPr>
              <w:t>Indicar</w:t>
            </w:r>
          </w:p>
        </w:tc>
        <w:tc>
          <w:tcPr>
            <w:tcW w:w="2268" w:type="dxa"/>
            <w:vAlign w:val="center"/>
          </w:tcPr>
          <w:p w14:paraId="4D84AF1F" w14:textId="77777777" w:rsidR="00CB14E3" w:rsidRDefault="00CB14E3" w:rsidP="004F0D69">
            <w:pPr>
              <w:jc w:val="both"/>
              <w:rPr>
                <w:sz w:val="20"/>
                <w:szCs w:val="20"/>
              </w:rPr>
            </w:pPr>
          </w:p>
        </w:tc>
      </w:tr>
      <w:tr w:rsidR="00CB14E3" w14:paraId="2E53C1BE" w14:textId="77777777" w:rsidTr="00524879">
        <w:tc>
          <w:tcPr>
            <w:tcW w:w="4394" w:type="dxa"/>
            <w:vAlign w:val="center"/>
          </w:tcPr>
          <w:p w14:paraId="6DB754D4" w14:textId="71F751B4" w:rsidR="00CB14E3" w:rsidRPr="003D2AD9" w:rsidRDefault="00CB14E3" w:rsidP="004F0D69">
            <w:pPr>
              <w:rPr>
                <w:b/>
                <w:bCs/>
                <w:sz w:val="20"/>
                <w:szCs w:val="20"/>
              </w:rPr>
            </w:pPr>
            <w:r w:rsidRPr="003D2AD9">
              <w:rPr>
                <w:b/>
                <w:bCs/>
                <w:sz w:val="20"/>
                <w:szCs w:val="20"/>
              </w:rPr>
              <w:t xml:space="preserve">Cantidad: </w:t>
            </w:r>
            <w:r>
              <w:rPr>
                <w:sz w:val="20"/>
                <w:szCs w:val="20"/>
              </w:rPr>
              <w:t>dos</w:t>
            </w:r>
            <w:r w:rsidRPr="003D2AD9">
              <w:rPr>
                <w:sz w:val="20"/>
                <w:szCs w:val="20"/>
              </w:rPr>
              <w:t xml:space="preserve"> (</w:t>
            </w:r>
            <w:r>
              <w:rPr>
                <w:sz w:val="20"/>
                <w:szCs w:val="20"/>
              </w:rPr>
              <w:t>2</w:t>
            </w:r>
            <w:r w:rsidRPr="003D2AD9">
              <w:rPr>
                <w:sz w:val="20"/>
                <w:szCs w:val="20"/>
              </w:rPr>
              <w:t>)</w:t>
            </w:r>
          </w:p>
        </w:tc>
        <w:tc>
          <w:tcPr>
            <w:tcW w:w="1559" w:type="dxa"/>
            <w:vAlign w:val="center"/>
          </w:tcPr>
          <w:p w14:paraId="2D3E40FA" w14:textId="77777777" w:rsidR="00CB14E3" w:rsidRDefault="00CB14E3" w:rsidP="004F0D69">
            <w:pPr>
              <w:jc w:val="center"/>
              <w:rPr>
                <w:sz w:val="20"/>
                <w:szCs w:val="20"/>
              </w:rPr>
            </w:pPr>
            <w:r>
              <w:rPr>
                <w:sz w:val="20"/>
                <w:szCs w:val="20"/>
              </w:rPr>
              <w:t>Exigido</w:t>
            </w:r>
          </w:p>
        </w:tc>
        <w:tc>
          <w:tcPr>
            <w:tcW w:w="2268" w:type="dxa"/>
            <w:vAlign w:val="center"/>
          </w:tcPr>
          <w:p w14:paraId="484F8951" w14:textId="77777777" w:rsidR="00CB14E3" w:rsidRDefault="00CB14E3" w:rsidP="004F0D69">
            <w:pPr>
              <w:jc w:val="both"/>
              <w:rPr>
                <w:sz w:val="20"/>
                <w:szCs w:val="20"/>
              </w:rPr>
            </w:pPr>
          </w:p>
        </w:tc>
      </w:tr>
      <w:tr w:rsidR="00CB14E3" w14:paraId="41F960A1" w14:textId="77777777" w:rsidTr="00524879">
        <w:tc>
          <w:tcPr>
            <w:tcW w:w="4394" w:type="dxa"/>
            <w:vAlign w:val="center"/>
          </w:tcPr>
          <w:p w14:paraId="5F990C01" w14:textId="77777777" w:rsidR="00CB14E3" w:rsidRPr="00CB14E3" w:rsidRDefault="00CB14E3" w:rsidP="00CB14E3">
            <w:pPr>
              <w:rPr>
                <w:b/>
                <w:bCs/>
                <w:sz w:val="20"/>
                <w:szCs w:val="20"/>
              </w:rPr>
            </w:pPr>
            <w:r w:rsidRPr="00CB14E3">
              <w:rPr>
                <w:b/>
                <w:bCs/>
                <w:sz w:val="20"/>
                <w:szCs w:val="20"/>
              </w:rPr>
              <w:t>Descripción:</w:t>
            </w:r>
          </w:p>
          <w:p w14:paraId="5E3C5D47" w14:textId="2E3766A0" w:rsidR="00CB14E3" w:rsidRPr="00CB14E3" w:rsidRDefault="00CB14E3" w:rsidP="00CB14E3">
            <w:pPr>
              <w:rPr>
                <w:sz w:val="20"/>
                <w:szCs w:val="20"/>
              </w:rPr>
            </w:pPr>
            <w:r w:rsidRPr="00CB14E3">
              <w:rPr>
                <w:sz w:val="20"/>
                <w:szCs w:val="20"/>
              </w:rPr>
              <w:t>Monitores de 55” profesionales para operación 24/7</w:t>
            </w:r>
            <w:r>
              <w:rPr>
                <w:sz w:val="20"/>
                <w:szCs w:val="20"/>
              </w:rPr>
              <w:t xml:space="preserve"> </w:t>
            </w:r>
            <w:r w:rsidRPr="00CB14E3">
              <w:rPr>
                <w:sz w:val="20"/>
                <w:szCs w:val="20"/>
              </w:rPr>
              <w:t>con capacidad de conexión a red, deberán poder</w:t>
            </w:r>
            <w:r>
              <w:rPr>
                <w:sz w:val="20"/>
                <w:szCs w:val="20"/>
              </w:rPr>
              <w:t xml:space="preserve"> </w:t>
            </w:r>
            <w:r w:rsidRPr="00CB14E3">
              <w:rPr>
                <w:sz w:val="20"/>
                <w:szCs w:val="20"/>
              </w:rPr>
              <w:t>desplegar las imágenes de todas las</w:t>
            </w:r>
            <w:r>
              <w:rPr>
                <w:sz w:val="20"/>
                <w:szCs w:val="20"/>
              </w:rPr>
              <w:t xml:space="preserve"> </w:t>
            </w:r>
            <w:r w:rsidRPr="00CB14E3">
              <w:rPr>
                <w:sz w:val="20"/>
                <w:szCs w:val="20"/>
              </w:rPr>
              <w:t xml:space="preserve">cámaras </w:t>
            </w:r>
            <w:r w:rsidRPr="00CB14E3">
              <w:rPr>
                <w:sz w:val="20"/>
                <w:szCs w:val="20"/>
              </w:rPr>
              <w:lastRenderedPageBreak/>
              <w:t>en</w:t>
            </w:r>
            <w:r>
              <w:rPr>
                <w:sz w:val="20"/>
                <w:szCs w:val="20"/>
              </w:rPr>
              <w:t xml:space="preserve"> </w:t>
            </w:r>
            <w:r w:rsidRPr="00CB14E3">
              <w:rPr>
                <w:sz w:val="20"/>
                <w:szCs w:val="20"/>
              </w:rPr>
              <w:t>simultaneo y además deberán poder visualizar el</w:t>
            </w:r>
            <w:r>
              <w:rPr>
                <w:sz w:val="20"/>
                <w:szCs w:val="20"/>
              </w:rPr>
              <w:t xml:space="preserve"> </w:t>
            </w:r>
            <w:r w:rsidRPr="00CB14E3">
              <w:rPr>
                <w:sz w:val="20"/>
                <w:szCs w:val="20"/>
              </w:rPr>
              <w:t>tablero de</w:t>
            </w:r>
            <w:r>
              <w:rPr>
                <w:sz w:val="20"/>
                <w:szCs w:val="20"/>
              </w:rPr>
              <w:t xml:space="preserve"> </w:t>
            </w:r>
            <w:r w:rsidRPr="00CB14E3">
              <w:rPr>
                <w:sz w:val="20"/>
                <w:szCs w:val="20"/>
              </w:rPr>
              <w:t>estado de red</w:t>
            </w:r>
          </w:p>
        </w:tc>
        <w:tc>
          <w:tcPr>
            <w:tcW w:w="1559" w:type="dxa"/>
            <w:vAlign w:val="center"/>
          </w:tcPr>
          <w:p w14:paraId="4CD36308" w14:textId="77777777" w:rsidR="00CB14E3" w:rsidRDefault="00CB14E3" w:rsidP="004F0D69">
            <w:pPr>
              <w:jc w:val="center"/>
              <w:rPr>
                <w:sz w:val="20"/>
                <w:szCs w:val="20"/>
              </w:rPr>
            </w:pPr>
            <w:r>
              <w:rPr>
                <w:sz w:val="20"/>
                <w:szCs w:val="20"/>
              </w:rPr>
              <w:lastRenderedPageBreak/>
              <w:t>Exigido</w:t>
            </w:r>
          </w:p>
        </w:tc>
        <w:tc>
          <w:tcPr>
            <w:tcW w:w="2268" w:type="dxa"/>
            <w:vAlign w:val="center"/>
          </w:tcPr>
          <w:p w14:paraId="648AF582" w14:textId="77777777" w:rsidR="00CB14E3" w:rsidRDefault="00CB14E3" w:rsidP="004F0D69">
            <w:pPr>
              <w:jc w:val="both"/>
              <w:rPr>
                <w:sz w:val="20"/>
                <w:szCs w:val="20"/>
              </w:rPr>
            </w:pPr>
          </w:p>
        </w:tc>
      </w:tr>
      <w:tr w:rsidR="00CB14E3" w14:paraId="57BB08AE" w14:textId="77777777" w:rsidTr="00524879">
        <w:tc>
          <w:tcPr>
            <w:tcW w:w="4394" w:type="dxa"/>
            <w:vAlign w:val="center"/>
          </w:tcPr>
          <w:p w14:paraId="0F208DA7" w14:textId="77777777" w:rsidR="00CB14E3" w:rsidRPr="00CB14E3" w:rsidRDefault="00CB14E3" w:rsidP="00CB14E3">
            <w:pPr>
              <w:rPr>
                <w:b/>
                <w:bCs/>
                <w:sz w:val="20"/>
                <w:szCs w:val="20"/>
              </w:rPr>
            </w:pPr>
            <w:r w:rsidRPr="00CB14E3">
              <w:rPr>
                <w:b/>
                <w:bCs/>
                <w:sz w:val="20"/>
                <w:szCs w:val="20"/>
              </w:rPr>
              <w:t>CARACTERISTICAS DE CADA MONITOR:</w:t>
            </w:r>
          </w:p>
          <w:p w14:paraId="6EE70486" w14:textId="77777777" w:rsidR="00CB14E3" w:rsidRPr="00CB14E3" w:rsidRDefault="00CB14E3" w:rsidP="00CB14E3">
            <w:pPr>
              <w:rPr>
                <w:sz w:val="20"/>
                <w:szCs w:val="20"/>
              </w:rPr>
            </w:pPr>
            <w:r w:rsidRPr="00CB14E3">
              <w:rPr>
                <w:sz w:val="20"/>
                <w:szCs w:val="20"/>
              </w:rPr>
              <w:t>Bordes de 3.5 mm como máximo</w:t>
            </w:r>
          </w:p>
          <w:p w14:paraId="2FA5861C" w14:textId="77777777" w:rsidR="00CB14E3" w:rsidRPr="00CB14E3" w:rsidRDefault="00CB14E3" w:rsidP="00CB14E3">
            <w:pPr>
              <w:rPr>
                <w:sz w:val="20"/>
                <w:szCs w:val="20"/>
              </w:rPr>
            </w:pPr>
            <w:r w:rsidRPr="00CB14E3">
              <w:rPr>
                <w:sz w:val="20"/>
                <w:szCs w:val="20"/>
              </w:rPr>
              <w:t>Compatibilidad con VESA® para soportes.</w:t>
            </w:r>
          </w:p>
          <w:p w14:paraId="7C16BCB4" w14:textId="6F2B3CB2" w:rsidR="00CB14E3" w:rsidRPr="00CB14E3" w:rsidRDefault="00CB14E3" w:rsidP="00CB14E3">
            <w:pPr>
              <w:rPr>
                <w:sz w:val="20"/>
                <w:szCs w:val="20"/>
              </w:rPr>
            </w:pPr>
            <w:r w:rsidRPr="00CB14E3">
              <w:rPr>
                <w:sz w:val="20"/>
                <w:szCs w:val="20"/>
              </w:rPr>
              <w:t>Debe alcanzar 1920 x 1080 (FHD) de resolución o</w:t>
            </w:r>
            <w:r>
              <w:rPr>
                <w:sz w:val="20"/>
                <w:szCs w:val="20"/>
              </w:rPr>
              <w:t xml:space="preserve"> </w:t>
            </w:r>
            <w:r w:rsidRPr="00CB14E3">
              <w:rPr>
                <w:sz w:val="20"/>
                <w:szCs w:val="20"/>
              </w:rPr>
              <w:t>más.</w:t>
            </w:r>
          </w:p>
          <w:p w14:paraId="16FCE99E" w14:textId="0F52521C" w:rsidR="00CB14E3" w:rsidRPr="003D2AD9" w:rsidRDefault="00CB14E3" w:rsidP="00CB14E3">
            <w:pPr>
              <w:rPr>
                <w:b/>
                <w:bCs/>
                <w:sz w:val="20"/>
                <w:szCs w:val="20"/>
              </w:rPr>
            </w:pPr>
            <w:r w:rsidRPr="00CB14E3">
              <w:rPr>
                <w:sz w:val="20"/>
                <w:szCs w:val="20"/>
              </w:rPr>
              <w:t>Tecnología IPS, OLED o LED</w:t>
            </w:r>
          </w:p>
        </w:tc>
        <w:tc>
          <w:tcPr>
            <w:tcW w:w="1559" w:type="dxa"/>
            <w:vAlign w:val="center"/>
          </w:tcPr>
          <w:p w14:paraId="7F9AFFCD" w14:textId="77777777" w:rsidR="00CB14E3" w:rsidRDefault="00CB14E3" w:rsidP="004F0D69">
            <w:pPr>
              <w:jc w:val="center"/>
              <w:rPr>
                <w:sz w:val="20"/>
                <w:szCs w:val="20"/>
              </w:rPr>
            </w:pPr>
            <w:r>
              <w:rPr>
                <w:sz w:val="20"/>
                <w:szCs w:val="20"/>
              </w:rPr>
              <w:t>Exigido</w:t>
            </w:r>
          </w:p>
        </w:tc>
        <w:tc>
          <w:tcPr>
            <w:tcW w:w="2268" w:type="dxa"/>
            <w:vAlign w:val="center"/>
          </w:tcPr>
          <w:p w14:paraId="78545E85" w14:textId="77777777" w:rsidR="00CB14E3" w:rsidRDefault="00CB14E3" w:rsidP="004F0D69">
            <w:pPr>
              <w:jc w:val="both"/>
              <w:rPr>
                <w:sz w:val="20"/>
                <w:szCs w:val="20"/>
              </w:rPr>
            </w:pPr>
          </w:p>
        </w:tc>
      </w:tr>
      <w:tr w:rsidR="00CB14E3" w14:paraId="2B3CCBFE" w14:textId="77777777" w:rsidTr="00524879">
        <w:trPr>
          <w:trHeight w:val="610"/>
        </w:trPr>
        <w:tc>
          <w:tcPr>
            <w:tcW w:w="4394" w:type="dxa"/>
            <w:vAlign w:val="center"/>
          </w:tcPr>
          <w:p w14:paraId="71D20473" w14:textId="04A6AE00" w:rsidR="00CB14E3" w:rsidRPr="003D2AD9" w:rsidRDefault="00CB14E3" w:rsidP="004F0D69">
            <w:pPr>
              <w:rPr>
                <w:b/>
                <w:bCs/>
                <w:sz w:val="20"/>
                <w:szCs w:val="20"/>
              </w:rPr>
            </w:pPr>
            <w:r w:rsidRPr="00CB14E3">
              <w:rPr>
                <w:b/>
                <w:bCs/>
                <w:sz w:val="20"/>
                <w:szCs w:val="20"/>
              </w:rPr>
              <w:t xml:space="preserve">Entradas: </w:t>
            </w:r>
            <w:r w:rsidRPr="00CB14E3">
              <w:rPr>
                <w:sz w:val="20"/>
                <w:szCs w:val="20"/>
              </w:rPr>
              <w:t>HDMI; DVI-D; RJ45; D-SUB (opcional), Display port (opcional)</w:t>
            </w:r>
          </w:p>
        </w:tc>
        <w:tc>
          <w:tcPr>
            <w:tcW w:w="1559" w:type="dxa"/>
            <w:vAlign w:val="center"/>
          </w:tcPr>
          <w:p w14:paraId="210191B6" w14:textId="77777777" w:rsidR="00CB14E3" w:rsidRDefault="00CB14E3" w:rsidP="004F0D69">
            <w:pPr>
              <w:jc w:val="center"/>
              <w:rPr>
                <w:sz w:val="20"/>
                <w:szCs w:val="20"/>
              </w:rPr>
            </w:pPr>
            <w:r>
              <w:rPr>
                <w:sz w:val="20"/>
                <w:szCs w:val="20"/>
              </w:rPr>
              <w:t>Exigido</w:t>
            </w:r>
          </w:p>
        </w:tc>
        <w:tc>
          <w:tcPr>
            <w:tcW w:w="2268" w:type="dxa"/>
            <w:vAlign w:val="center"/>
          </w:tcPr>
          <w:p w14:paraId="543FB62D" w14:textId="77777777" w:rsidR="00CB14E3" w:rsidRDefault="00CB14E3" w:rsidP="004F0D69">
            <w:pPr>
              <w:jc w:val="both"/>
              <w:rPr>
                <w:sz w:val="20"/>
                <w:szCs w:val="20"/>
              </w:rPr>
            </w:pPr>
          </w:p>
        </w:tc>
      </w:tr>
      <w:tr w:rsidR="00CB14E3" w14:paraId="3421702F" w14:textId="77777777" w:rsidTr="00524879">
        <w:trPr>
          <w:trHeight w:val="406"/>
        </w:trPr>
        <w:tc>
          <w:tcPr>
            <w:tcW w:w="4394" w:type="dxa"/>
            <w:vAlign w:val="center"/>
          </w:tcPr>
          <w:p w14:paraId="038C8FE1" w14:textId="4F9532BA" w:rsidR="00CB14E3" w:rsidRPr="00CB14E3" w:rsidRDefault="00CB14E3" w:rsidP="00CB14E3">
            <w:pPr>
              <w:rPr>
                <w:sz w:val="20"/>
                <w:szCs w:val="20"/>
              </w:rPr>
            </w:pPr>
            <w:r w:rsidRPr="00CB14E3">
              <w:rPr>
                <w:sz w:val="20"/>
                <w:szCs w:val="20"/>
              </w:rPr>
              <w:t>Incluir soportes necesarios para pared. Incluir el montaje</w:t>
            </w:r>
          </w:p>
        </w:tc>
        <w:tc>
          <w:tcPr>
            <w:tcW w:w="1559" w:type="dxa"/>
            <w:vAlign w:val="center"/>
          </w:tcPr>
          <w:p w14:paraId="42785ED0" w14:textId="18769945" w:rsidR="00CB14E3" w:rsidRDefault="00CB14E3" w:rsidP="00CB14E3">
            <w:pPr>
              <w:jc w:val="center"/>
              <w:rPr>
                <w:sz w:val="20"/>
                <w:szCs w:val="20"/>
              </w:rPr>
            </w:pPr>
            <w:r>
              <w:rPr>
                <w:sz w:val="20"/>
                <w:szCs w:val="20"/>
              </w:rPr>
              <w:t>Exigido</w:t>
            </w:r>
          </w:p>
        </w:tc>
        <w:tc>
          <w:tcPr>
            <w:tcW w:w="2268" w:type="dxa"/>
            <w:vAlign w:val="center"/>
          </w:tcPr>
          <w:p w14:paraId="1EDA349F" w14:textId="77777777" w:rsidR="00CB14E3" w:rsidRDefault="00CB14E3" w:rsidP="00CB14E3">
            <w:pPr>
              <w:jc w:val="both"/>
              <w:rPr>
                <w:sz w:val="20"/>
                <w:szCs w:val="20"/>
              </w:rPr>
            </w:pPr>
          </w:p>
        </w:tc>
      </w:tr>
      <w:tr w:rsidR="00CB14E3" w14:paraId="1B27D0CE" w14:textId="77777777" w:rsidTr="00524879">
        <w:trPr>
          <w:trHeight w:val="470"/>
        </w:trPr>
        <w:tc>
          <w:tcPr>
            <w:tcW w:w="4394" w:type="dxa"/>
            <w:vAlign w:val="center"/>
          </w:tcPr>
          <w:p w14:paraId="173F63B2" w14:textId="71620753" w:rsidR="00CB14E3" w:rsidRPr="00CB14E3" w:rsidRDefault="00CB14E3" w:rsidP="00CB14E3">
            <w:pPr>
              <w:rPr>
                <w:sz w:val="20"/>
                <w:szCs w:val="20"/>
              </w:rPr>
            </w:pPr>
            <w:r w:rsidRPr="00CB14E3">
              <w:rPr>
                <w:sz w:val="20"/>
                <w:szCs w:val="20"/>
              </w:rPr>
              <w:t>Incluir el servicios de conexión, configuración, puesta en marcha y capacitación básica</w:t>
            </w:r>
          </w:p>
        </w:tc>
        <w:tc>
          <w:tcPr>
            <w:tcW w:w="1559" w:type="dxa"/>
            <w:vAlign w:val="center"/>
          </w:tcPr>
          <w:p w14:paraId="75E06B4B" w14:textId="18E2BA38" w:rsidR="00CB14E3" w:rsidRDefault="00CB14E3" w:rsidP="00CB14E3">
            <w:pPr>
              <w:jc w:val="center"/>
              <w:rPr>
                <w:sz w:val="20"/>
                <w:szCs w:val="20"/>
              </w:rPr>
            </w:pPr>
            <w:r>
              <w:rPr>
                <w:sz w:val="20"/>
                <w:szCs w:val="20"/>
              </w:rPr>
              <w:t>Exigido</w:t>
            </w:r>
          </w:p>
        </w:tc>
        <w:tc>
          <w:tcPr>
            <w:tcW w:w="2268" w:type="dxa"/>
            <w:vAlign w:val="center"/>
          </w:tcPr>
          <w:p w14:paraId="3D810EF6" w14:textId="77777777" w:rsidR="00CB14E3" w:rsidRDefault="00CB14E3" w:rsidP="00CB14E3">
            <w:pPr>
              <w:jc w:val="both"/>
              <w:rPr>
                <w:sz w:val="20"/>
                <w:szCs w:val="20"/>
              </w:rPr>
            </w:pPr>
          </w:p>
        </w:tc>
      </w:tr>
      <w:tr w:rsidR="00CB14E3" w14:paraId="03BFB482" w14:textId="77777777" w:rsidTr="00524879">
        <w:trPr>
          <w:trHeight w:val="407"/>
        </w:trPr>
        <w:tc>
          <w:tcPr>
            <w:tcW w:w="4394" w:type="dxa"/>
            <w:vAlign w:val="center"/>
          </w:tcPr>
          <w:p w14:paraId="60CE0DEF" w14:textId="106E0EB5" w:rsidR="00CB14E3" w:rsidRPr="00CB14E3" w:rsidRDefault="00CB14E3" w:rsidP="00CB14E3">
            <w:pPr>
              <w:rPr>
                <w:sz w:val="20"/>
                <w:szCs w:val="20"/>
              </w:rPr>
            </w:pPr>
            <w:r w:rsidRPr="00CB14E3">
              <w:rPr>
                <w:sz w:val="20"/>
                <w:szCs w:val="20"/>
              </w:rPr>
              <w:t>No se aceptaran equipos de fabricación para uso en el hogar</w:t>
            </w:r>
          </w:p>
        </w:tc>
        <w:tc>
          <w:tcPr>
            <w:tcW w:w="1559" w:type="dxa"/>
            <w:vAlign w:val="center"/>
          </w:tcPr>
          <w:p w14:paraId="5BF97CEA" w14:textId="4D0EBB21" w:rsidR="00CB14E3" w:rsidRDefault="00CB14E3" w:rsidP="00CB14E3">
            <w:pPr>
              <w:jc w:val="center"/>
              <w:rPr>
                <w:sz w:val="20"/>
                <w:szCs w:val="20"/>
              </w:rPr>
            </w:pPr>
            <w:r>
              <w:rPr>
                <w:sz w:val="20"/>
                <w:szCs w:val="20"/>
              </w:rPr>
              <w:t>Exigido</w:t>
            </w:r>
          </w:p>
        </w:tc>
        <w:tc>
          <w:tcPr>
            <w:tcW w:w="2268" w:type="dxa"/>
            <w:vAlign w:val="center"/>
          </w:tcPr>
          <w:p w14:paraId="0D39F6DA" w14:textId="77777777" w:rsidR="00CB14E3" w:rsidRDefault="00CB14E3" w:rsidP="00CB14E3">
            <w:pPr>
              <w:jc w:val="both"/>
              <w:rPr>
                <w:sz w:val="20"/>
                <w:szCs w:val="20"/>
              </w:rPr>
            </w:pPr>
          </w:p>
        </w:tc>
      </w:tr>
    </w:tbl>
    <w:p w14:paraId="63A3C0E7" w14:textId="77777777" w:rsidR="00CB14E3" w:rsidRDefault="00CB14E3" w:rsidP="00054742">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CB14E3" w14:paraId="717170A3" w14:textId="77777777" w:rsidTr="00524879">
        <w:tc>
          <w:tcPr>
            <w:tcW w:w="8221" w:type="dxa"/>
            <w:gridSpan w:val="3"/>
            <w:vAlign w:val="center"/>
          </w:tcPr>
          <w:p w14:paraId="08850084" w14:textId="3C223B72" w:rsidR="00CB14E3" w:rsidRPr="003D2AD9" w:rsidRDefault="00054742" w:rsidP="004F0D69">
            <w:pPr>
              <w:jc w:val="center"/>
              <w:rPr>
                <w:b/>
                <w:bCs/>
                <w:sz w:val="20"/>
                <w:szCs w:val="20"/>
              </w:rPr>
            </w:pPr>
            <w:r w:rsidRPr="00054742">
              <w:rPr>
                <w:b/>
                <w:bCs/>
                <w:sz w:val="20"/>
                <w:szCs w:val="20"/>
              </w:rPr>
              <w:t>COMPUTADORAS TIPO 1 - AVANZADA</w:t>
            </w:r>
          </w:p>
        </w:tc>
      </w:tr>
      <w:tr w:rsidR="00CB14E3" w14:paraId="7D770425" w14:textId="77777777" w:rsidTr="00524879">
        <w:tc>
          <w:tcPr>
            <w:tcW w:w="4394" w:type="dxa"/>
            <w:vAlign w:val="center"/>
          </w:tcPr>
          <w:p w14:paraId="27FB0F42" w14:textId="77777777" w:rsidR="00CB14E3" w:rsidRPr="00760DAF" w:rsidRDefault="00CB14E3" w:rsidP="004F0D69">
            <w:pPr>
              <w:jc w:val="center"/>
              <w:rPr>
                <w:sz w:val="20"/>
                <w:szCs w:val="20"/>
              </w:rPr>
            </w:pPr>
            <w:r>
              <w:rPr>
                <w:sz w:val="20"/>
                <w:szCs w:val="20"/>
              </w:rPr>
              <w:t>DESCRIPCION</w:t>
            </w:r>
          </w:p>
        </w:tc>
        <w:tc>
          <w:tcPr>
            <w:tcW w:w="1559" w:type="dxa"/>
            <w:vAlign w:val="center"/>
          </w:tcPr>
          <w:p w14:paraId="65851C22" w14:textId="77777777" w:rsidR="00CB14E3" w:rsidRPr="00760DAF" w:rsidRDefault="00CB14E3" w:rsidP="004F0D69">
            <w:pPr>
              <w:jc w:val="center"/>
              <w:rPr>
                <w:sz w:val="20"/>
                <w:szCs w:val="20"/>
              </w:rPr>
            </w:pPr>
            <w:r>
              <w:rPr>
                <w:sz w:val="20"/>
                <w:szCs w:val="20"/>
              </w:rPr>
              <w:t>IDENTIFICACION</w:t>
            </w:r>
          </w:p>
        </w:tc>
        <w:tc>
          <w:tcPr>
            <w:tcW w:w="2268" w:type="dxa"/>
            <w:vAlign w:val="center"/>
          </w:tcPr>
          <w:p w14:paraId="3E95374B" w14:textId="77777777" w:rsidR="00CB14E3" w:rsidRPr="00760DAF" w:rsidRDefault="00CB14E3" w:rsidP="004F0D69">
            <w:pPr>
              <w:jc w:val="center"/>
              <w:rPr>
                <w:sz w:val="20"/>
                <w:szCs w:val="20"/>
              </w:rPr>
            </w:pPr>
            <w:r>
              <w:rPr>
                <w:sz w:val="20"/>
                <w:szCs w:val="20"/>
              </w:rPr>
              <w:t>OBS</w:t>
            </w:r>
          </w:p>
        </w:tc>
      </w:tr>
      <w:tr w:rsidR="00CB14E3" w14:paraId="03B47208" w14:textId="77777777" w:rsidTr="00524879">
        <w:tc>
          <w:tcPr>
            <w:tcW w:w="4394" w:type="dxa"/>
            <w:vAlign w:val="center"/>
          </w:tcPr>
          <w:p w14:paraId="59E6FFB8" w14:textId="77777777" w:rsidR="00CB14E3" w:rsidRPr="003D2AD9" w:rsidRDefault="00CB14E3" w:rsidP="004F0D69">
            <w:pPr>
              <w:rPr>
                <w:b/>
                <w:bCs/>
                <w:sz w:val="20"/>
                <w:szCs w:val="20"/>
              </w:rPr>
            </w:pPr>
            <w:r w:rsidRPr="003D2AD9">
              <w:rPr>
                <w:b/>
                <w:bCs/>
                <w:sz w:val="20"/>
                <w:szCs w:val="20"/>
              </w:rPr>
              <w:t>Marca</w:t>
            </w:r>
          </w:p>
        </w:tc>
        <w:tc>
          <w:tcPr>
            <w:tcW w:w="1559" w:type="dxa"/>
            <w:vAlign w:val="center"/>
          </w:tcPr>
          <w:p w14:paraId="0DED0E7D" w14:textId="77777777" w:rsidR="00CB14E3" w:rsidRDefault="00CB14E3" w:rsidP="004F0D69">
            <w:pPr>
              <w:jc w:val="center"/>
              <w:rPr>
                <w:sz w:val="20"/>
                <w:szCs w:val="20"/>
              </w:rPr>
            </w:pPr>
            <w:r>
              <w:rPr>
                <w:sz w:val="20"/>
                <w:szCs w:val="20"/>
              </w:rPr>
              <w:t>Indicar</w:t>
            </w:r>
          </w:p>
        </w:tc>
        <w:tc>
          <w:tcPr>
            <w:tcW w:w="2268" w:type="dxa"/>
            <w:vAlign w:val="center"/>
          </w:tcPr>
          <w:p w14:paraId="5A518050" w14:textId="77777777" w:rsidR="00CB14E3" w:rsidRDefault="00CB14E3" w:rsidP="004F0D69">
            <w:pPr>
              <w:jc w:val="both"/>
              <w:rPr>
                <w:sz w:val="20"/>
                <w:szCs w:val="20"/>
              </w:rPr>
            </w:pPr>
          </w:p>
        </w:tc>
      </w:tr>
      <w:tr w:rsidR="00CB14E3" w14:paraId="0D56BDDE" w14:textId="77777777" w:rsidTr="00524879">
        <w:tc>
          <w:tcPr>
            <w:tcW w:w="4394" w:type="dxa"/>
            <w:vAlign w:val="center"/>
          </w:tcPr>
          <w:p w14:paraId="3C873EC6" w14:textId="77777777" w:rsidR="00CB14E3" w:rsidRPr="003D2AD9" w:rsidRDefault="00CB14E3" w:rsidP="004F0D69">
            <w:pPr>
              <w:rPr>
                <w:b/>
                <w:bCs/>
                <w:sz w:val="20"/>
                <w:szCs w:val="20"/>
              </w:rPr>
            </w:pPr>
            <w:r w:rsidRPr="003D2AD9">
              <w:rPr>
                <w:b/>
                <w:bCs/>
                <w:sz w:val="20"/>
                <w:szCs w:val="20"/>
              </w:rPr>
              <w:t>Modelo</w:t>
            </w:r>
          </w:p>
        </w:tc>
        <w:tc>
          <w:tcPr>
            <w:tcW w:w="1559" w:type="dxa"/>
            <w:vAlign w:val="center"/>
          </w:tcPr>
          <w:p w14:paraId="2B800FAB" w14:textId="77777777" w:rsidR="00CB14E3" w:rsidRDefault="00CB14E3" w:rsidP="004F0D69">
            <w:pPr>
              <w:jc w:val="center"/>
              <w:rPr>
                <w:sz w:val="20"/>
                <w:szCs w:val="20"/>
              </w:rPr>
            </w:pPr>
            <w:r>
              <w:rPr>
                <w:sz w:val="20"/>
                <w:szCs w:val="20"/>
              </w:rPr>
              <w:t>Indicar</w:t>
            </w:r>
          </w:p>
        </w:tc>
        <w:tc>
          <w:tcPr>
            <w:tcW w:w="2268" w:type="dxa"/>
            <w:vAlign w:val="center"/>
          </w:tcPr>
          <w:p w14:paraId="6AE5CF83" w14:textId="77777777" w:rsidR="00CB14E3" w:rsidRDefault="00CB14E3" w:rsidP="004F0D69">
            <w:pPr>
              <w:jc w:val="both"/>
              <w:rPr>
                <w:sz w:val="20"/>
                <w:szCs w:val="20"/>
              </w:rPr>
            </w:pPr>
          </w:p>
        </w:tc>
      </w:tr>
      <w:tr w:rsidR="00CB14E3" w14:paraId="11C096B9" w14:textId="77777777" w:rsidTr="00524879">
        <w:tc>
          <w:tcPr>
            <w:tcW w:w="4394" w:type="dxa"/>
            <w:vAlign w:val="center"/>
          </w:tcPr>
          <w:p w14:paraId="53BEA911" w14:textId="77777777" w:rsidR="00CB14E3" w:rsidRPr="003D2AD9" w:rsidRDefault="00CB14E3" w:rsidP="004F0D69">
            <w:pPr>
              <w:rPr>
                <w:b/>
                <w:bCs/>
                <w:sz w:val="20"/>
                <w:szCs w:val="20"/>
              </w:rPr>
            </w:pPr>
            <w:r w:rsidRPr="003D2AD9">
              <w:rPr>
                <w:b/>
                <w:bCs/>
                <w:sz w:val="20"/>
                <w:szCs w:val="20"/>
              </w:rPr>
              <w:t>Origen/Procedencia</w:t>
            </w:r>
          </w:p>
        </w:tc>
        <w:tc>
          <w:tcPr>
            <w:tcW w:w="1559" w:type="dxa"/>
            <w:vAlign w:val="center"/>
          </w:tcPr>
          <w:p w14:paraId="5468CC96" w14:textId="77777777" w:rsidR="00CB14E3" w:rsidRDefault="00CB14E3" w:rsidP="004F0D69">
            <w:pPr>
              <w:jc w:val="center"/>
              <w:rPr>
                <w:sz w:val="20"/>
                <w:szCs w:val="20"/>
              </w:rPr>
            </w:pPr>
            <w:r>
              <w:rPr>
                <w:sz w:val="20"/>
                <w:szCs w:val="20"/>
              </w:rPr>
              <w:t>Indicar</w:t>
            </w:r>
          </w:p>
        </w:tc>
        <w:tc>
          <w:tcPr>
            <w:tcW w:w="2268" w:type="dxa"/>
            <w:vAlign w:val="center"/>
          </w:tcPr>
          <w:p w14:paraId="537D8769" w14:textId="77777777" w:rsidR="00CB14E3" w:rsidRDefault="00CB14E3" w:rsidP="004F0D69">
            <w:pPr>
              <w:jc w:val="both"/>
              <w:rPr>
                <w:sz w:val="20"/>
                <w:szCs w:val="20"/>
              </w:rPr>
            </w:pPr>
          </w:p>
        </w:tc>
      </w:tr>
      <w:tr w:rsidR="00CB14E3" w14:paraId="50C9DEE1" w14:textId="77777777" w:rsidTr="00524879">
        <w:tc>
          <w:tcPr>
            <w:tcW w:w="4394" w:type="dxa"/>
            <w:vAlign w:val="center"/>
          </w:tcPr>
          <w:p w14:paraId="2462E6F0" w14:textId="77777777" w:rsidR="00CB14E3" w:rsidRPr="003D2AD9" w:rsidRDefault="00CB14E3" w:rsidP="004F0D69">
            <w:pPr>
              <w:rPr>
                <w:b/>
                <w:bCs/>
                <w:sz w:val="20"/>
                <w:szCs w:val="20"/>
              </w:rPr>
            </w:pPr>
            <w:r w:rsidRPr="003D2AD9">
              <w:rPr>
                <w:b/>
                <w:bCs/>
                <w:sz w:val="20"/>
                <w:szCs w:val="20"/>
              </w:rPr>
              <w:t xml:space="preserve">Cantidad: </w:t>
            </w:r>
            <w:r>
              <w:rPr>
                <w:sz w:val="20"/>
                <w:szCs w:val="20"/>
              </w:rPr>
              <w:t>dos</w:t>
            </w:r>
            <w:r w:rsidRPr="003D2AD9">
              <w:rPr>
                <w:sz w:val="20"/>
                <w:szCs w:val="20"/>
              </w:rPr>
              <w:t xml:space="preserve"> (</w:t>
            </w:r>
            <w:r>
              <w:rPr>
                <w:sz w:val="20"/>
                <w:szCs w:val="20"/>
              </w:rPr>
              <w:t>2</w:t>
            </w:r>
            <w:r w:rsidRPr="003D2AD9">
              <w:rPr>
                <w:sz w:val="20"/>
                <w:szCs w:val="20"/>
              </w:rPr>
              <w:t>)</w:t>
            </w:r>
          </w:p>
        </w:tc>
        <w:tc>
          <w:tcPr>
            <w:tcW w:w="1559" w:type="dxa"/>
            <w:vAlign w:val="center"/>
          </w:tcPr>
          <w:p w14:paraId="014253B7" w14:textId="77777777" w:rsidR="00CB14E3" w:rsidRDefault="00CB14E3" w:rsidP="004F0D69">
            <w:pPr>
              <w:jc w:val="center"/>
              <w:rPr>
                <w:sz w:val="20"/>
                <w:szCs w:val="20"/>
              </w:rPr>
            </w:pPr>
            <w:r>
              <w:rPr>
                <w:sz w:val="20"/>
                <w:szCs w:val="20"/>
              </w:rPr>
              <w:t>Exigido</w:t>
            </w:r>
          </w:p>
        </w:tc>
        <w:tc>
          <w:tcPr>
            <w:tcW w:w="2268" w:type="dxa"/>
            <w:vAlign w:val="center"/>
          </w:tcPr>
          <w:p w14:paraId="689254BE" w14:textId="77777777" w:rsidR="00CB14E3" w:rsidRDefault="00CB14E3" w:rsidP="004F0D69">
            <w:pPr>
              <w:jc w:val="both"/>
              <w:rPr>
                <w:sz w:val="20"/>
                <w:szCs w:val="20"/>
              </w:rPr>
            </w:pPr>
          </w:p>
        </w:tc>
      </w:tr>
      <w:tr w:rsidR="00CB14E3" w14:paraId="305D4F67" w14:textId="77777777" w:rsidTr="00524879">
        <w:tc>
          <w:tcPr>
            <w:tcW w:w="4394" w:type="dxa"/>
            <w:vAlign w:val="center"/>
          </w:tcPr>
          <w:p w14:paraId="00F877E9" w14:textId="78858E8C" w:rsidR="00CB14E3" w:rsidRPr="00054742" w:rsidRDefault="00054742" w:rsidP="00054742">
            <w:pPr>
              <w:rPr>
                <w:i/>
                <w:iCs/>
                <w:sz w:val="20"/>
                <w:szCs w:val="20"/>
              </w:rPr>
            </w:pPr>
            <w:r w:rsidRPr="00054742">
              <w:rPr>
                <w:i/>
                <w:iCs/>
                <w:sz w:val="20"/>
                <w:szCs w:val="20"/>
              </w:rPr>
              <w:t>Los demás Ítems se encuentran a disposición del oferente en la planilla de Especificaciones Técnicas de SICP</w:t>
            </w:r>
          </w:p>
        </w:tc>
        <w:tc>
          <w:tcPr>
            <w:tcW w:w="1559" w:type="dxa"/>
            <w:vAlign w:val="center"/>
          </w:tcPr>
          <w:p w14:paraId="571CE4F5" w14:textId="77777777" w:rsidR="00CB14E3" w:rsidRDefault="00CB14E3" w:rsidP="004F0D69">
            <w:pPr>
              <w:jc w:val="center"/>
              <w:rPr>
                <w:sz w:val="20"/>
                <w:szCs w:val="20"/>
              </w:rPr>
            </w:pPr>
            <w:r>
              <w:rPr>
                <w:sz w:val="20"/>
                <w:szCs w:val="20"/>
              </w:rPr>
              <w:t>Exigido</w:t>
            </w:r>
          </w:p>
        </w:tc>
        <w:tc>
          <w:tcPr>
            <w:tcW w:w="2268" w:type="dxa"/>
            <w:vAlign w:val="center"/>
          </w:tcPr>
          <w:p w14:paraId="0A887781" w14:textId="77777777" w:rsidR="00CB14E3" w:rsidRDefault="00CB14E3" w:rsidP="004F0D69">
            <w:pPr>
              <w:jc w:val="both"/>
              <w:rPr>
                <w:sz w:val="20"/>
                <w:szCs w:val="20"/>
              </w:rPr>
            </w:pPr>
          </w:p>
        </w:tc>
      </w:tr>
    </w:tbl>
    <w:p w14:paraId="2B95BB36" w14:textId="0C352361" w:rsidR="003D2AD9" w:rsidRDefault="003D2AD9" w:rsidP="00054742">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054742" w14:paraId="18763AD7" w14:textId="77777777" w:rsidTr="00524879">
        <w:tc>
          <w:tcPr>
            <w:tcW w:w="8221" w:type="dxa"/>
            <w:gridSpan w:val="3"/>
            <w:vAlign w:val="center"/>
          </w:tcPr>
          <w:p w14:paraId="20AC98FF" w14:textId="7AE196BD" w:rsidR="00054742" w:rsidRPr="003D2AD9" w:rsidRDefault="00054742" w:rsidP="004F0D69">
            <w:pPr>
              <w:jc w:val="center"/>
              <w:rPr>
                <w:b/>
                <w:bCs/>
                <w:sz w:val="20"/>
                <w:szCs w:val="20"/>
              </w:rPr>
            </w:pPr>
            <w:r w:rsidRPr="00054742">
              <w:rPr>
                <w:b/>
                <w:bCs/>
                <w:sz w:val="20"/>
                <w:szCs w:val="20"/>
              </w:rPr>
              <w:t>MESA DE COMPUTADORAS</w:t>
            </w:r>
          </w:p>
        </w:tc>
      </w:tr>
      <w:tr w:rsidR="00054742" w14:paraId="35F5734B" w14:textId="77777777" w:rsidTr="00524879">
        <w:tc>
          <w:tcPr>
            <w:tcW w:w="4394" w:type="dxa"/>
            <w:vAlign w:val="center"/>
          </w:tcPr>
          <w:p w14:paraId="0ABC1988" w14:textId="77777777" w:rsidR="00054742" w:rsidRPr="00760DAF" w:rsidRDefault="00054742" w:rsidP="004F0D69">
            <w:pPr>
              <w:jc w:val="center"/>
              <w:rPr>
                <w:sz w:val="20"/>
                <w:szCs w:val="20"/>
              </w:rPr>
            </w:pPr>
            <w:r>
              <w:rPr>
                <w:sz w:val="20"/>
                <w:szCs w:val="20"/>
              </w:rPr>
              <w:t>DESCRIPCION</w:t>
            </w:r>
          </w:p>
        </w:tc>
        <w:tc>
          <w:tcPr>
            <w:tcW w:w="1559" w:type="dxa"/>
            <w:vAlign w:val="center"/>
          </w:tcPr>
          <w:p w14:paraId="6D2C3E8F" w14:textId="77777777" w:rsidR="00054742" w:rsidRPr="00760DAF" w:rsidRDefault="00054742" w:rsidP="004F0D69">
            <w:pPr>
              <w:jc w:val="center"/>
              <w:rPr>
                <w:sz w:val="20"/>
                <w:szCs w:val="20"/>
              </w:rPr>
            </w:pPr>
            <w:r>
              <w:rPr>
                <w:sz w:val="20"/>
                <w:szCs w:val="20"/>
              </w:rPr>
              <w:t>IDENTIFICACION</w:t>
            </w:r>
          </w:p>
        </w:tc>
        <w:tc>
          <w:tcPr>
            <w:tcW w:w="2268" w:type="dxa"/>
            <w:vAlign w:val="center"/>
          </w:tcPr>
          <w:p w14:paraId="5568F114" w14:textId="77777777" w:rsidR="00054742" w:rsidRPr="00760DAF" w:rsidRDefault="00054742" w:rsidP="004F0D69">
            <w:pPr>
              <w:jc w:val="center"/>
              <w:rPr>
                <w:sz w:val="20"/>
                <w:szCs w:val="20"/>
              </w:rPr>
            </w:pPr>
            <w:r>
              <w:rPr>
                <w:sz w:val="20"/>
                <w:szCs w:val="20"/>
              </w:rPr>
              <w:t>OBS</w:t>
            </w:r>
          </w:p>
        </w:tc>
      </w:tr>
      <w:tr w:rsidR="00054742" w14:paraId="513598AF" w14:textId="77777777" w:rsidTr="00524879">
        <w:tc>
          <w:tcPr>
            <w:tcW w:w="4394" w:type="dxa"/>
            <w:vAlign w:val="center"/>
          </w:tcPr>
          <w:p w14:paraId="2454D4B9" w14:textId="77777777" w:rsidR="00054742" w:rsidRPr="003D2AD9" w:rsidRDefault="00054742" w:rsidP="004F0D69">
            <w:pPr>
              <w:rPr>
                <w:b/>
                <w:bCs/>
                <w:sz w:val="20"/>
                <w:szCs w:val="20"/>
              </w:rPr>
            </w:pPr>
            <w:r w:rsidRPr="003D2AD9">
              <w:rPr>
                <w:b/>
                <w:bCs/>
                <w:sz w:val="20"/>
                <w:szCs w:val="20"/>
              </w:rPr>
              <w:t>Marca</w:t>
            </w:r>
          </w:p>
        </w:tc>
        <w:tc>
          <w:tcPr>
            <w:tcW w:w="1559" w:type="dxa"/>
            <w:vAlign w:val="center"/>
          </w:tcPr>
          <w:p w14:paraId="657173D4" w14:textId="77777777" w:rsidR="00054742" w:rsidRDefault="00054742" w:rsidP="004F0D69">
            <w:pPr>
              <w:jc w:val="center"/>
              <w:rPr>
                <w:sz w:val="20"/>
                <w:szCs w:val="20"/>
              </w:rPr>
            </w:pPr>
            <w:r>
              <w:rPr>
                <w:sz w:val="20"/>
                <w:szCs w:val="20"/>
              </w:rPr>
              <w:t>Indicar</w:t>
            </w:r>
          </w:p>
        </w:tc>
        <w:tc>
          <w:tcPr>
            <w:tcW w:w="2268" w:type="dxa"/>
            <w:vAlign w:val="center"/>
          </w:tcPr>
          <w:p w14:paraId="4C7575D0" w14:textId="77777777" w:rsidR="00054742" w:rsidRDefault="00054742" w:rsidP="004F0D69">
            <w:pPr>
              <w:jc w:val="both"/>
              <w:rPr>
                <w:sz w:val="20"/>
                <w:szCs w:val="20"/>
              </w:rPr>
            </w:pPr>
          </w:p>
        </w:tc>
      </w:tr>
      <w:tr w:rsidR="00054742" w14:paraId="6FC7BFD3" w14:textId="77777777" w:rsidTr="00524879">
        <w:tc>
          <w:tcPr>
            <w:tcW w:w="4394" w:type="dxa"/>
            <w:vAlign w:val="center"/>
          </w:tcPr>
          <w:p w14:paraId="102F4F8A" w14:textId="77777777" w:rsidR="00054742" w:rsidRPr="003D2AD9" w:rsidRDefault="00054742" w:rsidP="004F0D69">
            <w:pPr>
              <w:rPr>
                <w:b/>
                <w:bCs/>
                <w:sz w:val="20"/>
                <w:szCs w:val="20"/>
              </w:rPr>
            </w:pPr>
            <w:r w:rsidRPr="003D2AD9">
              <w:rPr>
                <w:b/>
                <w:bCs/>
                <w:sz w:val="20"/>
                <w:szCs w:val="20"/>
              </w:rPr>
              <w:t>Modelo</w:t>
            </w:r>
          </w:p>
        </w:tc>
        <w:tc>
          <w:tcPr>
            <w:tcW w:w="1559" w:type="dxa"/>
            <w:vAlign w:val="center"/>
          </w:tcPr>
          <w:p w14:paraId="020B0C12" w14:textId="77777777" w:rsidR="00054742" w:rsidRDefault="00054742" w:rsidP="004F0D69">
            <w:pPr>
              <w:jc w:val="center"/>
              <w:rPr>
                <w:sz w:val="20"/>
                <w:szCs w:val="20"/>
              </w:rPr>
            </w:pPr>
            <w:r>
              <w:rPr>
                <w:sz w:val="20"/>
                <w:szCs w:val="20"/>
              </w:rPr>
              <w:t>Indicar</w:t>
            </w:r>
          </w:p>
        </w:tc>
        <w:tc>
          <w:tcPr>
            <w:tcW w:w="2268" w:type="dxa"/>
            <w:vAlign w:val="center"/>
          </w:tcPr>
          <w:p w14:paraId="7CDAC515" w14:textId="77777777" w:rsidR="00054742" w:rsidRDefault="00054742" w:rsidP="004F0D69">
            <w:pPr>
              <w:jc w:val="both"/>
              <w:rPr>
                <w:sz w:val="20"/>
                <w:szCs w:val="20"/>
              </w:rPr>
            </w:pPr>
          </w:p>
        </w:tc>
      </w:tr>
      <w:tr w:rsidR="00054742" w14:paraId="783FD202" w14:textId="77777777" w:rsidTr="00524879">
        <w:tc>
          <w:tcPr>
            <w:tcW w:w="4394" w:type="dxa"/>
            <w:vAlign w:val="center"/>
          </w:tcPr>
          <w:p w14:paraId="5D16E288" w14:textId="77777777" w:rsidR="00054742" w:rsidRPr="003D2AD9" w:rsidRDefault="00054742" w:rsidP="004F0D69">
            <w:pPr>
              <w:rPr>
                <w:b/>
                <w:bCs/>
                <w:sz w:val="20"/>
                <w:szCs w:val="20"/>
              </w:rPr>
            </w:pPr>
            <w:r w:rsidRPr="003D2AD9">
              <w:rPr>
                <w:b/>
                <w:bCs/>
                <w:sz w:val="20"/>
                <w:szCs w:val="20"/>
              </w:rPr>
              <w:t>Origen/Procedencia</w:t>
            </w:r>
          </w:p>
        </w:tc>
        <w:tc>
          <w:tcPr>
            <w:tcW w:w="1559" w:type="dxa"/>
            <w:vAlign w:val="center"/>
          </w:tcPr>
          <w:p w14:paraId="51FD765D" w14:textId="77777777" w:rsidR="00054742" w:rsidRDefault="00054742" w:rsidP="004F0D69">
            <w:pPr>
              <w:jc w:val="center"/>
              <w:rPr>
                <w:sz w:val="20"/>
                <w:szCs w:val="20"/>
              </w:rPr>
            </w:pPr>
            <w:r>
              <w:rPr>
                <w:sz w:val="20"/>
                <w:szCs w:val="20"/>
              </w:rPr>
              <w:t>Indicar</w:t>
            </w:r>
          </w:p>
        </w:tc>
        <w:tc>
          <w:tcPr>
            <w:tcW w:w="2268" w:type="dxa"/>
            <w:vAlign w:val="center"/>
          </w:tcPr>
          <w:p w14:paraId="03B2AA67" w14:textId="77777777" w:rsidR="00054742" w:rsidRDefault="00054742" w:rsidP="004F0D69">
            <w:pPr>
              <w:jc w:val="both"/>
              <w:rPr>
                <w:sz w:val="20"/>
                <w:szCs w:val="20"/>
              </w:rPr>
            </w:pPr>
          </w:p>
        </w:tc>
      </w:tr>
      <w:tr w:rsidR="00054742" w14:paraId="5EEF2373" w14:textId="77777777" w:rsidTr="00524879">
        <w:tc>
          <w:tcPr>
            <w:tcW w:w="4394" w:type="dxa"/>
            <w:vAlign w:val="center"/>
          </w:tcPr>
          <w:p w14:paraId="43689774" w14:textId="77777777" w:rsidR="00054742" w:rsidRPr="003D2AD9" w:rsidRDefault="00054742" w:rsidP="004F0D69">
            <w:pPr>
              <w:rPr>
                <w:b/>
                <w:bCs/>
                <w:sz w:val="20"/>
                <w:szCs w:val="20"/>
              </w:rPr>
            </w:pPr>
            <w:r w:rsidRPr="003D2AD9">
              <w:rPr>
                <w:b/>
                <w:bCs/>
                <w:sz w:val="20"/>
                <w:szCs w:val="20"/>
              </w:rPr>
              <w:t xml:space="preserve">Cantidad: </w:t>
            </w:r>
            <w:r>
              <w:rPr>
                <w:sz w:val="20"/>
                <w:szCs w:val="20"/>
              </w:rPr>
              <w:t>dos</w:t>
            </w:r>
            <w:r w:rsidRPr="003D2AD9">
              <w:rPr>
                <w:sz w:val="20"/>
                <w:szCs w:val="20"/>
              </w:rPr>
              <w:t xml:space="preserve"> (</w:t>
            </w:r>
            <w:r>
              <w:rPr>
                <w:sz w:val="20"/>
                <w:szCs w:val="20"/>
              </w:rPr>
              <w:t>2</w:t>
            </w:r>
            <w:r w:rsidRPr="003D2AD9">
              <w:rPr>
                <w:sz w:val="20"/>
                <w:szCs w:val="20"/>
              </w:rPr>
              <w:t>)</w:t>
            </w:r>
          </w:p>
        </w:tc>
        <w:tc>
          <w:tcPr>
            <w:tcW w:w="1559" w:type="dxa"/>
            <w:vAlign w:val="center"/>
          </w:tcPr>
          <w:p w14:paraId="1E871961" w14:textId="77777777" w:rsidR="00054742" w:rsidRDefault="00054742" w:rsidP="004F0D69">
            <w:pPr>
              <w:jc w:val="center"/>
              <w:rPr>
                <w:sz w:val="20"/>
                <w:szCs w:val="20"/>
              </w:rPr>
            </w:pPr>
            <w:r>
              <w:rPr>
                <w:sz w:val="20"/>
                <w:szCs w:val="20"/>
              </w:rPr>
              <w:t>Exigido</w:t>
            </w:r>
          </w:p>
        </w:tc>
        <w:tc>
          <w:tcPr>
            <w:tcW w:w="2268" w:type="dxa"/>
            <w:vAlign w:val="center"/>
          </w:tcPr>
          <w:p w14:paraId="3FE568B8" w14:textId="77777777" w:rsidR="00054742" w:rsidRDefault="00054742" w:rsidP="004F0D69">
            <w:pPr>
              <w:jc w:val="both"/>
              <w:rPr>
                <w:sz w:val="20"/>
                <w:szCs w:val="20"/>
              </w:rPr>
            </w:pPr>
          </w:p>
        </w:tc>
      </w:tr>
      <w:tr w:rsidR="00054742" w14:paraId="40AF3BB3" w14:textId="77777777" w:rsidTr="00524879">
        <w:tc>
          <w:tcPr>
            <w:tcW w:w="4394" w:type="dxa"/>
            <w:vAlign w:val="center"/>
          </w:tcPr>
          <w:p w14:paraId="172FCCFE" w14:textId="6AB4F7D9" w:rsidR="00054742" w:rsidRPr="00054742" w:rsidRDefault="00054742" w:rsidP="00054742">
            <w:pPr>
              <w:rPr>
                <w:sz w:val="20"/>
                <w:szCs w:val="20"/>
              </w:rPr>
            </w:pPr>
            <w:r w:rsidRPr="00054742">
              <w:rPr>
                <w:b/>
                <w:bCs/>
                <w:sz w:val="20"/>
                <w:szCs w:val="20"/>
              </w:rPr>
              <w:t>Descripción:</w:t>
            </w:r>
            <w:r w:rsidRPr="00054742">
              <w:rPr>
                <w:sz w:val="20"/>
                <w:szCs w:val="20"/>
              </w:rPr>
              <w:t xml:space="preserve"> Mesa para computadora de 0,70 x 1,5 m (mínimo) en</w:t>
            </w:r>
            <w:r>
              <w:rPr>
                <w:sz w:val="20"/>
                <w:szCs w:val="20"/>
              </w:rPr>
              <w:t xml:space="preserve"> </w:t>
            </w:r>
            <w:r w:rsidRPr="00054742">
              <w:rPr>
                <w:sz w:val="20"/>
                <w:szCs w:val="20"/>
              </w:rPr>
              <w:t xml:space="preserve">madera multilaminada con orificio pasacables, soporte para CPU, y </w:t>
            </w:r>
            <w:r>
              <w:rPr>
                <w:sz w:val="20"/>
                <w:szCs w:val="20"/>
              </w:rPr>
              <w:t>dos</w:t>
            </w:r>
            <w:r w:rsidRPr="00054742">
              <w:rPr>
                <w:sz w:val="20"/>
                <w:szCs w:val="20"/>
              </w:rPr>
              <w:t xml:space="preserve"> (</w:t>
            </w:r>
            <w:r>
              <w:rPr>
                <w:sz w:val="20"/>
                <w:szCs w:val="20"/>
              </w:rPr>
              <w:t>2</w:t>
            </w:r>
            <w:r w:rsidRPr="00054742">
              <w:rPr>
                <w:sz w:val="20"/>
                <w:szCs w:val="20"/>
              </w:rPr>
              <w:t>)</w:t>
            </w:r>
            <w:r>
              <w:rPr>
                <w:sz w:val="20"/>
                <w:szCs w:val="20"/>
              </w:rPr>
              <w:t xml:space="preserve"> </w:t>
            </w:r>
            <w:r w:rsidRPr="00054742">
              <w:rPr>
                <w:sz w:val="20"/>
                <w:szCs w:val="20"/>
              </w:rPr>
              <w:t>caj</w:t>
            </w:r>
            <w:r>
              <w:rPr>
                <w:sz w:val="20"/>
                <w:szCs w:val="20"/>
              </w:rPr>
              <w:t>o</w:t>
            </w:r>
            <w:r w:rsidRPr="00054742">
              <w:rPr>
                <w:sz w:val="20"/>
                <w:szCs w:val="20"/>
              </w:rPr>
              <w:t>n</w:t>
            </w:r>
            <w:r>
              <w:rPr>
                <w:sz w:val="20"/>
                <w:szCs w:val="20"/>
              </w:rPr>
              <w:t>es con llave</w:t>
            </w:r>
            <w:r w:rsidRPr="00054742">
              <w:rPr>
                <w:sz w:val="20"/>
                <w:szCs w:val="20"/>
              </w:rPr>
              <w:t xml:space="preserve"> (mínimo)</w:t>
            </w:r>
          </w:p>
        </w:tc>
        <w:tc>
          <w:tcPr>
            <w:tcW w:w="1559" w:type="dxa"/>
            <w:vAlign w:val="center"/>
          </w:tcPr>
          <w:p w14:paraId="1FD7FA6D" w14:textId="77777777" w:rsidR="00054742" w:rsidRDefault="00054742" w:rsidP="004F0D69">
            <w:pPr>
              <w:jc w:val="center"/>
              <w:rPr>
                <w:sz w:val="20"/>
                <w:szCs w:val="20"/>
              </w:rPr>
            </w:pPr>
            <w:r>
              <w:rPr>
                <w:sz w:val="20"/>
                <w:szCs w:val="20"/>
              </w:rPr>
              <w:t>Exigido</w:t>
            </w:r>
          </w:p>
        </w:tc>
        <w:tc>
          <w:tcPr>
            <w:tcW w:w="2268" w:type="dxa"/>
            <w:vAlign w:val="center"/>
          </w:tcPr>
          <w:p w14:paraId="3BAEEC62" w14:textId="77777777" w:rsidR="00054742" w:rsidRDefault="00054742" w:rsidP="004F0D69">
            <w:pPr>
              <w:jc w:val="both"/>
              <w:rPr>
                <w:sz w:val="20"/>
                <w:szCs w:val="20"/>
              </w:rPr>
            </w:pPr>
          </w:p>
        </w:tc>
      </w:tr>
    </w:tbl>
    <w:p w14:paraId="6D9AF0CA" w14:textId="119E6CE3" w:rsidR="00054742" w:rsidRDefault="00054742" w:rsidP="00760DAF">
      <w:pPr>
        <w:spacing w:before="24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155A26" w14:paraId="3888D02D" w14:textId="77777777" w:rsidTr="00524879">
        <w:tc>
          <w:tcPr>
            <w:tcW w:w="8221" w:type="dxa"/>
            <w:gridSpan w:val="3"/>
            <w:vAlign w:val="center"/>
          </w:tcPr>
          <w:p w14:paraId="2D1277C0" w14:textId="32443EAE" w:rsidR="00155A26" w:rsidRPr="003D2AD9" w:rsidRDefault="00155A26" w:rsidP="004F0D69">
            <w:pPr>
              <w:jc w:val="center"/>
              <w:rPr>
                <w:b/>
                <w:bCs/>
                <w:sz w:val="20"/>
                <w:szCs w:val="20"/>
              </w:rPr>
            </w:pPr>
            <w:r w:rsidRPr="00155A26">
              <w:rPr>
                <w:b/>
                <w:bCs/>
                <w:sz w:val="20"/>
                <w:szCs w:val="20"/>
              </w:rPr>
              <w:t>SILLA PARA OPERADOR</w:t>
            </w:r>
          </w:p>
        </w:tc>
      </w:tr>
      <w:tr w:rsidR="00155A26" w14:paraId="05125481" w14:textId="77777777" w:rsidTr="00524879">
        <w:tc>
          <w:tcPr>
            <w:tcW w:w="4394" w:type="dxa"/>
            <w:vAlign w:val="center"/>
          </w:tcPr>
          <w:p w14:paraId="73A71680" w14:textId="77777777" w:rsidR="00155A26" w:rsidRPr="00760DAF" w:rsidRDefault="00155A26" w:rsidP="004F0D69">
            <w:pPr>
              <w:jc w:val="center"/>
              <w:rPr>
                <w:sz w:val="20"/>
                <w:szCs w:val="20"/>
              </w:rPr>
            </w:pPr>
            <w:r>
              <w:rPr>
                <w:sz w:val="20"/>
                <w:szCs w:val="20"/>
              </w:rPr>
              <w:t>DESCRIPCION</w:t>
            </w:r>
          </w:p>
        </w:tc>
        <w:tc>
          <w:tcPr>
            <w:tcW w:w="1559" w:type="dxa"/>
            <w:vAlign w:val="center"/>
          </w:tcPr>
          <w:p w14:paraId="6C1729A1" w14:textId="77777777" w:rsidR="00155A26" w:rsidRPr="00760DAF" w:rsidRDefault="00155A26" w:rsidP="004F0D69">
            <w:pPr>
              <w:jc w:val="center"/>
              <w:rPr>
                <w:sz w:val="20"/>
                <w:szCs w:val="20"/>
              </w:rPr>
            </w:pPr>
            <w:r>
              <w:rPr>
                <w:sz w:val="20"/>
                <w:szCs w:val="20"/>
              </w:rPr>
              <w:t>IDENTIFICACION</w:t>
            </w:r>
          </w:p>
        </w:tc>
        <w:tc>
          <w:tcPr>
            <w:tcW w:w="2268" w:type="dxa"/>
            <w:vAlign w:val="center"/>
          </w:tcPr>
          <w:p w14:paraId="4FA4EC84" w14:textId="77777777" w:rsidR="00155A26" w:rsidRPr="00760DAF" w:rsidRDefault="00155A26" w:rsidP="004F0D69">
            <w:pPr>
              <w:jc w:val="center"/>
              <w:rPr>
                <w:sz w:val="20"/>
                <w:szCs w:val="20"/>
              </w:rPr>
            </w:pPr>
            <w:r>
              <w:rPr>
                <w:sz w:val="20"/>
                <w:szCs w:val="20"/>
              </w:rPr>
              <w:t>OBS</w:t>
            </w:r>
          </w:p>
        </w:tc>
      </w:tr>
      <w:tr w:rsidR="00155A26" w14:paraId="19073CAD" w14:textId="77777777" w:rsidTr="00524879">
        <w:tc>
          <w:tcPr>
            <w:tcW w:w="4394" w:type="dxa"/>
            <w:vAlign w:val="center"/>
          </w:tcPr>
          <w:p w14:paraId="2B409675" w14:textId="77777777" w:rsidR="00155A26" w:rsidRPr="003D2AD9" w:rsidRDefault="00155A26" w:rsidP="004F0D69">
            <w:pPr>
              <w:rPr>
                <w:b/>
                <w:bCs/>
                <w:sz w:val="20"/>
                <w:szCs w:val="20"/>
              </w:rPr>
            </w:pPr>
            <w:r w:rsidRPr="003D2AD9">
              <w:rPr>
                <w:b/>
                <w:bCs/>
                <w:sz w:val="20"/>
                <w:szCs w:val="20"/>
              </w:rPr>
              <w:t>Marca</w:t>
            </w:r>
          </w:p>
        </w:tc>
        <w:tc>
          <w:tcPr>
            <w:tcW w:w="1559" w:type="dxa"/>
            <w:vAlign w:val="center"/>
          </w:tcPr>
          <w:p w14:paraId="67D8C5D1" w14:textId="77777777" w:rsidR="00155A26" w:rsidRDefault="00155A26" w:rsidP="004F0D69">
            <w:pPr>
              <w:jc w:val="center"/>
              <w:rPr>
                <w:sz w:val="20"/>
                <w:szCs w:val="20"/>
              </w:rPr>
            </w:pPr>
            <w:r>
              <w:rPr>
                <w:sz w:val="20"/>
                <w:szCs w:val="20"/>
              </w:rPr>
              <w:t>Indicar</w:t>
            </w:r>
          </w:p>
        </w:tc>
        <w:tc>
          <w:tcPr>
            <w:tcW w:w="2268" w:type="dxa"/>
            <w:vAlign w:val="center"/>
          </w:tcPr>
          <w:p w14:paraId="0229CF6D" w14:textId="77777777" w:rsidR="00155A26" w:rsidRDefault="00155A26" w:rsidP="004F0D69">
            <w:pPr>
              <w:jc w:val="both"/>
              <w:rPr>
                <w:sz w:val="20"/>
                <w:szCs w:val="20"/>
              </w:rPr>
            </w:pPr>
          </w:p>
        </w:tc>
      </w:tr>
      <w:tr w:rsidR="00155A26" w14:paraId="3FBFB6AC" w14:textId="77777777" w:rsidTr="00524879">
        <w:tc>
          <w:tcPr>
            <w:tcW w:w="4394" w:type="dxa"/>
            <w:vAlign w:val="center"/>
          </w:tcPr>
          <w:p w14:paraId="45AF758B" w14:textId="77777777" w:rsidR="00155A26" w:rsidRPr="003D2AD9" w:rsidRDefault="00155A26" w:rsidP="004F0D69">
            <w:pPr>
              <w:rPr>
                <w:b/>
                <w:bCs/>
                <w:sz w:val="20"/>
                <w:szCs w:val="20"/>
              </w:rPr>
            </w:pPr>
            <w:r w:rsidRPr="003D2AD9">
              <w:rPr>
                <w:b/>
                <w:bCs/>
                <w:sz w:val="20"/>
                <w:szCs w:val="20"/>
              </w:rPr>
              <w:t>Modelo</w:t>
            </w:r>
          </w:p>
        </w:tc>
        <w:tc>
          <w:tcPr>
            <w:tcW w:w="1559" w:type="dxa"/>
            <w:vAlign w:val="center"/>
          </w:tcPr>
          <w:p w14:paraId="773D24EB" w14:textId="77777777" w:rsidR="00155A26" w:rsidRDefault="00155A26" w:rsidP="004F0D69">
            <w:pPr>
              <w:jc w:val="center"/>
              <w:rPr>
                <w:sz w:val="20"/>
                <w:szCs w:val="20"/>
              </w:rPr>
            </w:pPr>
            <w:r>
              <w:rPr>
                <w:sz w:val="20"/>
                <w:szCs w:val="20"/>
              </w:rPr>
              <w:t>Indicar</w:t>
            </w:r>
          </w:p>
        </w:tc>
        <w:tc>
          <w:tcPr>
            <w:tcW w:w="2268" w:type="dxa"/>
            <w:vAlign w:val="center"/>
          </w:tcPr>
          <w:p w14:paraId="7FBE39E3" w14:textId="77777777" w:rsidR="00155A26" w:rsidRDefault="00155A26" w:rsidP="004F0D69">
            <w:pPr>
              <w:jc w:val="both"/>
              <w:rPr>
                <w:sz w:val="20"/>
                <w:szCs w:val="20"/>
              </w:rPr>
            </w:pPr>
          </w:p>
        </w:tc>
      </w:tr>
      <w:tr w:rsidR="00155A26" w14:paraId="5C9959BF" w14:textId="77777777" w:rsidTr="00524879">
        <w:tc>
          <w:tcPr>
            <w:tcW w:w="4394" w:type="dxa"/>
            <w:vAlign w:val="center"/>
          </w:tcPr>
          <w:p w14:paraId="38CFAC0B" w14:textId="77777777" w:rsidR="00155A26" w:rsidRPr="003D2AD9" w:rsidRDefault="00155A26" w:rsidP="004F0D69">
            <w:pPr>
              <w:rPr>
                <w:b/>
                <w:bCs/>
                <w:sz w:val="20"/>
                <w:szCs w:val="20"/>
              </w:rPr>
            </w:pPr>
            <w:r w:rsidRPr="003D2AD9">
              <w:rPr>
                <w:b/>
                <w:bCs/>
                <w:sz w:val="20"/>
                <w:szCs w:val="20"/>
              </w:rPr>
              <w:t>Origen/Procedencia</w:t>
            </w:r>
          </w:p>
        </w:tc>
        <w:tc>
          <w:tcPr>
            <w:tcW w:w="1559" w:type="dxa"/>
            <w:vAlign w:val="center"/>
          </w:tcPr>
          <w:p w14:paraId="1207E762" w14:textId="77777777" w:rsidR="00155A26" w:rsidRDefault="00155A26" w:rsidP="004F0D69">
            <w:pPr>
              <w:jc w:val="center"/>
              <w:rPr>
                <w:sz w:val="20"/>
                <w:szCs w:val="20"/>
              </w:rPr>
            </w:pPr>
            <w:r>
              <w:rPr>
                <w:sz w:val="20"/>
                <w:szCs w:val="20"/>
              </w:rPr>
              <w:t>Indicar</w:t>
            </w:r>
          </w:p>
        </w:tc>
        <w:tc>
          <w:tcPr>
            <w:tcW w:w="2268" w:type="dxa"/>
            <w:vAlign w:val="center"/>
          </w:tcPr>
          <w:p w14:paraId="544455B8" w14:textId="77777777" w:rsidR="00155A26" w:rsidRDefault="00155A26" w:rsidP="004F0D69">
            <w:pPr>
              <w:jc w:val="both"/>
              <w:rPr>
                <w:sz w:val="20"/>
                <w:szCs w:val="20"/>
              </w:rPr>
            </w:pPr>
          </w:p>
        </w:tc>
      </w:tr>
      <w:tr w:rsidR="00155A26" w14:paraId="0845ACFC" w14:textId="77777777" w:rsidTr="00524879">
        <w:tc>
          <w:tcPr>
            <w:tcW w:w="4394" w:type="dxa"/>
            <w:vAlign w:val="center"/>
          </w:tcPr>
          <w:p w14:paraId="0214CF6E" w14:textId="77777777" w:rsidR="00155A26" w:rsidRPr="003D2AD9" w:rsidRDefault="00155A26" w:rsidP="004F0D69">
            <w:pPr>
              <w:rPr>
                <w:b/>
                <w:bCs/>
                <w:sz w:val="20"/>
                <w:szCs w:val="20"/>
              </w:rPr>
            </w:pPr>
            <w:r w:rsidRPr="003D2AD9">
              <w:rPr>
                <w:b/>
                <w:bCs/>
                <w:sz w:val="20"/>
                <w:szCs w:val="20"/>
              </w:rPr>
              <w:t xml:space="preserve">Cantidad: </w:t>
            </w:r>
            <w:r>
              <w:rPr>
                <w:sz w:val="20"/>
                <w:szCs w:val="20"/>
              </w:rPr>
              <w:t>dos</w:t>
            </w:r>
            <w:r w:rsidRPr="003D2AD9">
              <w:rPr>
                <w:sz w:val="20"/>
                <w:szCs w:val="20"/>
              </w:rPr>
              <w:t xml:space="preserve"> (</w:t>
            </w:r>
            <w:r>
              <w:rPr>
                <w:sz w:val="20"/>
                <w:szCs w:val="20"/>
              </w:rPr>
              <w:t>2</w:t>
            </w:r>
            <w:r w:rsidRPr="003D2AD9">
              <w:rPr>
                <w:sz w:val="20"/>
                <w:szCs w:val="20"/>
              </w:rPr>
              <w:t>)</w:t>
            </w:r>
          </w:p>
        </w:tc>
        <w:tc>
          <w:tcPr>
            <w:tcW w:w="1559" w:type="dxa"/>
            <w:vAlign w:val="center"/>
          </w:tcPr>
          <w:p w14:paraId="736656AC" w14:textId="77777777" w:rsidR="00155A26" w:rsidRDefault="00155A26" w:rsidP="004F0D69">
            <w:pPr>
              <w:jc w:val="center"/>
              <w:rPr>
                <w:sz w:val="20"/>
                <w:szCs w:val="20"/>
              </w:rPr>
            </w:pPr>
            <w:r>
              <w:rPr>
                <w:sz w:val="20"/>
                <w:szCs w:val="20"/>
              </w:rPr>
              <w:t>Exigido</w:t>
            </w:r>
          </w:p>
        </w:tc>
        <w:tc>
          <w:tcPr>
            <w:tcW w:w="2268" w:type="dxa"/>
            <w:vAlign w:val="center"/>
          </w:tcPr>
          <w:p w14:paraId="3817E8AB" w14:textId="77777777" w:rsidR="00155A26" w:rsidRDefault="00155A26" w:rsidP="004F0D69">
            <w:pPr>
              <w:jc w:val="both"/>
              <w:rPr>
                <w:sz w:val="20"/>
                <w:szCs w:val="20"/>
              </w:rPr>
            </w:pPr>
          </w:p>
        </w:tc>
      </w:tr>
      <w:tr w:rsidR="00155A26" w14:paraId="7C28F315" w14:textId="77777777" w:rsidTr="00524879">
        <w:tc>
          <w:tcPr>
            <w:tcW w:w="4394" w:type="dxa"/>
            <w:vAlign w:val="center"/>
          </w:tcPr>
          <w:p w14:paraId="0AB741F6" w14:textId="77777777" w:rsidR="00155A26" w:rsidRPr="00155A26" w:rsidRDefault="00155A26" w:rsidP="00155A26">
            <w:pPr>
              <w:rPr>
                <w:sz w:val="20"/>
                <w:szCs w:val="20"/>
              </w:rPr>
            </w:pPr>
            <w:r w:rsidRPr="00155A26">
              <w:rPr>
                <w:b/>
                <w:bCs/>
                <w:sz w:val="20"/>
                <w:szCs w:val="20"/>
              </w:rPr>
              <w:t xml:space="preserve">Descripción: </w:t>
            </w:r>
            <w:r w:rsidRPr="00155A26">
              <w:rPr>
                <w:sz w:val="20"/>
                <w:szCs w:val="20"/>
              </w:rPr>
              <w:t>sillas giratorias ergonómicas</w:t>
            </w:r>
          </w:p>
          <w:p w14:paraId="0A56B5B0" w14:textId="77E7DD1D" w:rsidR="00155A26" w:rsidRPr="00155A26" w:rsidRDefault="00155A26" w:rsidP="00155A26">
            <w:pPr>
              <w:rPr>
                <w:sz w:val="20"/>
                <w:szCs w:val="20"/>
              </w:rPr>
            </w:pPr>
            <w:r w:rsidRPr="00155A26">
              <w:rPr>
                <w:i/>
                <w:iCs/>
                <w:sz w:val="20"/>
                <w:szCs w:val="20"/>
              </w:rPr>
              <w:t>Medidas mínimas:</w:t>
            </w:r>
            <w:r w:rsidRPr="00155A26">
              <w:rPr>
                <w:sz w:val="20"/>
                <w:szCs w:val="20"/>
              </w:rPr>
              <w:t xml:space="preserve"> 0,5 m de ancho </w:t>
            </w:r>
            <w:r>
              <w:rPr>
                <w:sz w:val="20"/>
                <w:szCs w:val="20"/>
              </w:rPr>
              <w:t>x</w:t>
            </w:r>
            <w:r w:rsidRPr="00155A26">
              <w:rPr>
                <w:sz w:val="20"/>
                <w:szCs w:val="20"/>
              </w:rPr>
              <w:t xml:space="preserve"> 0,5 m de prof </w:t>
            </w:r>
            <w:r>
              <w:rPr>
                <w:sz w:val="20"/>
                <w:szCs w:val="20"/>
              </w:rPr>
              <w:t>x</w:t>
            </w:r>
            <w:r w:rsidRPr="00155A26">
              <w:rPr>
                <w:sz w:val="20"/>
                <w:szCs w:val="20"/>
              </w:rPr>
              <w:t xml:space="preserve"> 1,20 m de altura</w:t>
            </w:r>
            <w:r>
              <w:rPr>
                <w:sz w:val="20"/>
                <w:szCs w:val="20"/>
              </w:rPr>
              <w:t xml:space="preserve"> </w:t>
            </w:r>
            <w:r w:rsidRPr="00155A26">
              <w:rPr>
                <w:sz w:val="20"/>
                <w:szCs w:val="20"/>
              </w:rPr>
              <w:t>(mínimo)</w:t>
            </w:r>
          </w:p>
          <w:p w14:paraId="3B84E413" w14:textId="385451A6" w:rsidR="00155A26" w:rsidRPr="00155A26" w:rsidRDefault="00155A26" w:rsidP="00155A26">
            <w:pPr>
              <w:rPr>
                <w:sz w:val="20"/>
                <w:szCs w:val="20"/>
              </w:rPr>
            </w:pPr>
            <w:r w:rsidRPr="00155A26">
              <w:rPr>
                <w:i/>
                <w:iCs/>
                <w:sz w:val="20"/>
                <w:szCs w:val="20"/>
              </w:rPr>
              <w:t>Mecanismo:</w:t>
            </w:r>
            <w:r w:rsidRPr="00155A26">
              <w:rPr>
                <w:sz w:val="20"/>
                <w:szCs w:val="20"/>
              </w:rPr>
              <w:t xml:space="preserve"> de altura regulable, en acero de alta</w:t>
            </w:r>
            <w:r>
              <w:rPr>
                <w:sz w:val="20"/>
                <w:szCs w:val="20"/>
              </w:rPr>
              <w:t xml:space="preserve"> </w:t>
            </w:r>
            <w:r w:rsidRPr="00155A26">
              <w:rPr>
                <w:sz w:val="20"/>
                <w:szCs w:val="20"/>
              </w:rPr>
              <w:t>resistencia rolado en frío.</w:t>
            </w:r>
          </w:p>
          <w:p w14:paraId="36840940" w14:textId="1493806A" w:rsidR="00155A26" w:rsidRPr="00155A26" w:rsidRDefault="00155A26" w:rsidP="00155A26">
            <w:pPr>
              <w:rPr>
                <w:sz w:val="20"/>
                <w:szCs w:val="20"/>
              </w:rPr>
            </w:pPr>
            <w:r w:rsidRPr="00155A26">
              <w:rPr>
                <w:i/>
                <w:iCs/>
                <w:sz w:val="20"/>
                <w:szCs w:val="20"/>
              </w:rPr>
              <w:t>Base:</w:t>
            </w:r>
            <w:r w:rsidRPr="00155A26">
              <w:rPr>
                <w:sz w:val="20"/>
                <w:szCs w:val="20"/>
              </w:rPr>
              <w:t xml:space="preserve"> de nylon de alta calidad con ruedas de doble</w:t>
            </w:r>
            <w:r>
              <w:rPr>
                <w:sz w:val="20"/>
                <w:szCs w:val="20"/>
              </w:rPr>
              <w:t xml:space="preserve"> </w:t>
            </w:r>
            <w:r w:rsidRPr="00155A26">
              <w:rPr>
                <w:sz w:val="20"/>
                <w:szCs w:val="20"/>
              </w:rPr>
              <w:t>rodamiento de nylon</w:t>
            </w:r>
            <w:r>
              <w:rPr>
                <w:sz w:val="20"/>
                <w:szCs w:val="20"/>
              </w:rPr>
              <w:t xml:space="preserve"> </w:t>
            </w:r>
            <w:r w:rsidRPr="00155A26">
              <w:rPr>
                <w:sz w:val="20"/>
                <w:szCs w:val="20"/>
              </w:rPr>
              <w:t>inyectado color negro y alma de acero.</w:t>
            </w:r>
          </w:p>
          <w:p w14:paraId="44D1F319" w14:textId="50705A00" w:rsidR="00155A26" w:rsidRPr="00155A26" w:rsidRDefault="00155A26" w:rsidP="00155A26">
            <w:pPr>
              <w:rPr>
                <w:sz w:val="20"/>
                <w:szCs w:val="20"/>
              </w:rPr>
            </w:pPr>
            <w:r w:rsidRPr="00155A26">
              <w:rPr>
                <w:i/>
                <w:iCs/>
                <w:sz w:val="20"/>
                <w:szCs w:val="20"/>
              </w:rPr>
              <w:lastRenderedPageBreak/>
              <w:t>Apoya brazos:</w:t>
            </w:r>
            <w:r w:rsidRPr="00155A26">
              <w:rPr>
                <w:sz w:val="20"/>
                <w:szCs w:val="20"/>
              </w:rPr>
              <w:t xml:space="preserve"> de caño con terminación cromada y</w:t>
            </w:r>
            <w:r>
              <w:rPr>
                <w:sz w:val="20"/>
                <w:szCs w:val="20"/>
              </w:rPr>
              <w:t xml:space="preserve"> </w:t>
            </w:r>
            <w:r w:rsidRPr="00155A26">
              <w:rPr>
                <w:sz w:val="20"/>
                <w:szCs w:val="20"/>
              </w:rPr>
              <w:t>con acolchado superior</w:t>
            </w:r>
            <w:r>
              <w:rPr>
                <w:sz w:val="20"/>
                <w:szCs w:val="20"/>
              </w:rPr>
              <w:t xml:space="preserve"> </w:t>
            </w:r>
            <w:r w:rsidRPr="00155A26">
              <w:rPr>
                <w:sz w:val="20"/>
                <w:szCs w:val="20"/>
              </w:rPr>
              <w:t>con espuma recubierta en cuero sintético negro.</w:t>
            </w:r>
          </w:p>
          <w:p w14:paraId="7409F03F" w14:textId="6D62EAE6" w:rsidR="00155A26" w:rsidRPr="00054742" w:rsidRDefault="00155A26" w:rsidP="00155A26">
            <w:pPr>
              <w:rPr>
                <w:sz w:val="20"/>
                <w:szCs w:val="20"/>
              </w:rPr>
            </w:pPr>
            <w:r w:rsidRPr="00155A26">
              <w:rPr>
                <w:i/>
                <w:iCs/>
                <w:sz w:val="20"/>
                <w:szCs w:val="20"/>
              </w:rPr>
              <w:t>Asiento y respaldo:</w:t>
            </w:r>
            <w:r w:rsidRPr="00155A26">
              <w:rPr>
                <w:sz w:val="20"/>
                <w:szCs w:val="20"/>
              </w:rPr>
              <w:t xml:space="preserve"> Formado por una sola pieza moldeada a alta presión y</w:t>
            </w:r>
            <w:r>
              <w:rPr>
                <w:sz w:val="20"/>
                <w:szCs w:val="20"/>
              </w:rPr>
              <w:t xml:space="preserve"> </w:t>
            </w:r>
            <w:r w:rsidRPr="00155A26">
              <w:rPr>
                <w:sz w:val="20"/>
                <w:szCs w:val="20"/>
              </w:rPr>
              <w:t>con diseño ergonómico,</w:t>
            </w:r>
            <w:r>
              <w:rPr>
                <w:sz w:val="20"/>
                <w:szCs w:val="20"/>
              </w:rPr>
              <w:t xml:space="preserve"> </w:t>
            </w:r>
            <w:r w:rsidRPr="00155A26">
              <w:rPr>
                <w:sz w:val="20"/>
                <w:szCs w:val="20"/>
              </w:rPr>
              <w:t>cubierta con espuma de poliuretano de alta</w:t>
            </w:r>
            <w:r>
              <w:rPr>
                <w:sz w:val="20"/>
                <w:szCs w:val="20"/>
              </w:rPr>
              <w:t xml:space="preserve"> </w:t>
            </w:r>
            <w:r w:rsidRPr="00155A26">
              <w:rPr>
                <w:sz w:val="20"/>
                <w:szCs w:val="20"/>
              </w:rPr>
              <w:t xml:space="preserve">densidad tapizado en cuero sintético color negro con </w:t>
            </w:r>
            <w:r>
              <w:rPr>
                <w:sz w:val="20"/>
                <w:szCs w:val="20"/>
              </w:rPr>
              <w:t>a</w:t>
            </w:r>
            <w:r w:rsidRPr="00155A26">
              <w:rPr>
                <w:sz w:val="20"/>
                <w:szCs w:val="20"/>
              </w:rPr>
              <w:t>poyacabezas del</w:t>
            </w:r>
            <w:r>
              <w:rPr>
                <w:sz w:val="20"/>
                <w:szCs w:val="20"/>
              </w:rPr>
              <w:t xml:space="preserve"> </w:t>
            </w:r>
            <w:r w:rsidRPr="00155A26">
              <w:rPr>
                <w:sz w:val="20"/>
                <w:szCs w:val="20"/>
              </w:rPr>
              <w:t>mismo material.</w:t>
            </w:r>
          </w:p>
        </w:tc>
        <w:tc>
          <w:tcPr>
            <w:tcW w:w="1559" w:type="dxa"/>
            <w:vAlign w:val="center"/>
          </w:tcPr>
          <w:p w14:paraId="3C52A3A3" w14:textId="77777777" w:rsidR="00155A26" w:rsidRDefault="00155A26" w:rsidP="004F0D69">
            <w:pPr>
              <w:jc w:val="center"/>
              <w:rPr>
                <w:sz w:val="20"/>
                <w:szCs w:val="20"/>
              </w:rPr>
            </w:pPr>
            <w:r>
              <w:rPr>
                <w:sz w:val="20"/>
                <w:szCs w:val="20"/>
              </w:rPr>
              <w:lastRenderedPageBreak/>
              <w:t>Exigido</w:t>
            </w:r>
          </w:p>
        </w:tc>
        <w:tc>
          <w:tcPr>
            <w:tcW w:w="2268" w:type="dxa"/>
            <w:vAlign w:val="center"/>
          </w:tcPr>
          <w:p w14:paraId="495C7CB4" w14:textId="77777777" w:rsidR="00155A26" w:rsidRDefault="00155A26" w:rsidP="004F0D69">
            <w:pPr>
              <w:jc w:val="both"/>
              <w:rPr>
                <w:sz w:val="20"/>
                <w:szCs w:val="20"/>
              </w:rPr>
            </w:pPr>
          </w:p>
        </w:tc>
      </w:tr>
    </w:tbl>
    <w:p w14:paraId="05C3E901" w14:textId="7F7753D8" w:rsidR="00155A26" w:rsidRDefault="00155A26" w:rsidP="00155A26">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054742" w14:paraId="6983DA31" w14:textId="77777777" w:rsidTr="00524879">
        <w:tc>
          <w:tcPr>
            <w:tcW w:w="8221" w:type="dxa"/>
            <w:gridSpan w:val="3"/>
            <w:vAlign w:val="center"/>
          </w:tcPr>
          <w:p w14:paraId="75FC422E" w14:textId="28AA3337" w:rsidR="00054742" w:rsidRPr="003D2AD9" w:rsidRDefault="00054742" w:rsidP="004F0D69">
            <w:pPr>
              <w:jc w:val="center"/>
              <w:rPr>
                <w:b/>
                <w:bCs/>
                <w:sz w:val="20"/>
                <w:szCs w:val="20"/>
              </w:rPr>
            </w:pPr>
            <w:r w:rsidRPr="00054742">
              <w:rPr>
                <w:b/>
                <w:bCs/>
                <w:sz w:val="20"/>
                <w:szCs w:val="20"/>
              </w:rPr>
              <w:t>SISTEMA DE ALIMENTACIÓN ININTERRUMPIDA</w:t>
            </w:r>
          </w:p>
        </w:tc>
      </w:tr>
      <w:tr w:rsidR="00054742" w14:paraId="7458887E" w14:textId="77777777" w:rsidTr="00524879">
        <w:tc>
          <w:tcPr>
            <w:tcW w:w="4394" w:type="dxa"/>
            <w:vAlign w:val="center"/>
          </w:tcPr>
          <w:p w14:paraId="025670D5" w14:textId="77777777" w:rsidR="00054742" w:rsidRPr="00760DAF" w:rsidRDefault="00054742" w:rsidP="004F0D69">
            <w:pPr>
              <w:jc w:val="center"/>
              <w:rPr>
                <w:sz w:val="20"/>
                <w:szCs w:val="20"/>
              </w:rPr>
            </w:pPr>
            <w:r>
              <w:rPr>
                <w:sz w:val="20"/>
                <w:szCs w:val="20"/>
              </w:rPr>
              <w:t>DESCRIPCION</w:t>
            </w:r>
          </w:p>
        </w:tc>
        <w:tc>
          <w:tcPr>
            <w:tcW w:w="1559" w:type="dxa"/>
            <w:vAlign w:val="center"/>
          </w:tcPr>
          <w:p w14:paraId="4933457D" w14:textId="77777777" w:rsidR="00054742" w:rsidRPr="00760DAF" w:rsidRDefault="00054742" w:rsidP="004F0D69">
            <w:pPr>
              <w:jc w:val="center"/>
              <w:rPr>
                <w:sz w:val="20"/>
                <w:szCs w:val="20"/>
              </w:rPr>
            </w:pPr>
            <w:r>
              <w:rPr>
                <w:sz w:val="20"/>
                <w:szCs w:val="20"/>
              </w:rPr>
              <w:t>IDENTIFICACION</w:t>
            </w:r>
          </w:p>
        </w:tc>
        <w:tc>
          <w:tcPr>
            <w:tcW w:w="2268" w:type="dxa"/>
            <w:vAlign w:val="center"/>
          </w:tcPr>
          <w:p w14:paraId="4EFDA966" w14:textId="77777777" w:rsidR="00054742" w:rsidRPr="00760DAF" w:rsidRDefault="00054742" w:rsidP="004F0D69">
            <w:pPr>
              <w:jc w:val="center"/>
              <w:rPr>
                <w:sz w:val="20"/>
                <w:szCs w:val="20"/>
              </w:rPr>
            </w:pPr>
            <w:r>
              <w:rPr>
                <w:sz w:val="20"/>
                <w:szCs w:val="20"/>
              </w:rPr>
              <w:t>OBS</w:t>
            </w:r>
          </w:p>
        </w:tc>
      </w:tr>
      <w:tr w:rsidR="00054742" w14:paraId="33FBF264" w14:textId="77777777" w:rsidTr="00524879">
        <w:tc>
          <w:tcPr>
            <w:tcW w:w="4394" w:type="dxa"/>
            <w:vAlign w:val="center"/>
          </w:tcPr>
          <w:p w14:paraId="03792CD5" w14:textId="77777777" w:rsidR="00054742" w:rsidRPr="003D2AD9" w:rsidRDefault="00054742" w:rsidP="004F0D69">
            <w:pPr>
              <w:rPr>
                <w:b/>
                <w:bCs/>
                <w:sz w:val="20"/>
                <w:szCs w:val="20"/>
              </w:rPr>
            </w:pPr>
            <w:r w:rsidRPr="003D2AD9">
              <w:rPr>
                <w:b/>
                <w:bCs/>
                <w:sz w:val="20"/>
                <w:szCs w:val="20"/>
              </w:rPr>
              <w:t>Marca</w:t>
            </w:r>
          </w:p>
        </w:tc>
        <w:tc>
          <w:tcPr>
            <w:tcW w:w="1559" w:type="dxa"/>
            <w:vAlign w:val="center"/>
          </w:tcPr>
          <w:p w14:paraId="5AB99FF3" w14:textId="77777777" w:rsidR="00054742" w:rsidRDefault="00054742" w:rsidP="004F0D69">
            <w:pPr>
              <w:jc w:val="center"/>
              <w:rPr>
                <w:sz w:val="20"/>
                <w:szCs w:val="20"/>
              </w:rPr>
            </w:pPr>
            <w:r>
              <w:rPr>
                <w:sz w:val="20"/>
                <w:szCs w:val="20"/>
              </w:rPr>
              <w:t>Indicar</w:t>
            </w:r>
          </w:p>
        </w:tc>
        <w:tc>
          <w:tcPr>
            <w:tcW w:w="2268" w:type="dxa"/>
            <w:vAlign w:val="center"/>
          </w:tcPr>
          <w:p w14:paraId="1E3A0C70" w14:textId="77777777" w:rsidR="00054742" w:rsidRDefault="00054742" w:rsidP="004F0D69">
            <w:pPr>
              <w:jc w:val="both"/>
              <w:rPr>
                <w:sz w:val="20"/>
                <w:szCs w:val="20"/>
              </w:rPr>
            </w:pPr>
          </w:p>
        </w:tc>
      </w:tr>
      <w:tr w:rsidR="00054742" w14:paraId="7F0F2248" w14:textId="77777777" w:rsidTr="00524879">
        <w:tc>
          <w:tcPr>
            <w:tcW w:w="4394" w:type="dxa"/>
            <w:vAlign w:val="center"/>
          </w:tcPr>
          <w:p w14:paraId="638EA7AA" w14:textId="77777777" w:rsidR="00054742" w:rsidRPr="003D2AD9" w:rsidRDefault="00054742" w:rsidP="004F0D69">
            <w:pPr>
              <w:rPr>
                <w:b/>
                <w:bCs/>
                <w:sz w:val="20"/>
                <w:szCs w:val="20"/>
              </w:rPr>
            </w:pPr>
            <w:r w:rsidRPr="003D2AD9">
              <w:rPr>
                <w:b/>
                <w:bCs/>
                <w:sz w:val="20"/>
                <w:szCs w:val="20"/>
              </w:rPr>
              <w:t>Modelo</w:t>
            </w:r>
          </w:p>
        </w:tc>
        <w:tc>
          <w:tcPr>
            <w:tcW w:w="1559" w:type="dxa"/>
            <w:vAlign w:val="center"/>
          </w:tcPr>
          <w:p w14:paraId="72C30D94" w14:textId="77777777" w:rsidR="00054742" w:rsidRDefault="00054742" w:rsidP="004F0D69">
            <w:pPr>
              <w:jc w:val="center"/>
              <w:rPr>
                <w:sz w:val="20"/>
                <w:szCs w:val="20"/>
              </w:rPr>
            </w:pPr>
            <w:r>
              <w:rPr>
                <w:sz w:val="20"/>
                <w:szCs w:val="20"/>
              </w:rPr>
              <w:t>Indicar</w:t>
            </w:r>
          </w:p>
        </w:tc>
        <w:tc>
          <w:tcPr>
            <w:tcW w:w="2268" w:type="dxa"/>
            <w:vAlign w:val="center"/>
          </w:tcPr>
          <w:p w14:paraId="3FECEB64" w14:textId="77777777" w:rsidR="00054742" w:rsidRDefault="00054742" w:rsidP="004F0D69">
            <w:pPr>
              <w:jc w:val="both"/>
              <w:rPr>
                <w:sz w:val="20"/>
                <w:szCs w:val="20"/>
              </w:rPr>
            </w:pPr>
          </w:p>
        </w:tc>
      </w:tr>
      <w:tr w:rsidR="00054742" w14:paraId="133BED9B" w14:textId="77777777" w:rsidTr="00524879">
        <w:tc>
          <w:tcPr>
            <w:tcW w:w="4394" w:type="dxa"/>
            <w:vAlign w:val="center"/>
          </w:tcPr>
          <w:p w14:paraId="02A324E3" w14:textId="77777777" w:rsidR="00054742" w:rsidRPr="003D2AD9" w:rsidRDefault="00054742" w:rsidP="004F0D69">
            <w:pPr>
              <w:rPr>
                <w:b/>
                <w:bCs/>
                <w:sz w:val="20"/>
                <w:szCs w:val="20"/>
              </w:rPr>
            </w:pPr>
            <w:r w:rsidRPr="003D2AD9">
              <w:rPr>
                <w:b/>
                <w:bCs/>
                <w:sz w:val="20"/>
                <w:szCs w:val="20"/>
              </w:rPr>
              <w:t>Origen/Procedencia</w:t>
            </w:r>
          </w:p>
        </w:tc>
        <w:tc>
          <w:tcPr>
            <w:tcW w:w="1559" w:type="dxa"/>
            <w:vAlign w:val="center"/>
          </w:tcPr>
          <w:p w14:paraId="47CACE57" w14:textId="77777777" w:rsidR="00054742" w:rsidRDefault="00054742" w:rsidP="004F0D69">
            <w:pPr>
              <w:jc w:val="center"/>
              <w:rPr>
                <w:sz w:val="20"/>
                <w:szCs w:val="20"/>
              </w:rPr>
            </w:pPr>
            <w:r>
              <w:rPr>
                <w:sz w:val="20"/>
                <w:szCs w:val="20"/>
              </w:rPr>
              <w:t>Indicar</w:t>
            </w:r>
          </w:p>
        </w:tc>
        <w:tc>
          <w:tcPr>
            <w:tcW w:w="2268" w:type="dxa"/>
            <w:vAlign w:val="center"/>
          </w:tcPr>
          <w:p w14:paraId="4A5AAA16" w14:textId="77777777" w:rsidR="00054742" w:rsidRDefault="00054742" w:rsidP="004F0D69">
            <w:pPr>
              <w:jc w:val="both"/>
              <w:rPr>
                <w:sz w:val="20"/>
                <w:szCs w:val="20"/>
              </w:rPr>
            </w:pPr>
          </w:p>
        </w:tc>
      </w:tr>
      <w:tr w:rsidR="00054742" w14:paraId="4A09CDD2" w14:textId="77777777" w:rsidTr="00524879">
        <w:tc>
          <w:tcPr>
            <w:tcW w:w="4394" w:type="dxa"/>
            <w:vAlign w:val="center"/>
          </w:tcPr>
          <w:p w14:paraId="7D16FE17" w14:textId="7FD1633B" w:rsidR="00054742" w:rsidRPr="003D2AD9" w:rsidRDefault="00054742" w:rsidP="004F0D69">
            <w:pPr>
              <w:rPr>
                <w:b/>
                <w:bCs/>
                <w:sz w:val="20"/>
                <w:szCs w:val="20"/>
              </w:rPr>
            </w:pPr>
            <w:r w:rsidRPr="003D2AD9">
              <w:rPr>
                <w:b/>
                <w:bCs/>
                <w:sz w:val="20"/>
                <w:szCs w:val="20"/>
              </w:rPr>
              <w:t xml:space="preserve">Cantidad: </w:t>
            </w:r>
            <w:r>
              <w:rPr>
                <w:sz w:val="20"/>
                <w:szCs w:val="20"/>
              </w:rPr>
              <w:t>uno</w:t>
            </w:r>
            <w:r w:rsidRPr="003D2AD9">
              <w:rPr>
                <w:sz w:val="20"/>
                <w:szCs w:val="20"/>
              </w:rPr>
              <w:t xml:space="preserve"> (</w:t>
            </w:r>
            <w:r>
              <w:rPr>
                <w:sz w:val="20"/>
                <w:szCs w:val="20"/>
              </w:rPr>
              <w:t>1</w:t>
            </w:r>
            <w:r w:rsidRPr="003D2AD9">
              <w:rPr>
                <w:sz w:val="20"/>
                <w:szCs w:val="20"/>
              </w:rPr>
              <w:t>)</w:t>
            </w:r>
          </w:p>
        </w:tc>
        <w:tc>
          <w:tcPr>
            <w:tcW w:w="1559" w:type="dxa"/>
            <w:vAlign w:val="center"/>
          </w:tcPr>
          <w:p w14:paraId="761EADB1" w14:textId="77777777" w:rsidR="00054742" w:rsidRDefault="00054742" w:rsidP="004F0D69">
            <w:pPr>
              <w:jc w:val="center"/>
              <w:rPr>
                <w:sz w:val="20"/>
                <w:szCs w:val="20"/>
              </w:rPr>
            </w:pPr>
            <w:r>
              <w:rPr>
                <w:sz w:val="20"/>
                <w:szCs w:val="20"/>
              </w:rPr>
              <w:t>Exigido</w:t>
            </w:r>
          </w:p>
        </w:tc>
        <w:tc>
          <w:tcPr>
            <w:tcW w:w="2268" w:type="dxa"/>
            <w:vAlign w:val="center"/>
          </w:tcPr>
          <w:p w14:paraId="11FA4A87" w14:textId="77777777" w:rsidR="00054742" w:rsidRDefault="00054742" w:rsidP="004F0D69">
            <w:pPr>
              <w:jc w:val="both"/>
              <w:rPr>
                <w:sz w:val="20"/>
                <w:szCs w:val="20"/>
              </w:rPr>
            </w:pPr>
          </w:p>
        </w:tc>
      </w:tr>
      <w:tr w:rsidR="00054742" w14:paraId="61C1A4DD" w14:textId="77777777" w:rsidTr="00524879">
        <w:tc>
          <w:tcPr>
            <w:tcW w:w="4394" w:type="dxa"/>
            <w:vAlign w:val="center"/>
          </w:tcPr>
          <w:p w14:paraId="7529D4A4" w14:textId="5AE0742A" w:rsidR="00054742" w:rsidRPr="00054742" w:rsidRDefault="00054742" w:rsidP="004F0D69">
            <w:pPr>
              <w:rPr>
                <w:sz w:val="20"/>
                <w:szCs w:val="20"/>
              </w:rPr>
            </w:pPr>
            <w:r w:rsidRPr="00054742">
              <w:rPr>
                <w:b/>
                <w:bCs/>
                <w:sz w:val="20"/>
                <w:szCs w:val="20"/>
              </w:rPr>
              <w:t xml:space="preserve">Capacidad: </w:t>
            </w:r>
            <w:r w:rsidRPr="00054742">
              <w:rPr>
                <w:sz w:val="20"/>
                <w:szCs w:val="20"/>
              </w:rPr>
              <w:t>3000 VA</w:t>
            </w:r>
          </w:p>
        </w:tc>
        <w:tc>
          <w:tcPr>
            <w:tcW w:w="1559" w:type="dxa"/>
            <w:vAlign w:val="center"/>
          </w:tcPr>
          <w:p w14:paraId="60CF923C" w14:textId="77777777" w:rsidR="00054742" w:rsidRDefault="00054742" w:rsidP="004F0D69">
            <w:pPr>
              <w:jc w:val="center"/>
              <w:rPr>
                <w:sz w:val="20"/>
                <w:szCs w:val="20"/>
              </w:rPr>
            </w:pPr>
            <w:r>
              <w:rPr>
                <w:sz w:val="20"/>
                <w:szCs w:val="20"/>
              </w:rPr>
              <w:t>Exigido</w:t>
            </w:r>
          </w:p>
        </w:tc>
        <w:tc>
          <w:tcPr>
            <w:tcW w:w="2268" w:type="dxa"/>
            <w:vAlign w:val="center"/>
          </w:tcPr>
          <w:p w14:paraId="1629EEFA" w14:textId="77777777" w:rsidR="00054742" w:rsidRDefault="00054742" w:rsidP="004F0D69">
            <w:pPr>
              <w:jc w:val="both"/>
              <w:rPr>
                <w:sz w:val="20"/>
                <w:szCs w:val="20"/>
              </w:rPr>
            </w:pPr>
          </w:p>
        </w:tc>
      </w:tr>
      <w:tr w:rsidR="00054742" w14:paraId="64E1017A" w14:textId="77777777" w:rsidTr="00524879">
        <w:tc>
          <w:tcPr>
            <w:tcW w:w="4394" w:type="dxa"/>
            <w:vAlign w:val="center"/>
          </w:tcPr>
          <w:p w14:paraId="20233B86" w14:textId="24195D12" w:rsidR="00054742" w:rsidRPr="00054742" w:rsidRDefault="00054742" w:rsidP="00054742">
            <w:pPr>
              <w:rPr>
                <w:b/>
                <w:bCs/>
                <w:sz w:val="20"/>
                <w:szCs w:val="20"/>
              </w:rPr>
            </w:pPr>
            <w:r w:rsidRPr="00054742">
              <w:rPr>
                <w:b/>
                <w:bCs/>
                <w:sz w:val="20"/>
                <w:szCs w:val="20"/>
              </w:rPr>
              <w:t xml:space="preserve">Formato: </w:t>
            </w:r>
            <w:r w:rsidRPr="00054742">
              <w:rPr>
                <w:sz w:val="20"/>
                <w:szCs w:val="20"/>
              </w:rPr>
              <w:t>Torre</w:t>
            </w:r>
          </w:p>
        </w:tc>
        <w:tc>
          <w:tcPr>
            <w:tcW w:w="1559" w:type="dxa"/>
            <w:vAlign w:val="center"/>
          </w:tcPr>
          <w:p w14:paraId="02AF48D8" w14:textId="09AFF357" w:rsidR="00054742" w:rsidRDefault="00054742" w:rsidP="00054742">
            <w:pPr>
              <w:jc w:val="center"/>
              <w:rPr>
                <w:sz w:val="20"/>
                <w:szCs w:val="20"/>
              </w:rPr>
            </w:pPr>
            <w:r>
              <w:rPr>
                <w:sz w:val="20"/>
                <w:szCs w:val="20"/>
              </w:rPr>
              <w:t>Exigido</w:t>
            </w:r>
          </w:p>
        </w:tc>
        <w:tc>
          <w:tcPr>
            <w:tcW w:w="2268" w:type="dxa"/>
            <w:vAlign w:val="center"/>
          </w:tcPr>
          <w:p w14:paraId="198A2CAF" w14:textId="77777777" w:rsidR="00054742" w:rsidRDefault="00054742" w:rsidP="00054742">
            <w:pPr>
              <w:jc w:val="both"/>
              <w:rPr>
                <w:sz w:val="20"/>
                <w:szCs w:val="20"/>
              </w:rPr>
            </w:pPr>
          </w:p>
        </w:tc>
      </w:tr>
      <w:tr w:rsidR="00054742" w14:paraId="1DB3599B" w14:textId="77777777" w:rsidTr="00524879">
        <w:tc>
          <w:tcPr>
            <w:tcW w:w="4394" w:type="dxa"/>
            <w:vAlign w:val="center"/>
          </w:tcPr>
          <w:p w14:paraId="67097BD2" w14:textId="7A21F953" w:rsidR="00054742" w:rsidRPr="00054742" w:rsidRDefault="00054742" w:rsidP="00054742">
            <w:pPr>
              <w:rPr>
                <w:b/>
                <w:bCs/>
                <w:sz w:val="20"/>
                <w:szCs w:val="20"/>
              </w:rPr>
            </w:pPr>
            <w:r w:rsidRPr="00054742">
              <w:rPr>
                <w:b/>
                <w:bCs/>
                <w:sz w:val="20"/>
                <w:szCs w:val="20"/>
              </w:rPr>
              <w:t xml:space="preserve">Autonomía: </w:t>
            </w:r>
            <w:r w:rsidRPr="00054742">
              <w:rPr>
                <w:sz w:val="20"/>
                <w:szCs w:val="20"/>
              </w:rPr>
              <w:t>15 minutos como mínimo (330 Watts)</w:t>
            </w:r>
          </w:p>
        </w:tc>
        <w:tc>
          <w:tcPr>
            <w:tcW w:w="1559" w:type="dxa"/>
            <w:vAlign w:val="center"/>
          </w:tcPr>
          <w:p w14:paraId="71E0126F" w14:textId="38D41011" w:rsidR="00054742" w:rsidRDefault="00054742" w:rsidP="00054742">
            <w:pPr>
              <w:jc w:val="center"/>
              <w:rPr>
                <w:sz w:val="20"/>
                <w:szCs w:val="20"/>
              </w:rPr>
            </w:pPr>
            <w:r>
              <w:rPr>
                <w:sz w:val="20"/>
                <w:szCs w:val="20"/>
              </w:rPr>
              <w:t>Exigido</w:t>
            </w:r>
          </w:p>
        </w:tc>
        <w:tc>
          <w:tcPr>
            <w:tcW w:w="2268" w:type="dxa"/>
            <w:vAlign w:val="center"/>
          </w:tcPr>
          <w:p w14:paraId="3C3022C9" w14:textId="77777777" w:rsidR="00054742" w:rsidRDefault="00054742" w:rsidP="00054742">
            <w:pPr>
              <w:jc w:val="both"/>
              <w:rPr>
                <w:sz w:val="20"/>
                <w:szCs w:val="20"/>
              </w:rPr>
            </w:pPr>
          </w:p>
        </w:tc>
      </w:tr>
      <w:tr w:rsidR="00054742" w14:paraId="0E02AF0D" w14:textId="77777777" w:rsidTr="00524879">
        <w:tc>
          <w:tcPr>
            <w:tcW w:w="4394" w:type="dxa"/>
            <w:vAlign w:val="center"/>
          </w:tcPr>
          <w:p w14:paraId="3DEE301D" w14:textId="01821729" w:rsidR="00054742" w:rsidRPr="00054742" w:rsidRDefault="00054742" w:rsidP="00054742">
            <w:pPr>
              <w:rPr>
                <w:b/>
                <w:bCs/>
                <w:sz w:val="20"/>
                <w:szCs w:val="20"/>
              </w:rPr>
            </w:pPr>
            <w:r w:rsidRPr="00054742">
              <w:rPr>
                <w:b/>
                <w:bCs/>
                <w:sz w:val="20"/>
                <w:szCs w:val="20"/>
              </w:rPr>
              <w:t xml:space="preserve">Tecnología UPS: </w:t>
            </w:r>
            <w:r w:rsidRPr="00054742">
              <w:rPr>
                <w:sz w:val="20"/>
                <w:szCs w:val="20"/>
              </w:rPr>
              <w:t>Línea interactiva</w:t>
            </w:r>
          </w:p>
        </w:tc>
        <w:tc>
          <w:tcPr>
            <w:tcW w:w="1559" w:type="dxa"/>
            <w:vAlign w:val="center"/>
          </w:tcPr>
          <w:p w14:paraId="75B88D51" w14:textId="0E3A06FE" w:rsidR="00054742" w:rsidRDefault="00054742" w:rsidP="00054742">
            <w:pPr>
              <w:jc w:val="center"/>
              <w:rPr>
                <w:sz w:val="20"/>
                <w:szCs w:val="20"/>
              </w:rPr>
            </w:pPr>
            <w:r>
              <w:rPr>
                <w:sz w:val="20"/>
                <w:szCs w:val="20"/>
              </w:rPr>
              <w:t>Exigido</w:t>
            </w:r>
          </w:p>
        </w:tc>
        <w:tc>
          <w:tcPr>
            <w:tcW w:w="2268" w:type="dxa"/>
            <w:vAlign w:val="center"/>
          </w:tcPr>
          <w:p w14:paraId="441252E3" w14:textId="77777777" w:rsidR="00054742" w:rsidRDefault="00054742" w:rsidP="00054742">
            <w:pPr>
              <w:jc w:val="both"/>
              <w:rPr>
                <w:sz w:val="20"/>
                <w:szCs w:val="20"/>
              </w:rPr>
            </w:pPr>
          </w:p>
        </w:tc>
      </w:tr>
      <w:tr w:rsidR="00054742" w14:paraId="2C63DAC7" w14:textId="77777777" w:rsidTr="00524879">
        <w:tc>
          <w:tcPr>
            <w:tcW w:w="4394" w:type="dxa"/>
            <w:vAlign w:val="center"/>
          </w:tcPr>
          <w:p w14:paraId="57D28CE7" w14:textId="4A69CB0D" w:rsidR="00054742" w:rsidRPr="00054742" w:rsidRDefault="00054742" w:rsidP="00054742">
            <w:pPr>
              <w:rPr>
                <w:b/>
                <w:bCs/>
                <w:sz w:val="20"/>
                <w:szCs w:val="20"/>
              </w:rPr>
            </w:pPr>
            <w:r w:rsidRPr="00054742">
              <w:rPr>
                <w:b/>
                <w:bCs/>
                <w:sz w:val="20"/>
                <w:szCs w:val="20"/>
              </w:rPr>
              <w:t xml:space="preserve">Tensión de entrada nominal: </w:t>
            </w:r>
            <w:r w:rsidRPr="00054742">
              <w:rPr>
                <w:sz w:val="20"/>
                <w:szCs w:val="20"/>
              </w:rPr>
              <w:t>230 V</w:t>
            </w:r>
          </w:p>
        </w:tc>
        <w:tc>
          <w:tcPr>
            <w:tcW w:w="1559" w:type="dxa"/>
            <w:vAlign w:val="center"/>
          </w:tcPr>
          <w:p w14:paraId="43746747" w14:textId="018648D8" w:rsidR="00054742" w:rsidRDefault="00054742" w:rsidP="00054742">
            <w:pPr>
              <w:jc w:val="center"/>
              <w:rPr>
                <w:sz w:val="20"/>
                <w:szCs w:val="20"/>
              </w:rPr>
            </w:pPr>
            <w:r>
              <w:rPr>
                <w:sz w:val="20"/>
                <w:szCs w:val="20"/>
              </w:rPr>
              <w:t>Exigido</w:t>
            </w:r>
          </w:p>
        </w:tc>
        <w:tc>
          <w:tcPr>
            <w:tcW w:w="2268" w:type="dxa"/>
            <w:vAlign w:val="center"/>
          </w:tcPr>
          <w:p w14:paraId="63AAD96B" w14:textId="77777777" w:rsidR="00054742" w:rsidRDefault="00054742" w:rsidP="00054742">
            <w:pPr>
              <w:jc w:val="both"/>
              <w:rPr>
                <w:sz w:val="20"/>
                <w:szCs w:val="20"/>
              </w:rPr>
            </w:pPr>
          </w:p>
        </w:tc>
      </w:tr>
      <w:tr w:rsidR="00054742" w14:paraId="195EA6A0" w14:textId="77777777" w:rsidTr="00524879">
        <w:tc>
          <w:tcPr>
            <w:tcW w:w="4394" w:type="dxa"/>
            <w:vAlign w:val="center"/>
          </w:tcPr>
          <w:p w14:paraId="5E20F74D" w14:textId="4478B2D8" w:rsidR="00054742" w:rsidRPr="00054742" w:rsidRDefault="00054742" w:rsidP="00054742">
            <w:pPr>
              <w:rPr>
                <w:b/>
                <w:bCs/>
                <w:sz w:val="20"/>
                <w:szCs w:val="20"/>
              </w:rPr>
            </w:pPr>
            <w:r w:rsidRPr="00054742">
              <w:rPr>
                <w:b/>
                <w:bCs/>
                <w:sz w:val="20"/>
                <w:szCs w:val="20"/>
              </w:rPr>
              <w:t>Rango de tensión de entrada sin entrar en batería:</w:t>
            </w:r>
            <w:r>
              <w:rPr>
                <w:b/>
                <w:bCs/>
                <w:sz w:val="20"/>
                <w:szCs w:val="20"/>
              </w:rPr>
              <w:t xml:space="preserve"> </w:t>
            </w:r>
            <w:r w:rsidRPr="00054742">
              <w:rPr>
                <w:sz w:val="20"/>
                <w:szCs w:val="20"/>
              </w:rPr>
              <w:t>172V-280V</w:t>
            </w:r>
          </w:p>
        </w:tc>
        <w:tc>
          <w:tcPr>
            <w:tcW w:w="1559" w:type="dxa"/>
            <w:vAlign w:val="center"/>
          </w:tcPr>
          <w:p w14:paraId="31BC1E83" w14:textId="42649C6D" w:rsidR="00054742" w:rsidRDefault="00054742" w:rsidP="00054742">
            <w:pPr>
              <w:jc w:val="center"/>
              <w:rPr>
                <w:sz w:val="20"/>
                <w:szCs w:val="20"/>
              </w:rPr>
            </w:pPr>
            <w:r>
              <w:rPr>
                <w:sz w:val="20"/>
                <w:szCs w:val="20"/>
              </w:rPr>
              <w:t>Exigido</w:t>
            </w:r>
          </w:p>
        </w:tc>
        <w:tc>
          <w:tcPr>
            <w:tcW w:w="2268" w:type="dxa"/>
            <w:vAlign w:val="center"/>
          </w:tcPr>
          <w:p w14:paraId="18EB63C1" w14:textId="77777777" w:rsidR="00054742" w:rsidRDefault="00054742" w:rsidP="00054742">
            <w:pPr>
              <w:jc w:val="both"/>
              <w:rPr>
                <w:sz w:val="20"/>
                <w:szCs w:val="20"/>
              </w:rPr>
            </w:pPr>
          </w:p>
        </w:tc>
      </w:tr>
      <w:tr w:rsidR="00054742" w14:paraId="574356AC" w14:textId="77777777" w:rsidTr="00524879">
        <w:tc>
          <w:tcPr>
            <w:tcW w:w="4394" w:type="dxa"/>
            <w:vAlign w:val="center"/>
          </w:tcPr>
          <w:p w14:paraId="12361B6D" w14:textId="7F8EF5AE" w:rsidR="00054742" w:rsidRPr="00054742" w:rsidRDefault="00054742" w:rsidP="00054742">
            <w:pPr>
              <w:rPr>
                <w:sz w:val="20"/>
                <w:szCs w:val="20"/>
              </w:rPr>
            </w:pPr>
            <w:r w:rsidRPr="00054742">
              <w:rPr>
                <w:b/>
                <w:bCs/>
                <w:sz w:val="20"/>
                <w:szCs w:val="20"/>
              </w:rPr>
              <w:t>Frecuencia: 50/60 Hz</w:t>
            </w:r>
          </w:p>
        </w:tc>
        <w:tc>
          <w:tcPr>
            <w:tcW w:w="1559" w:type="dxa"/>
            <w:vAlign w:val="center"/>
          </w:tcPr>
          <w:p w14:paraId="40C6E5DC" w14:textId="220F7874" w:rsidR="00054742" w:rsidRDefault="00054742" w:rsidP="00054742">
            <w:pPr>
              <w:jc w:val="center"/>
              <w:rPr>
                <w:sz w:val="20"/>
                <w:szCs w:val="20"/>
              </w:rPr>
            </w:pPr>
            <w:r>
              <w:rPr>
                <w:sz w:val="20"/>
                <w:szCs w:val="20"/>
              </w:rPr>
              <w:t>Exigido</w:t>
            </w:r>
          </w:p>
        </w:tc>
        <w:tc>
          <w:tcPr>
            <w:tcW w:w="2268" w:type="dxa"/>
            <w:vAlign w:val="center"/>
          </w:tcPr>
          <w:p w14:paraId="296D0AC8" w14:textId="77777777" w:rsidR="00054742" w:rsidRDefault="00054742" w:rsidP="00054742">
            <w:pPr>
              <w:jc w:val="both"/>
              <w:rPr>
                <w:sz w:val="20"/>
                <w:szCs w:val="20"/>
              </w:rPr>
            </w:pPr>
          </w:p>
        </w:tc>
      </w:tr>
      <w:tr w:rsidR="00054742" w14:paraId="343E930C" w14:textId="77777777" w:rsidTr="00524879">
        <w:tc>
          <w:tcPr>
            <w:tcW w:w="4394" w:type="dxa"/>
            <w:vAlign w:val="center"/>
          </w:tcPr>
          <w:p w14:paraId="28B85710" w14:textId="48FC48B4" w:rsidR="00054742" w:rsidRPr="00054742" w:rsidRDefault="00054742" w:rsidP="00054742">
            <w:pPr>
              <w:rPr>
                <w:b/>
                <w:bCs/>
                <w:sz w:val="20"/>
                <w:szCs w:val="20"/>
              </w:rPr>
            </w:pPr>
            <w:r w:rsidRPr="00054742">
              <w:rPr>
                <w:b/>
                <w:bCs/>
                <w:sz w:val="20"/>
                <w:szCs w:val="20"/>
              </w:rPr>
              <w:t>Conector de entrada</w:t>
            </w:r>
            <w:r w:rsidRPr="00054742">
              <w:rPr>
                <w:sz w:val="20"/>
                <w:szCs w:val="20"/>
              </w:rPr>
              <w:t>: IEC 320 C14 10A. Incluir cable</w:t>
            </w:r>
            <w:r>
              <w:rPr>
                <w:sz w:val="20"/>
                <w:szCs w:val="20"/>
              </w:rPr>
              <w:t xml:space="preserve"> </w:t>
            </w:r>
            <w:r w:rsidRPr="00054742">
              <w:rPr>
                <w:sz w:val="20"/>
                <w:szCs w:val="20"/>
              </w:rPr>
              <w:t>de conexión</w:t>
            </w:r>
          </w:p>
        </w:tc>
        <w:tc>
          <w:tcPr>
            <w:tcW w:w="1559" w:type="dxa"/>
            <w:vAlign w:val="center"/>
          </w:tcPr>
          <w:p w14:paraId="42F0C094" w14:textId="3316D9E4" w:rsidR="00054742" w:rsidRDefault="00054742" w:rsidP="00054742">
            <w:pPr>
              <w:jc w:val="center"/>
              <w:rPr>
                <w:sz w:val="20"/>
                <w:szCs w:val="20"/>
              </w:rPr>
            </w:pPr>
            <w:r>
              <w:rPr>
                <w:sz w:val="20"/>
                <w:szCs w:val="20"/>
              </w:rPr>
              <w:t>Exigido</w:t>
            </w:r>
          </w:p>
        </w:tc>
        <w:tc>
          <w:tcPr>
            <w:tcW w:w="2268" w:type="dxa"/>
            <w:vAlign w:val="center"/>
          </w:tcPr>
          <w:p w14:paraId="2918B759" w14:textId="77777777" w:rsidR="00054742" w:rsidRDefault="00054742" w:rsidP="00054742">
            <w:pPr>
              <w:jc w:val="both"/>
              <w:rPr>
                <w:sz w:val="20"/>
                <w:szCs w:val="20"/>
              </w:rPr>
            </w:pPr>
          </w:p>
        </w:tc>
      </w:tr>
      <w:tr w:rsidR="005018EC" w14:paraId="3A3723B4" w14:textId="77777777" w:rsidTr="00524879">
        <w:tc>
          <w:tcPr>
            <w:tcW w:w="4394" w:type="dxa"/>
            <w:vAlign w:val="center"/>
          </w:tcPr>
          <w:p w14:paraId="22B7F6BE" w14:textId="4C975E71" w:rsidR="005018EC" w:rsidRPr="00054742" w:rsidRDefault="005018EC" w:rsidP="005018EC">
            <w:pPr>
              <w:rPr>
                <w:b/>
                <w:bCs/>
                <w:sz w:val="20"/>
                <w:szCs w:val="20"/>
              </w:rPr>
            </w:pPr>
            <w:r w:rsidRPr="005018EC">
              <w:rPr>
                <w:b/>
                <w:bCs/>
                <w:sz w:val="20"/>
                <w:szCs w:val="20"/>
              </w:rPr>
              <w:t xml:space="preserve">Tensión de salida: </w:t>
            </w:r>
            <w:r w:rsidRPr="005018EC">
              <w:rPr>
                <w:sz w:val="20"/>
                <w:szCs w:val="20"/>
              </w:rPr>
              <w:t>230 V</w:t>
            </w:r>
          </w:p>
        </w:tc>
        <w:tc>
          <w:tcPr>
            <w:tcW w:w="1559" w:type="dxa"/>
            <w:vAlign w:val="center"/>
          </w:tcPr>
          <w:p w14:paraId="0681AB2C" w14:textId="37DD2358" w:rsidR="005018EC" w:rsidRDefault="005018EC" w:rsidP="005018EC">
            <w:pPr>
              <w:jc w:val="center"/>
              <w:rPr>
                <w:sz w:val="20"/>
                <w:szCs w:val="20"/>
              </w:rPr>
            </w:pPr>
            <w:r>
              <w:rPr>
                <w:sz w:val="20"/>
                <w:szCs w:val="20"/>
              </w:rPr>
              <w:t>Exigido</w:t>
            </w:r>
          </w:p>
        </w:tc>
        <w:tc>
          <w:tcPr>
            <w:tcW w:w="2268" w:type="dxa"/>
            <w:vAlign w:val="center"/>
          </w:tcPr>
          <w:p w14:paraId="379069C9" w14:textId="77777777" w:rsidR="005018EC" w:rsidRDefault="005018EC" w:rsidP="005018EC">
            <w:pPr>
              <w:jc w:val="both"/>
              <w:rPr>
                <w:sz w:val="20"/>
                <w:szCs w:val="20"/>
              </w:rPr>
            </w:pPr>
          </w:p>
        </w:tc>
      </w:tr>
      <w:tr w:rsidR="005018EC" w14:paraId="6BF577C3" w14:textId="77777777" w:rsidTr="00524879">
        <w:tc>
          <w:tcPr>
            <w:tcW w:w="4394" w:type="dxa"/>
            <w:vAlign w:val="center"/>
          </w:tcPr>
          <w:p w14:paraId="39A2BC79" w14:textId="56E71D74" w:rsidR="005018EC" w:rsidRPr="005018EC" w:rsidRDefault="005018EC" w:rsidP="005018EC">
            <w:pPr>
              <w:rPr>
                <w:sz w:val="20"/>
                <w:szCs w:val="20"/>
              </w:rPr>
            </w:pPr>
            <w:r w:rsidRPr="005018EC">
              <w:rPr>
                <w:b/>
                <w:bCs/>
                <w:sz w:val="20"/>
                <w:szCs w:val="20"/>
              </w:rPr>
              <w:t xml:space="preserve">Conector/es de salida: </w:t>
            </w:r>
            <w:r w:rsidRPr="005018EC">
              <w:rPr>
                <w:sz w:val="20"/>
                <w:szCs w:val="20"/>
              </w:rPr>
              <w:t>6 (seis) IEC 320 C13 10A con</w:t>
            </w:r>
            <w:r>
              <w:rPr>
                <w:sz w:val="20"/>
                <w:szCs w:val="20"/>
              </w:rPr>
              <w:t xml:space="preserve"> </w:t>
            </w:r>
            <w:r w:rsidRPr="005018EC">
              <w:rPr>
                <w:sz w:val="20"/>
                <w:szCs w:val="20"/>
              </w:rPr>
              <w:t>baterías de reserva</w:t>
            </w:r>
            <w:r>
              <w:rPr>
                <w:sz w:val="20"/>
                <w:szCs w:val="20"/>
              </w:rPr>
              <w:t xml:space="preserve"> </w:t>
            </w:r>
            <w:r w:rsidRPr="005018EC">
              <w:rPr>
                <w:sz w:val="20"/>
                <w:szCs w:val="20"/>
              </w:rPr>
              <w:t>+ protección de sobretensiones. Incluir 2 cables de protección como</w:t>
            </w:r>
            <w:r>
              <w:rPr>
                <w:sz w:val="20"/>
                <w:szCs w:val="20"/>
              </w:rPr>
              <w:t xml:space="preserve"> </w:t>
            </w:r>
            <w:r w:rsidRPr="005018EC">
              <w:rPr>
                <w:sz w:val="20"/>
                <w:szCs w:val="20"/>
              </w:rPr>
              <w:t>mínimo. En el caso que las tomas de salida no sean del tipo solicitado,</w:t>
            </w:r>
            <w:r>
              <w:rPr>
                <w:sz w:val="20"/>
                <w:szCs w:val="20"/>
              </w:rPr>
              <w:t xml:space="preserve"> </w:t>
            </w:r>
            <w:r w:rsidRPr="005018EC">
              <w:rPr>
                <w:sz w:val="20"/>
                <w:szCs w:val="20"/>
              </w:rPr>
              <w:t>agregar adaptadores por cada toma, de</w:t>
            </w:r>
            <w:r>
              <w:rPr>
                <w:sz w:val="20"/>
                <w:szCs w:val="20"/>
              </w:rPr>
              <w:t xml:space="preserve"> </w:t>
            </w:r>
            <w:r w:rsidRPr="005018EC">
              <w:rPr>
                <w:sz w:val="20"/>
                <w:szCs w:val="20"/>
              </w:rPr>
              <w:t>manera que se pueda cumplir con</w:t>
            </w:r>
            <w:r>
              <w:rPr>
                <w:sz w:val="20"/>
                <w:szCs w:val="20"/>
              </w:rPr>
              <w:t xml:space="preserve"> </w:t>
            </w:r>
            <w:r w:rsidRPr="005018EC">
              <w:rPr>
                <w:sz w:val="20"/>
                <w:szCs w:val="20"/>
              </w:rPr>
              <w:t>lo requerido</w:t>
            </w:r>
          </w:p>
        </w:tc>
        <w:tc>
          <w:tcPr>
            <w:tcW w:w="1559" w:type="dxa"/>
            <w:vAlign w:val="center"/>
          </w:tcPr>
          <w:p w14:paraId="33254540" w14:textId="09825EB0" w:rsidR="005018EC" w:rsidRDefault="005018EC" w:rsidP="005018EC">
            <w:pPr>
              <w:jc w:val="center"/>
              <w:rPr>
                <w:sz w:val="20"/>
                <w:szCs w:val="20"/>
              </w:rPr>
            </w:pPr>
            <w:r>
              <w:rPr>
                <w:sz w:val="20"/>
                <w:szCs w:val="20"/>
              </w:rPr>
              <w:t>Exigido</w:t>
            </w:r>
          </w:p>
        </w:tc>
        <w:tc>
          <w:tcPr>
            <w:tcW w:w="2268" w:type="dxa"/>
            <w:vAlign w:val="center"/>
          </w:tcPr>
          <w:p w14:paraId="37DE732E" w14:textId="77777777" w:rsidR="005018EC" w:rsidRDefault="005018EC" w:rsidP="005018EC">
            <w:pPr>
              <w:jc w:val="both"/>
              <w:rPr>
                <w:sz w:val="20"/>
                <w:szCs w:val="20"/>
              </w:rPr>
            </w:pPr>
          </w:p>
        </w:tc>
      </w:tr>
      <w:tr w:rsidR="005018EC" w14:paraId="4514EE83" w14:textId="77777777" w:rsidTr="00524879">
        <w:tc>
          <w:tcPr>
            <w:tcW w:w="4394" w:type="dxa"/>
            <w:vAlign w:val="center"/>
          </w:tcPr>
          <w:p w14:paraId="10E33EE5" w14:textId="28E1D7CD" w:rsidR="005018EC" w:rsidRPr="005018EC" w:rsidRDefault="005018EC" w:rsidP="005018EC">
            <w:pPr>
              <w:rPr>
                <w:b/>
                <w:bCs/>
                <w:sz w:val="20"/>
                <w:szCs w:val="20"/>
              </w:rPr>
            </w:pPr>
            <w:r w:rsidRPr="005018EC">
              <w:rPr>
                <w:b/>
                <w:bCs/>
                <w:sz w:val="20"/>
                <w:szCs w:val="20"/>
              </w:rPr>
              <w:t xml:space="preserve">Protección: </w:t>
            </w:r>
            <w:r w:rsidRPr="005018EC">
              <w:rPr>
                <w:sz w:val="20"/>
                <w:szCs w:val="20"/>
              </w:rPr>
              <w:t>Regulador automático de voltaje</w:t>
            </w:r>
          </w:p>
        </w:tc>
        <w:tc>
          <w:tcPr>
            <w:tcW w:w="1559" w:type="dxa"/>
            <w:vAlign w:val="center"/>
          </w:tcPr>
          <w:p w14:paraId="78F092AE" w14:textId="0D53A4B2" w:rsidR="005018EC" w:rsidRDefault="005018EC" w:rsidP="005018EC">
            <w:pPr>
              <w:jc w:val="center"/>
              <w:rPr>
                <w:sz w:val="20"/>
                <w:szCs w:val="20"/>
              </w:rPr>
            </w:pPr>
            <w:r>
              <w:rPr>
                <w:sz w:val="20"/>
                <w:szCs w:val="20"/>
              </w:rPr>
              <w:t>Exigido</w:t>
            </w:r>
          </w:p>
        </w:tc>
        <w:tc>
          <w:tcPr>
            <w:tcW w:w="2268" w:type="dxa"/>
            <w:vAlign w:val="center"/>
          </w:tcPr>
          <w:p w14:paraId="403825F5" w14:textId="77777777" w:rsidR="005018EC" w:rsidRDefault="005018EC" w:rsidP="005018EC">
            <w:pPr>
              <w:jc w:val="both"/>
              <w:rPr>
                <w:sz w:val="20"/>
                <w:szCs w:val="20"/>
              </w:rPr>
            </w:pPr>
          </w:p>
        </w:tc>
      </w:tr>
      <w:tr w:rsidR="005018EC" w14:paraId="4D4C4820" w14:textId="77777777" w:rsidTr="00524879">
        <w:tc>
          <w:tcPr>
            <w:tcW w:w="4394" w:type="dxa"/>
            <w:vAlign w:val="center"/>
          </w:tcPr>
          <w:p w14:paraId="7A6585A1" w14:textId="22A4BFB7" w:rsidR="005018EC" w:rsidRPr="005018EC" w:rsidRDefault="005018EC" w:rsidP="005018EC">
            <w:pPr>
              <w:rPr>
                <w:b/>
                <w:bCs/>
                <w:sz w:val="20"/>
                <w:szCs w:val="20"/>
              </w:rPr>
            </w:pPr>
            <w:r w:rsidRPr="005018EC">
              <w:rPr>
                <w:b/>
                <w:bCs/>
                <w:sz w:val="20"/>
                <w:szCs w:val="20"/>
              </w:rPr>
              <w:t xml:space="preserve">Protección de línea de datos: </w:t>
            </w:r>
            <w:r w:rsidRPr="005018EC">
              <w:rPr>
                <w:sz w:val="20"/>
                <w:szCs w:val="20"/>
              </w:rPr>
              <w:t>Internet/Tel/Fax</w:t>
            </w:r>
          </w:p>
        </w:tc>
        <w:tc>
          <w:tcPr>
            <w:tcW w:w="1559" w:type="dxa"/>
            <w:vAlign w:val="center"/>
          </w:tcPr>
          <w:p w14:paraId="23C45E23" w14:textId="2D5C6998" w:rsidR="005018EC" w:rsidRDefault="005018EC" w:rsidP="005018EC">
            <w:pPr>
              <w:jc w:val="center"/>
              <w:rPr>
                <w:sz w:val="20"/>
                <w:szCs w:val="20"/>
              </w:rPr>
            </w:pPr>
            <w:r>
              <w:rPr>
                <w:sz w:val="20"/>
                <w:szCs w:val="20"/>
              </w:rPr>
              <w:t>Exigido</w:t>
            </w:r>
          </w:p>
        </w:tc>
        <w:tc>
          <w:tcPr>
            <w:tcW w:w="2268" w:type="dxa"/>
            <w:vAlign w:val="center"/>
          </w:tcPr>
          <w:p w14:paraId="3F5C26E0" w14:textId="77777777" w:rsidR="005018EC" w:rsidRDefault="005018EC" w:rsidP="005018EC">
            <w:pPr>
              <w:jc w:val="both"/>
              <w:rPr>
                <w:sz w:val="20"/>
                <w:szCs w:val="20"/>
              </w:rPr>
            </w:pPr>
          </w:p>
        </w:tc>
      </w:tr>
      <w:tr w:rsidR="005018EC" w14:paraId="6A3E3D9F" w14:textId="77777777" w:rsidTr="00524879">
        <w:tc>
          <w:tcPr>
            <w:tcW w:w="4394" w:type="dxa"/>
            <w:vAlign w:val="center"/>
          </w:tcPr>
          <w:p w14:paraId="2BD62F30" w14:textId="77777777" w:rsidR="005018EC" w:rsidRPr="005018EC" w:rsidRDefault="005018EC" w:rsidP="005018EC">
            <w:pPr>
              <w:rPr>
                <w:sz w:val="20"/>
                <w:szCs w:val="20"/>
              </w:rPr>
            </w:pPr>
            <w:r w:rsidRPr="005018EC">
              <w:rPr>
                <w:b/>
                <w:bCs/>
                <w:sz w:val="20"/>
                <w:szCs w:val="20"/>
              </w:rPr>
              <w:t xml:space="preserve">Batería: </w:t>
            </w:r>
            <w:r w:rsidRPr="005018EC">
              <w:rPr>
                <w:sz w:val="20"/>
                <w:szCs w:val="20"/>
              </w:rPr>
              <w:t>Tecnología Ácido de plomo. Sellada libre de mantenimiento.</w:t>
            </w:r>
          </w:p>
          <w:p w14:paraId="52DD015A" w14:textId="039A5CB9" w:rsidR="005018EC" w:rsidRPr="005018EC" w:rsidRDefault="005018EC" w:rsidP="005018EC">
            <w:pPr>
              <w:rPr>
                <w:sz w:val="20"/>
                <w:szCs w:val="20"/>
              </w:rPr>
            </w:pPr>
            <w:r w:rsidRPr="005018EC">
              <w:rPr>
                <w:sz w:val="20"/>
                <w:szCs w:val="20"/>
              </w:rPr>
              <w:t>Recarga permanentemente de las baterías (incluso</w:t>
            </w:r>
            <w:r>
              <w:rPr>
                <w:sz w:val="20"/>
                <w:szCs w:val="20"/>
              </w:rPr>
              <w:t xml:space="preserve"> </w:t>
            </w:r>
            <w:r w:rsidRPr="005018EC">
              <w:rPr>
                <w:sz w:val="20"/>
                <w:szCs w:val="20"/>
              </w:rPr>
              <w:t>con el UPS apagado)</w:t>
            </w:r>
          </w:p>
          <w:p w14:paraId="219344F5" w14:textId="0389CD63" w:rsidR="005018EC" w:rsidRPr="005018EC" w:rsidRDefault="005018EC" w:rsidP="005018EC">
            <w:pPr>
              <w:rPr>
                <w:b/>
                <w:bCs/>
                <w:sz w:val="20"/>
                <w:szCs w:val="20"/>
              </w:rPr>
            </w:pPr>
            <w:r w:rsidRPr="005018EC">
              <w:rPr>
                <w:sz w:val="20"/>
                <w:szCs w:val="20"/>
              </w:rPr>
              <w:t>Arranque en frío</w:t>
            </w:r>
          </w:p>
        </w:tc>
        <w:tc>
          <w:tcPr>
            <w:tcW w:w="1559" w:type="dxa"/>
            <w:vAlign w:val="center"/>
          </w:tcPr>
          <w:p w14:paraId="29C925E6" w14:textId="6213FA88" w:rsidR="005018EC" w:rsidRDefault="005018EC" w:rsidP="005018EC">
            <w:pPr>
              <w:jc w:val="center"/>
              <w:rPr>
                <w:sz w:val="20"/>
                <w:szCs w:val="20"/>
              </w:rPr>
            </w:pPr>
            <w:r>
              <w:rPr>
                <w:sz w:val="20"/>
                <w:szCs w:val="20"/>
              </w:rPr>
              <w:t>Exigido</w:t>
            </w:r>
          </w:p>
        </w:tc>
        <w:tc>
          <w:tcPr>
            <w:tcW w:w="2268" w:type="dxa"/>
            <w:vAlign w:val="center"/>
          </w:tcPr>
          <w:p w14:paraId="24BFB98E" w14:textId="77777777" w:rsidR="005018EC" w:rsidRDefault="005018EC" w:rsidP="005018EC">
            <w:pPr>
              <w:jc w:val="both"/>
              <w:rPr>
                <w:sz w:val="20"/>
                <w:szCs w:val="20"/>
              </w:rPr>
            </w:pPr>
          </w:p>
        </w:tc>
      </w:tr>
      <w:tr w:rsidR="005018EC" w14:paraId="6140DB31" w14:textId="77777777" w:rsidTr="00524879">
        <w:tc>
          <w:tcPr>
            <w:tcW w:w="4394" w:type="dxa"/>
            <w:vAlign w:val="center"/>
          </w:tcPr>
          <w:p w14:paraId="7CB00546" w14:textId="1F1DEE40" w:rsidR="005018EC" w:rsidRPr="005018EC" w:rsidRDefault="005018EC" w:rsidP="005018EC">
            <w:pPr>
              <w:rPr>
                <w:b/>
                <w:bCs/>
                <w:sz w:val="20"/>
                <w:szCs w:val="20"/>
              </w:rPr>
            </w:pPr>
            <w:r w:rsidRPr="005018EC">
              <w:rPr>
                <w:b/>
                <w:bCs/>
                <w:sz w:val="20"/>
                <w:szCs w:val="20"/>
              </w:rPr>
              <w:t xml:space="preserve">Puertos de comunicación: </w:t>
            </w:r>
            <w:r w:rsidRPr="005018EC">
              <w:rPr>
                <w:sz w:val="20"/>
                <w:szCs w:val="20"/>
              </w:rPr>
              <w:t>Puerto de interfaz USB.</w:t>
            </w:r>
          </w:p>
        </w:tc>
        <w:tc>
          <w:tcPr>
            <w:tcW w:w="1559" w:type="dxa"/>
            <w:vAlign w:val="center"/>
          </w:tcPr>
          <w:p w14:paraId="07C754A1" w14:textId="2FB3017D" w:rsidR="005018EC" w:rsidRDefault="005018EC" w:rsidP="005018EC">
            <w:pPr>
              <w:jc w:val="center"/>
              <w:rPr>
                <w:sz w:val="20"/>
                <w:szCs w:val="20"/>
              </w:rPr>
            </w:pPr>
            <w:r>
              <w:rPr>
                <w:sz w:val="20"/>
                <w:szCs w:val="20"/>
              </w:rPr>
              <w:t>Exigido</w:t>
            </w:r>
          </w:p>
        </w:tc>
        <w:tc>
          <w:tcPr>
            <w:tcW w:w="2268" w:type="dxa"/>
            <w:vAlign w:val="center"/>
          </w:tcPr>
          <w:p w14:paraId="05066442" w14:textId="77777777" w:rsidR="005018EC" w:rsidRDefault="005018EC" w:rsidP="005018EC">
            <w:pPr>
              <w:jc w:val="both"/>
              <w:rPr>
                <w:sz w:val="20"/>
                <w:szCs w:val="20"/>
              </w:rPr>
            </w:pPr>
          </w:p>
        </w:tc>
      </w:tr>
      <w:tr w:rsidR="005018EC" w14:paraId="5D947B7A" w14:textId="77777777" w:rsidTr="00524879">
        <w:tc>
          <w:tcPr>
            <w:tcW w:w="4394" w:type="dxa"/>
            <w:vAlign w:val="center"/>
          </w:tcPr>
          <w:p w14:paraId="474205A2" w14:textId="31AAF531" w:rsidR="005018EC" w:rsidRPr="005018EC" w:rsidRDefault="005018EC" w:rsidP="005018EC">
            <w:pPr>
              <w:rPr>
                <w:b/>
                <w:bCs/>
                <w:sz w:val="20"/>
                <w:szCs w:val="20"/>
              </w:rPr>
            </w:pPr>
            <w:r w:rsidRPr="005018EC">
              <w:rPr>
                <w:b/>
                <w:bCs/>
                <w:sz w:val="20"/>
                <w:szCs w:val="20"/>
              </w:rPr>
              <w:t xml:space="preserve">Panel de control: </w:t>
            </w:r>
            <w:r w:rsidRPr="005018EC">
              <w:rPr>
                <w:sz w:val="20"/>
                <w:szCs w:val="20"/>
              </w:rPr>
              <w:t>Indicador Led</w:t>
            </w:r>
          </w:p>
        </w:tc>
        <w:tc>
          <w:tcPr>
            <w:tcW w:w="1559" w:type="dxa"/>
            <w:vAlign w:val="center"/>
          </w:tcPr>
          <w:p w14:paraId="4ADEFE47" w14:textId="25E05974" w:rsidR="005018EC" w:rsidRDefault="005018EC" w:rsidP="005018EC">
            <w:pPr>
              <w:jc w:val="center"/>
              <w:rPr>
                <w:sz w:val="20"/>
                <w:szCs w:val="20"/>
              </w:rPr>
            </w:pPr>
            <w:r>
              <w:rPr>
                <w:sz w:val="20"/>
                <w:szCs w:val="20"/>
              </w:rPr>
              <w:t>Exigido</w:t>
            </w:r>
          </w:p>
        </w:tc>
        <w:tc>
          <w:tcPr>
            <w:tcW w:w="2268" w:type="dxa"/>
            <w:vAlign w:val="center"/>
          </w:tcPr>
          <w:p w14:paraId="67CDCF3E" w14:textId="77777777" w:rsidR="005018EC" w:rsidRDefault="005018EC" w:rsidP="005018EC">
            <w:pPr>
              <w:jc w:val="both"/>
              <w:rPr>
                <w:sz w:val="20"/>
                <w:szCs w:val="20"/>
              </w:rPr>
            </w:pPr>
          </w:p>
        </w:tc>
      </w:tr>
      <w:tr w:rsidR="005018EC" w14:paraId="2FB4BE64" w14:textId="77777777" w:rsidTr="00524879">
        <w:tc>
          <w:tcPr>
            <w:tcW w:w="4394" w:type="dxa"/>
            <w:vAlign w:val="center"/>
          </w:tcPr>
          <w:p w14:paraId="20FF4B4A" w14:textId="288B8908" w:rsidR="005018EC" w:rsidRPr="005018EC" w:rsidRDefault="005018EC" w:rsidP="005018EC">
            <w:pPr>
              <w:rPr>
                <w:b/>
                <w:bCs/>
                <w:sz w:val="20"/>
                <w:szCs w:val="20"/>
              </w:rPr>
            </w:pPr>
            <w:r w:rsidRPr="005018EC">
              <w:rPr>
                <w:b/>
                <w:bCs/>
                <w:sz w:val="20"/>
                <w:szCs w:val="20"/>
              </w:rPr>
              <w:t>Certificaciones, aprobaciones y cumplimiento de</w:t>
            </w:r>
            <w:r>
              <w:rPr>
                <w:b/>
                <w:bCs/>
                <w:sz w:val="20"/>
                <w:szCs w:val="20"/>
              </w:rPr>
              <w:t xml:space="preserve"> </w:t>
            </w:r>
            <w:r w:rsidRPr="005018EC">
              <w:rPr>
                <w:b/>
                <w:bCs/>
                <w:sz w:val="20"/>
                <w:szCs w:val="20"/>
              </w:rPr>
              <w:t xml:space="preserve">normas </w:t>
            </w:r>
            <w:r w:rsidRPr="005018EC">
              <w:rPr>
                <w:sz w:val="20"/>
                <w:szCs w:val="20"/>
              </w:rPr>
              <w:t>(serán priorizados equipos que cuenten con</w:t>
            </w:r>
            <w:r>
              <w:rPr>
                <w:sz w:val="20"/>
                <w:szCs w:val="20"/>
              </w:rPr>
              <w:t xml:space="preserve"> </w:t>
            </w:r>
            <w:r w:rsidRPr="005018EC">
              <w:rPr>
                <w:sz w:val="20"/>
                <w:szCs w:val="20"/>
              </w:rPr>
              <w:t>dichas normas):</w:t>
            </w:r>
            <w:r w:rsidRPr="005018EC">
              <w:rPr>
                <w:b/>
                <w:bCs/>
                <w:sz w:val="20"/>
                <w:szCs w:val="20"/>
              </w:rPr>
              <w:t xml:space="preserve"> </w:t>
            </w:r>
            <w:r w:rsidRPr="005018EC">
              <w:rPr>
                <w:sz w:val="20"/>
                <w:szCs w:val="20"/>
              </w:rPr>
              <w:t>CB (TUV), CE</w:t>
            </w:r>
          </w:p>
        </w:tc>
        <w:tc>
          <w:tcPr>
            <w:tcW w:w="1559" w:type="dxa"/>
            <w:vAlign w:val="center"/>
          </w:tcPr>
          <w:p w14:paraId="7CF80D54" w14:textId="02D4A4EC" w:rsidR="005018EC" w:rsidRDefault="005018EC" w:rsidP="005018EC">
            <w:pPr>
              <w:jc w:val="center"/>
              <w:rPr>
                <w:sz w:val="20"/>
                <w:szCs w:val="20"/>
              </w:rPr>
            </w:pPr>
            <w:r>
              <w:rPr>
                <w:sz w:val="20"/>
                <w:szCs w:val="20"/>
              </w:rPr>
              <w:t>Exigido</w:t>
            </w:r>
          </w:p>
        </w:tc>
        <w:tc>
          <w:tcPr>
            <w:tcW w:w="2268" w:type="dxa"/>
            <w:vAlign w:val="center"/>
          </w:tcPr>
          <w:p w14:paraId="5324393D" w14:textId="77777777" w:rsidR="005018EC" w:rsidRDefault="005018EC" w:rsidP="005018EC">
            <w:pPr>
              <w:jc w:val="both"/>
              <w:rPr>
                <w:sz w:val="20"/>
                <w:szCs w:val="20"/>
              </w:rPr>
            </w:pPr>
          </w:p>
        </w:tc>
      </w:tr>
      <w:tr w:rsidR="005018EC" w14:paraId="5339FB55" w14:textId="77777777" w:rsidTr="00524879">
        <w:tc>
          <w:tcPr>
            <w:tcW w:w="4394" w:type="dxa"/>
            <w:vAlign w:val="center"/>
          </w:tcPr>
          <w:p w14:paraId="39AA91C5" w14:textId="6726A11A" w:rsidR="005018EC" w:rsidRPr="005018EC" w:rsidRDefault="005018EC" w:rsidP="005018EC">
            <w:pPr>
              <w:rPr>
                <w:b/>
                <w:bCs/>
                <w:sz w:val="20"/>
                <w:szCs w:val="20"/>
              </w:rPr>
            </w:pPr>
            <w:r w:rsidRPr="005018EC">
              <w:rPr>
                <w:b/>
                <w:bCs/>
                <w:sz w:val="20"/>
                <w:szCs w:val="20"/>
              </w:rPr>
              <w:t xml:space="preserve">Administración: </w:t>
            </w:r>
            <w:r w:rsidRPr="005018EC">
              <w:rPr>
                <w:sz w:val="20"/>
                <w:szCs w:val="20"/>
              </w:rPr>
              <w:t>Por software (incluido)</w:t>
            </w:r>
          </w:p>
        </w:tc>
        <w:tc>
          <w:tcPr>
            <w:tcW w:w="1559" w:type="dxa"/>
            <w:vAlign w:val="center"/>
          </w:tcPr>
          <w:p w14:paraId="5FA6F5ED" w14:textId="6C5BD04A" w:rsidR="005018EC" w:rsidRDefault="005018EC" w:rsidP="005018EC">
            <w:pPr>
              <w:jc w:val="center"/>
              <w:rPr>
                <w:sz w:val="20"/>
                <w:szCs w:val="20"/>
              </w:rPr>
            </w:pPr>
            <w:r>
              <w:rPr>
                <w:sz w:val="20"/>
                <w:szCs w:val="20"/>
              </w:rPr>
              <w:t>Exigido</w:t>
            </w:r>
          </w:p>
        </w:tc>
        <w:tc>
          <w:tcPr>
            <w:tcW w:w="2268" w:type="dxa"/>
            <w:vAlign w:val="center"/>
          </w:tcPr>
          <w:p w14:paraId="23356A41" w14:textId="77777777" w:rsidR="005018EC" w:rsidRDefault="005018EC" w:rsidP="005018EC">
            <w:pPr>
              <w:jc w:val="both"/>
              <w:rPr>
                <w:sz w:val="20"/>
                <w:szCs w:val="20"/>
              </w:rPr>
            </w:pPr>
          </w:p>
        </w:tc>
      </w:tr>
      <w:tr w:rsidR="005018EC" w14:paraId="78C3640E" w14:textId="77777777" w:rsidTr="00524879">
        <w:tc>
          <w:tcPr>
            <w:tcW w:w="4394" w:type="dxa"/>
            <w:vAlign w:val="center"/>
          </w:tcPr>
          <w:p w14:paraId="52B9BDC8" w14:textId="573FC2FD" w:rsidR="005018EC" w:rsidRPr="00155A26" w:rsidRDefault="005018EC" w:rsidP="005018EC">
            <w:pPr>
              <w:rPr>
                <w:sz w:val="20"/>
                <w:szCs w:val="20"/>
              </w:rPr>
            </w:pPr>
            <w:r w:rsidRPr="00155A26">
              <w:rPr>
                <w:b/>
                <w:bCs/>
                <w:sz w:val="20"/>
                <w:szCs w:val="20"/>
              </w:rPr>
              <w:t xml:space="preserve">Garantía: </w:t>
            </w:r>
            <w:r w:rsidRPr="00155A26">
              <w:rPr>
                <w:sz w:val="20"/>
                <w:szCs w:val="20"/>
              </w:rPr>
              <w:t>El oferente deberá presentar una autorización del representante local (Paraguay) y el representante deberá a su vez estar autorizado por escrito por el fabricante.</w:t>
            </w:r>
          </w:p>
          <w:p w14:paraId="36F3400B" w14:textId="1720ADA6" w:rsidR="005018EC" w:rsidRPr="00155A26" w:rsidRDefault="005018EC" w:rsidP="005018EC">
            <w:pPr>
              <w:rPr>
                <w:b/>
                <w:bCs/>
                <w:sz w:val="20"/>
                <w:szCs w:val="20"/>
              </w:rPr>
            </w:pPr>
            <w:r w:rsidRPr="00155A26">
              <w:rPr>
                <w:sz w:val="20"/>
                <w:szCs w:val="20"/>
              </w:rPr>
              <w:t xml:space="preserve">En caso de utilización de la garantía, el equipo no podrá estar más de 5 (cinco) días hábiles en poder del Servicio Técnico. Si la reparación abarcase más días, el Oferente deberá reemplazar el equipo por </w:t>
            </w:r>
            <w:r w:rsidRPr="00155A26">
              <w:rPr>
                <w:sz w:val="20"/>
                <w:szCs w:val="20"/>
              </w:rPr>
              <w:lastRenderedPageBreak/>
              <w:t>otro igual o superior hasta que dure la reparación del mismo.</w:t>
            </w:r>
          </w:p>
        </w:tc>
        <w:tc>
          <w:tcPr>
            <w:tcW w:w="1559" w:type="dxa"/>
            <w:vAlign w:val="center"/>
          </w:tcPr>
          <w:p w14:paraId="2CECC695" w14:textId="4CDBEE1F" w:rsidR="005018EC" w:rsidRDefault="005018EC" w:rsidP="005018EC">
            <w:pPr>
              <w:jc w:val="center"/>
              <w:rPr>
                <w:sz w:val="20"/>
                <w:szCs w:val="20"/>
              </w:rPr>
            </w:pPr>
            <w:r>
              <w:rPr>
                <w:sz w:val="20"/>
                <w:szCs w:val="20"/>
              </w:rPr>
              <w:lastRenderedPageBreak/>
              <w:t>Exigido</w:t>
            </w:r>
          </w:p>
        </w:tc>
        <w:tc>
          <w:tcPr>
            <w:tcW w:w="2268" w:type="dxa"/>
            <w:vAlign w:val="center"/>
          </w:tcPr>
          <w:p w14:paraId="128AFAC7" w14:textId="77777777" w:rsidR="005018EC" w:rsidRDefault="005018EC" w:rsidP="005018EC">
            <w:pPr>
              <w:jc w:val="both"/>
              <w:rPr>
                <w:sz w:val="20"/>
                <w:szCs w:val="20"/>
              </w:rPr>
            </w:pPr>
          </w:p>
        </w:tc>
      </w:tr>
      <w:tr w:rsidR="005018EC" w14:paraId="6C08C040" w14:textId="77777777" w:rsidTr="00524879">
        <w:tc>
          <w:tcPr>
            <w:tcW w:w="4394" w:type="dxa"/>
            <w:vAlign w:val="center"/>
          </w:tcPr>
          <w:p w14:paraId="3F2E2229" w14:textId="4794510F" w:rsidR="005018EC" w:rsidRPr="00155A26" w:rsidRDefault="005018EC" w:rsidP="005018EC">
            <w:pPr>
              <w:rPr>
                <w:sz w:val="20"/>
                <w:szCs w:val="20"/>
              </w:rPr>
            </w:pPr>
            <w:r w:rsidRPr="00155A26">
              <w:rPr>
                <w:b/>
                <w:bCs/>
                <w:sz w:val="20"/>
                <w:szCs w:val="20"/>
              </w:rPr>
              <w:t xml:space="preserve">Documentos solicitados: </w:t>
            </w:r>
            <w:r w:rsidRPr="00155A26">
              <w:rPr>
                <w:sz w:val="20"/>
                <w:szCs w:val="20"/>
              </w:rPr>
              <w:t>Carta de Distribución del Representante local para la licitación de referencia. No se aceptarán notas genéricas.</w:t>
            </w:r>
          </w:p>
          <w:p w14:paraId="488F3311" w14:textId="0869E9F6" w:rsidR="005018EC" w:rsidRPr="00155A26" w:rsidRDefault="005018EC" w:rsidP="005018EC">
            <w:pPr>
              <w:rPr>
                <w:sz w:val="20"/>
                <w:szCs w:val="20"/>
              </w:rPr>
            </w:pPr>
            <w:r w:rsidRPr="00155A26">
              <w:rPr>
                <w:sz w:val="20"/>
                <w:szCs w:val="20"/>
              </w:rPr>
              <w:t>Nota del CAS local dirigida la entidad. No se aceptarán notas genéricas.</w:t>
            </w:r>
          </w:p>
          <w:p w14:paraId="77C859A6" w14:textId="7951416F" w:rsidR="005018EC" w:rsidRPr="00155A26" w:rsidRDefault="005018EC" w:rsidP="005018EC">
            <w:pPr>
              <w:rPr>
                <w:sz w:val="20"/>
                <w:szCs w:val="20"/>
              </w:rPr>
            </w:pPr>
            <w:r w:rsidRPr="00155A26">
              <w:rPr>
                <w:sz w:val="20"/>
                <w:szCs w:val="20"/>
              </w:rPr>
              <w:t>Copia de certificados ISO 9001:2008 sobre diseño, fabricación y soporte emitido a nombre del fabricante.</w:t>
            </w:r>
          </w:p>
          <w:p w14:paraId="5FA86A3B" w14:textId="4D904E53" w:rsidR="005018EC" w:rsidRPr="00155A26" w:rsidRDefault="005018EC" w:rsidP="005018EC">
            <w:pPr>
              <w:rPr>
                <w:b/>
                <w:bCs/>
                <w:sz w:val="20"/>
                <w:szCs w:val="20"/>
              </w:rPr>
            </w:pPr>
            <w:r w:rsidRPr="00155A26">
              <w:rPr>
                <w:sz w:val="20"/>
                <w:szCs w:val="20"/>
              </w:rPr>
              <w:t>Copia de certificados ISO 14001:2004 sobre fabricación y desarrollo emitido a nombre del fabricante</w:t>
            </w:r>
            <w:r w:rsidRPr="00155A26">
              <w:rPr>
                <w:b/>
                <w:bCs/>
                <w:sz w:val="20"/>
                <w:szCs w:val="20"/>
              </w:rPr>
              <w:t>.</w:t>
            </w:r>
          </w:p>
        </w:tc>
        <w:tc>
          <w:tcPr>
            <w:tcW w:w="1559" w:type="dxa"/>
            <w:vAlign w:val="center"/>
          </w:tcPr>
          <w:p w14:paraId="5B00499A" w14:textId="5A088364" w:rsidR="005018EC" w:rsidRDefault="005018EC" w:rsidP="005018EC">
            <w:pPr>
              <w:jc w:val="center"/>
              <w:rPr>
                <w:sz w:val="20"/>
                <w:szCs w:val="20"/>
              </w:rPr>
            </w:pPr>
            <w:r>
              <w:rPr>
                <w:sz w:val="20"/>
                <w:szCs w:val="20"/>
              </w:rPr>
              <w:t>Exigido</w:t>
            </w:r>
          </w:p>
        </w:tc>
        <w:tc>
          <w:tcPr>
            <w:tcW w:w="2268" w:type="dxa"/>
            <w:vAlign w:val="center"/>
          </w:tcPr>
          <w:p w14:paraId="35146F90" w14:textId="77777777" w:rsidR="005018EC" w:rsidRDefault="005018EC" w:rsidP="005018EC">
            <w:pPr>
              <w:jc w:val="both"/>
              <w:rPr>
                <w:sz w:val="20"/>
                <w:szCs w:val="20"/>
              </w:rPr>
            </w:pPr>
          </w:p>
        </w:tc>
      </w:tr>
    </w:tbl>
    <w:p w14:paraId="64B2CE60" w14:textId="0BC8058D" w:rsidR="00054742" w:rsidRDefault="00054742" w:rsidP="00032ECF">
      <w:pPr>
        <w:spacing w:after="0"/>
        <w:ind w:left="993"/>
        <w:jc w:val="both"/>
        <w:rPr>
          <w:sz w:val="20"/>
          <w:szCs w:val="20"/>
        </w:rPr>
      </w:pPr>
    </w:p>
    <w:p w14:paraId="1389B24A" w14:textId="77777777" w:rsidR="00E65DDB" w:rsidRDefault="00E65DDB" w:rsidP="00032ECF">
      <w:pPr>
        <w:spacing w:after="0"/>
        <w:ind w:left="993"/>
        <w:jc w:val="both"/>
        <w:rPr>
          <w:sz w:val="20"/>
          <w:szCs w:val="20"/>
        </w:rPr>
      </w:pPr>
    </w:p>
    <w:tbl>
      <w:tblPr>
        <w:tblStyle w:val="Tablaconcuadrcula"/>
        <w:tblW w:w="0" w:type="auto"/>
        <w:tblInd w:w="421" w:type="dxa"/>
        <w:tblLook w:val="04A0" w:firstRow="1" w:lastRow="0" w:firstColumn="1" w:lastColumn="0" w:noHBand="0" w:noVBand="1"/>
      </w:tblPr>
      <w:tblGrid>
        <w:gridCol w:w="4394"/>
        <w:gridCol w:w="1559"/>
        <w:gridCol w:w="2268"/>
      </w:tblGrid>
      <w:tr w:rsidR="00155A26" w14:paraId="7D9176C5" w14:textId="77777777" w:rsidTr="00524879">
        <w:tc>
          <w:tcPr>
            <w:tcW w:w="8221" w:type="dxa"/>
            <w:gridSpan w:val="3"/>
            <w:vAlign w:val="center"/>
          </w:tcPr>
          <w:p w14:paraId="14E057B5" w14:textId="1EAF1E02" w:rsidR="00155A26" w:rsidRPr="003D2AD9" w:rsidRDefault="00155A26" w:rsidP="004F0D69">
            <w:pPr>
              <w:jc w:val="center"/>
              <w:rPr>
                <w:b/>
                <w:bCs/>
                <w:sz w:val="20"/>
                <w:szCs w:val="20"/>
              </w:rPr>
            </w:pPr>
            <w:r w:rsidRPr="00155A26">
              <w:rPr>
                <w:b/>
                <w:bCs/>
                <w:sz w:val="20"/>
                <w:szCs w:val="20"/>
              </w:rPr>
              <w:t>SERVICIO DE CONECTIVIDAD</w:t>
            </w:r>
          </w:p>
        </w:tc>
      </w:tr>
      <w:tr w:rsidR="00155A26" w14:paraId="07E8F1EF" w14:textId="77777777" w:rsidTr="00524879">
        <w:tc>
          <w:tcPr>
            <w:tcW w:w="4394" w:type="dxa"/>
            <w:vAlign w:val="center"/>
          </w:tcPr>
          <w:p w14:paraId="5086505D" w14:textId="77777777" w:rsidR="00155A26" w:rsidRPr="00760DAF" w:rsidRDefault="00155A26" w:rsidP="004F0D69">
            <w:pPr>
              <w:jc w:val="center"/>
              <w:rPr>
                <w:sz w:val="20"/>
                <w:szCs w:val="20"/>
              </w:rPr>
            </w:pPr>
            <w:r>
              <w:rPr>
                <w:sz w:val="20"/>
                <w:szCs w:val="20"/>
              </w:rPr>
              <w:t>DESCRIPCION</w:t>
            </w:r>
          </w:p>
        </w:tc>
        <w:tc>
          <w:tcPr>
            <w:tcW w:w="1559" w:type="dxa"/>
            <w:vAlign w:val="center"/>
          </w:tcPr>
          <w:p w14:paraId="4BC5CFBC" w14:textId="77777777" w:rsidR="00155A26" w:rsidRPr="00760DAF" w:rsidRDefault="00155A26" w:rsidP="004F0D69">
            <w:pPr>
              <w:jc w:val="center"/>
              <w:rPr>
                <w:sz w:val="20"/>
                <w:szCs w:val="20"/>
              </w:rPr>
            </w:pPr>
            <w:r>
              <w:rPr>
                <w:sz w:val="20"/>
                <w:szCs w:val="20"/>
              </w:rPr>
              <w:t>IDENTIFICACION</w:t>
            </w:r>
          </w:p>
        </w:tc>
        <w:tc>
          <w:tcPr>
            <w:tcW w:w="2268" w:type="dxa"/>
            <w:vAlign w:val="center"/>
          </w:tcPr>
          <w:p w14:paraId="7EBF31DD" w14:textId="77777777" w:rsidR="00155A26" w:rsidRPr="00760DAF" w:rsidRDefault="00155A26" w:rsidP="004F0D69">
            <w:pPr>
              <w:jc w:val="center"/>
              <w:rPr>
                <w:sz w:val="20"/>
                <w:szCs w:val="20"/>
              </w:rPr>
            </w:pPr>
            <w:r>
              <w:rPr>
                <w:sz w:val="20"/>
                <w:szCs w:val="20"/>
              </w:rPr>
              <w:t>OBS</w:t>
            </w:r>
          </w:p>
        </w:tc>
      </w:tr>
      <w:tr w:rsidR="00155A26" w14:paraId="6FB084AF" w14:textId="77777777" w:rsidTr="00524879">
        <w:tc>
          <w:tcPr>
            <w:tcW w:w="4394" w:type="dxa"/>
            <w:vAlign w:val="center"/>
          </w:tcPr>
          <w:p w14:paraId="0E96210A" w14:textId="74A6591D" w:rsidR="00155A26" w:rsidRPr="003D2AD9" w:rsidRDefault="00155A26" w:rsidP="004F0D69">
            <w:pPr>
              <w:rPr>
                <w:b/>
                <w:bCs/>
                <w:sz w:val="20"/>
                <w:szCs w:val="20"/>
              </w:rPr>
            </w:pPr>
            <w:r>
              <w:rPr>
                <w:b/>
                <w:bCs/>
                <w:sz w:val="20"/>
                <w:szCs w:val="20"/>
              </w:rPr>
              <w:t>Proveedor</w:t>
            </w:r>
          </w:p>
        </w:tc>
        <w:tc>
          <w:tcPr>
            <w:tcW w:w="1559" w:type="dxa"/>
            <w:vAlign w:val="center"/>
          </w:tcPr>
          <w:p w14:paraId="307E2D7D" w14:textId="77777777" w:rsidR="00155A26" w:rsidRDefault="00155A26" w:rsidP="004F0D69">
            <w:pPr>
              <w:jc w:val="center"/>
              <w:rPr>
                <w:sz w:val="20"/>
                <w:szCs w:val="20"/>
              </w:rPr>
            </w:pPr>
            <w:r>
              <w:rPr>
                <w:sz w:val="20"/>
                <w:szCs w:val="20"/>
              </w:rPr>
              <w:t>Indicar</w:t>
            </w:r>
          </w:p>
        </w:tc>
        <w:tc>
          <w:tcPr>
            <w:tcW w:w="2268" w:type="dxa"/>
            <w:vAlign w:val="center"/>
          </w:tcPr>
          <w:p w14:paraId="73A3D85E" w14:textId="77777777" w:rsidR="00155A26" w:rsidRDefault="00155A26" w:rsidP="004F0D69">
            <w:pPr>
              <w:jc w:val="both"/>
              <w:rPr>
                <w:sz w:val="20"/>
                <w:szCs w:val="20"/>
              </w:rPr>
            </w:pPr>
          </w:p>
        </w:tc>
      </w:tr>
      <w:tr w:rsidR="00155A26" w14:paraId="5ED13FDE" w14:textId="77777777" w:rsidTr="00524879">
        <w:tc>
          <w:tcPr>
            <w:tcW w:w="4394" w:type="dxa"/>
            <w:vAlign w:val="center"/>
          </w:tcPr>
          <w:p w14:paraId="61DF1533" w14:textId="23FD4C38" w:rsidR="00155A26" w:rsidRPr="003D2AD9" w:rsidRDefault="00155A26" w:rsidP="004F0D69">
            <w:pPr>
              <w:rPr>
                <w:b/>
                <w:bCs/>
                <w:sz w:val="20"/>
                <w:szCs w:val="20"/>
              </w:rPr>
            </w:pPr>
            <w:r>
              <w:rPr>
                <w:b/>
                <w:bCs/>
                <w:sz w:val="20"/>
                <w:szCs w:val="20"/>
              </w:rPr>
              <w:t>Tecnología de transmisión</w:t>
            </w:r>
          </w:p>
        </w:tc>
        <w:tc>
          <w:tcPr>
            <w:tcW w:w="1559" w:type="dxa"/>
            <w:vAlign w:val="center"/>
          </w:tcPr>
          <w:p w14:paraId="463D2775" w14:textId="77777777" w:rsidR="00155A26" w:rsidRDefault="00155A26" w:rsidP="004F0D69">
            <w:pPr>
              <w:jc w:val="center"/>
              <w:rPr>
                <w:sz w:val="20"/>
                <w:szCs w:val="20"/>
              </w:rPr>
            </w:pPr>
            <w:r>
              <w:rPr>
                <w:sz w:val="20"/>
                <w:szCs w:val="20"/>
              </w:rPr>
              <w:t>Indicar</w:t>
            </w:r>
          </w:p>
        </w:tc>
        <w:tc>
          <w:tcPr>
            <w:tcW w:w="2268" w:type="dxa"/>
            <w:vAlign w:val="center"/>
          </w:tcPr>
          <w:p w14:paraId="331F9CDB" w14:textId="77777777" w:rsidR="00155A26" w:rsidRDefault="00155A26" w:rsidP="004F0D69">
            <w:pPr>
              <w:jc w:val="both"/>
              <w:rPr>
                <w:sz w:val="20"/>
                <w:szCs w:val="20"/>
              </w:rPr>
            </w:pPr>
          </w:p>
        </w:tc>
      </w:tr>
      <w:tr w:rsidR="00155A26" w14:paraId="51DE891B" w14:textId="77777777" w:rsidTr="00524879">
        <w:tc>
          <w:tcPr>
            <w:tcW w:w="4394" w:type="dxa"/>
            <w:vAlign w:val="center"/>
          </w:tcPr>
          <w:p w14:paraId="1C8C1E56" w14:textId="7F9A6475" w:rsidR="00155A26" w:rsidRPr="003D2AD9" w:rsidRDefault="00155A26" w:rsidP="004F0D69">
            <w:pPr>
              <w:rPr>
                <w:b/>
                <w:bCs/>
                <w:sz w:val="20"/>
                <w:szCs w:val="20"/>
              </w:rPr>
            </w:pPr>
            <w:r>
              <w:rPr>
                <w:b/>
                <w:bCs/>
                <w:sz w:val="20"/>
                <w:szCs w:val="20"/>
              </w:rPr>
              <w:t>Ancho de banda</w:t>
            </w:r>
          </w:p>
        </w:tc>
        <w:tc>
          <w:tcPr>
            <w:tcW w:w="1559" w:type="dxa"/>
            <w:vAlign w:val="center"/>
          </w:tcPr>
          <w:p w14:paraId="4674984B" w14:textId="77777777" w:rsidR="00155A26" w:rsidRDefault="00155A26" w:rsidP="004F0D69">
            <w:pPr>
              <w:jc w:val="center"/>
              <w:rPr>
                <w:sz w:val="20"/>
                <w:szCs w:val="20"/>
              </w:rPr>
            </w:pPr>
            <w:r>
              <w:rPr>
                <w:sz w:val="20"/>
                <w:szCs w:val="20"/>
              </w:rPr>
              <w:t>Indicar</w:t>
            </w:r>
          </w:p>
        </w:tc>
        <w:tc>
          <w:tcPr>
            <w:tcW w:w="2268" w:type="dxa"/>
            <w:vAlign w:val="center"/>
          </w:tcPr>
          <w:p w14:paraId="020340EE" w14:textId="77777777" w:rsidR="00155A26" w:rsidRDefault="00155A26" w:rsidP="004F0D69">
            <w:pPr>
              <w:jc w:val="both"/>
              <w:rPr>
                <w:sz w:val="20"/>
                <w:szCs w:val="20"/>
              </w:rPr>
            </w:pPr>
          </w:p>
        </w:tc>
      </w:tr>
      <w:tr w:rsidR="00155A26" w14:paraId="4A65EB7D" w14:textId="77777777" w:rsidTr="00524879">
        <w:tc>
          <w:tcPr>
            <w:tcW w:w="4394" w:type="dxa"/>
            <w:vAlign w:val="center"/>
          </w:tcPr>
          <w:p w14:paraId="613EB5D0" w14:textId="0DEF9B51" w:rsidR="00155A26" w:rsidRPr="003D2AD9" w:rsidRDefault="00155A26" w:rsidP="004F0D69">
            <w:pPr>
              <w:rPr>
                <w:b/>
                <w:bCs/>
                <w:sz w:val="20"/>
                <w:szCs w:val="20"/>
              </w:rPr>
            </w:pPr>
            <w:r>
              <w:rPr>
                <w:b/>
                <w:bCs/>
                <w:sz w:val="20"/>
                <w:szCs w:val="20"/>
              </w:rPr>
              <w:t>Características</w:t>
            </w:r>
          </w:p>
        </w:tc>
        <w:tc>
          <w:tcPr>
            <w:tcW w:w="1559" w:type="dxa"/>
            <w:vAlign w:val="center"/>
          </w:tcPr>
          <w:p w14:paraId="3DD1D7B6" w14:textId="1AD9ECEF" w:rsidR="00155A26" w:rsidRDefault="00155A26" w:rsidP="004F0D69">
            <w:pPr>
              <w:jc w:val="center"/>
              <w:rPr>
                <w:sz w:val="20"/>
                <w:szCs w:val="20"/>
              </w:rPr>
            </w:pPr>
            <w:r>
              <w:rPr>
                <w:sz w:val="20"/>
                <w:szCs w:val="20"/>
              </w:rPr>
              <w:t>Especificar</w:t>
            </w:r>
          </w:p>
        </w:tc>
        <w:tc>
          <w:tcPr>
            <w:tcW w:w="2268" w:type="dxa"/>
            <w:vAlign w:val="center"/>
          </w:tcPr>
          <w:p w14:paraId="364D3137" w14:textId="77777777" w:rsidR="00155A26" w:rsidRDefault="00155A26" w:rsidP="004F0D69">
            <w:pPr>
              <w:jc w:val="both"/>
              <w:rPr>
                <w:sz w:val="20"/>
                <w:szCs w:val="20"/>
              </w:rPr>
            </w:pPr>
          </w:p>
        </w:tc>
      </w:tr>
      <w:tr w:rsidR="00155A26" w14:paraId="5DBF7BFB" w14:textId="77777777" w:rsidTr="00524879">
        <w:tc>
          <w:tcPr>
            <w:tcW w:w="4394" w:type="dxa"/>
            <w:vAlign w:val="center"/>
          </w:tcPr>
          <w:p w14:paraId="4307F273" w14:textId="1A87D20F" w:rsidR="00155A26" w:rsidRPr="00054742" w:rsidRDefault="00155A26" w:rsidP="00155A26">
            <w:pPr>
              <w:rPr>
                <w:sz w:val="20"/>
                <w:szCs w:val="20"/>
              </w:rPr>
            </w:pPr>
            <w:r w:rsidRPr="00155A26">
              <w:rPr>
                <w:b/>
                <w:bCs/>
                <w:sz w:val="20"/>
                <w:szCs w:val="20"/>
              </w:rPr>
              <w:t xml:space="preserve">Descripción: </w:t>
            </w:r>
            <w:r w:rsidRPr="00155A26">
              <w:rPr>
                <w:sz w:val="20"/>
                <w:szCs w:val="20"/>
              </w:rPr>
              <w:t>se requiere un servicio de conectividad con ancho de banda</w:t>
            </w:r>
            <w:r>
              <w:rPr>
                <w:sz w:val="20"/>
                <w:szCs w:val="20"/>
              </w:rPr>
              <w:t xml:space="preserve"> </w:t>
            </w:r>
            <w:r w:rsidRPr="00155A26">
              <w:rPr>
                <w:sz w:val="20"/>
                <w:szCs w:val="20"/>
              </w:rPr>
              <w:t>y disponibilidad suficiente para el monitoreo continuo de las plantas de</w:t>
            </w:r>
            <w:r>
              <w:rPr>
                <w:sz w:val="20"/>
                <w:szCs w:val="20"/>
              </w:rPr>
              <w:t xml:space="preserve"> </w:t>
            </w:r>
            <w:r w:rsidRPr="00155A26">
              <w:rPr>
                <w:sz w:val="20"/>
                <w:szCs w:val="20"/>
              </w:rPr>
              <w:t>tratamiento, tanto de las imágenes como de los parámetros de</w:t>
            </w:r>
            <w:r>
              <w:rPr>
                <w:sz w:val="20"/>
                <w:szCs w:val="20"/>
              </w:rPr>
              <w:t xml:space="preserve"> </w:t>
            </w:r>
            <w:r w:rsidRPr="00155A26">
              <w:rPr>
                <w:sz w:val="20"/>
                <w:szCs w:val="20"/>
              </w:rPr>
              <w:t>funcionamiento de los equipos.</w:t>
            </w:r>
          </w:p>
        </w:tc>
        <w:tc>
          <w:tcPr>
            <w:tcW w:w="1559" w:type="dxa"/>
            <w:vAlign w:val="center"/>
          </w:tcPr>
          <w:p w14:paraId="22ED1007" w14:textId="77777777" w:rsidR="00155A26" w:rsidRDefault="00155A26" w:rsidP="004F0D69">
            <w:pPr>
              <w:jc w:val="center"/>
              <w:rPr>
                <w:sz w:val="20"/>
                <w:szCs w:val="20"/>
              </w:rPr>
            </w:pPr>
            <w:r>
              <w:rPr>
                <w:sz w:val="20"/>
                <w:szCs w:val="20"/>
              </w:rPr>
              <w:t>Exigido</w:t>
            </w:r>
          </w:p>
        </w:tc>
        <w:tc>
          <w:tcPr>
            <w:tcW w:w="2268" w:type="dxa"/>
            <w:vAlign w:val="center"/>
          </w:tcPr>
          <w:p w14:paraId="7B8CA5BF" w14:textId="77777777" w:rsidR="00155A26" w:rsidRDefault="00155A26" w:rsidP="004F0D69">
            <w:pPr>
              <w:jc w:val="both"/>
              <w:rPr>
                <w:sz w:val="20"/>
                <w:szCs w:val="20"/>
              </w:rPr>
            </w:pPr>
          </w:p>
        </w:tc>
      </w:tr>
    </w:tbl>
    <w:p w14:paraId="3B73CD76" w14:textId="397F63D3" w:rsidR="00C24C4B" w:rsidRPr="00C24C4B" w:rsidRDefault="00C24C4B" w:rsidP="004F0D69">
      <w:pPr>
        <w:pStyle w:val="Prrafodelista"/>
        <w:numPr>
          <w:ilvl w:val="0"/>
          <w:numId w:val="2"/>
        </w:numPr>
        <w:spacing w:before="240"/>
        <w:jc w:val="both"/>
        <w:outlineLvl w:val="1"/>
        <w:rPr>
          <w:b/>
          <w:bCs/>
          <w:sz w:val="32"/>
          <w:szCs w:val="32"/>
        </w:rPr>
      </w:pPr>
      <w:bookmarkStart w:id="92" w:name="_Toc57032880"/>
      <w:r w:rsidRPr="00C24C4B">
        <w:rPr>
          <w:b/>
          <w:bCs/>
          <w:sz w:val="24"/>
          <w:szCs w:val="24"/>
          <w:lang w:val="es-PY"/>
        </w:rPr>
        <w:t>ESPECIFICACIONES TECNICAS MINIMAS REQUERIDAS PARA LA PLANTA DE PROCESAMIENTO DE BIOINFECCIOSOS</w:t>
      </w:r>
      <w:bookmarkEnd w:id="92"/>
    </w:p>
    <w:p w14:paraId="67255FFB" w14:textId="77777777" w:rsidR="00C24C4B" w:rsidRPr="00C24C4B" w:rsidRDefault="00C24C4B" w:rsidP="00C24C4B">
      <w:pPr>
        <w:pStyle w:val="Prrafodelista"/>
        <w:spacing w:before="240"/>
        <w:ind w:left="360"/>
        <w:jc w:val="both"/>
        <w:outlineLvl w:val="1"/>
        <w:rPr>
          <w:sz w:val="20"/>
          <w:szCs w:val="20"/>
        </w:rPr>
      </w:pPr>
    </w:p>
    <w:p w14:paraId="67B0E88A" w14:textId="77777777" w:rsidR="00C24C4B" w:rsidRPr="00C24C4B" w:rsidRDefault="00C24C4B" w:rsidP="00C24C4B">
      <w:pPr>
        <w:pStyle w:val="Prrafodelista"/>
        <w:numPr>
          <w:ilvl w:val="0"/>
          <w:numId w:val="37"/>
        </w:numPr>
        <w:spacing w:before="240"/>
        <w:jc w:val="both"/>
        <w:rPr>
          <w:sz w:val="20"/>
          <w:szCs w:val="20"/>
        </w:rPr>
      </w:pPr>
      <w:r w:rsidRPr="00C24C4B">
        <w:rPr>
          <w:sz w:val="20"/>
          <w:szCs w:val="20"/>
        </w:rPr>
        <w:t xml:space="preserve">Equipo capaz de tratar residuos bio- infecciosos generados en los Establecimientos de Salud con las siguientes características: </w:t>
      </w:r>
    </w:p>
    <w:p w14:paraId="08D5F54A" w14:textId="7AFE9F61" w:rsidR="00C24C4B" w:rsidRPr="00C24C4B" w:rsidRDefault="00C24C4B" w:rsidP="00C24C4B">
      <w:pPr>
        <w:pStyle w:val="Prrafodelista"/>
        <w:numPr>
          <w:ilvl w:val="0"/>
          <w:numId w:val="37"/>
        </w:numPr>
        <w:jc w:val="both"/>
        <w:rPr>
          <w:sz w:val="20"/>
          <w:szCs w:val="20"/>
        </w:rPr>
      </w:pPr>
      <w:r w:rsidRPr="00C24C4B">
        <w:rPr>
          <w:sz w:val="20"/>
          <w:szCs w:val="20"/>
        </w:rPr>
        <w:t xml:space="preserve">Capacidad de trabajo mínimo de 8hs./día y 240 hs./mes. </w:t>
      </w:r>
    </w:p>
    <w:p w14:paraId="132FD4BA" w14:textId="350807BC" w:rsidR="00C24C4B" w:rsidRPr="00C24C4B" w:rsidRDefault="00C24C4B" w:rsidP="00C24C4B">
      <w:pPr>
        <w:pStyle w:val="Prrafodelista"/>
        <w:numPr>
          <w:ilvl w:val="0"/>
          <w:numId w:val="37"/>
        </w:numPr>
        <w:jc w:val="both"/>
        <w:rPr>
          <w:sz w:val="20"/>
          <w:szCs w:val="20"/>
        </w:rPr>
      </w:pPr>
      <w:r w:rsidRPr="00C24C4B">
        <w:rPr>
          <w:sz w:val="20"/>
          <w:szCs w:val="20"/>
        </w:rPr>
        <w:t>Capacidad de tratamiento mínimo de: 70 kilogramos/hora y 19.200 kg/mes (por lo menos 35 kg. por ciclo de tratamiento).</w:t>
      </w:r>
    </w:p>
    <w:p w14:paraId="2D00A9EE" w14:textId="58616861" w:rsidR="00C24C4B" w:rsidRPr="00C24C4B" w:rsidRDefault="00C24C4B" w:rsidP="00C24C4B">
      <w:pPr>
        <w:pStyle w:val="Prrafodelista"/>
        <w:numPr>
          <w:ilvl w:val="0"/>
          <w:numId w:val="37"/>
        </w:numPr>
        <w:jc w:val="both"/>
        <w:rPr>
          <w:sz w:val="20"/>
          <w:szCs w:val="20"/>
        </w:rPr>
      </w:pPr>
      <w:r w:rsidRPr="00C24C4B">
        <w:rPr>
          <w:sz w:val="20"/>
          <w:szCs w:val="20"/>
        </w:rPr>
        <w:t xml:space="preserve">El equipo deberá contar con un sistema de Control lógico programable, el cual deberá funcionar totalmente computarizado y de manera automática. </w:t>
      </w:r>
    </w:p>
    <w:p w14:paraId="0D83D872" w14:textId="6BA6C80C" w:rsidR="00C24C4B" w:rsidRPr="00C24C4B" w:rsidRDefault="00C24C4B" w:rsidP="00C24C4B">
      <w:pPr>
        <w:pStyle w:val="Prrafodelista"/>
        <w:numPr>
          <w:ilvl w:val="0"/>
          <w:numId w:val="37"/>
        </w:numPr>
        <w:jc w:val="both"/>
        <w:rPr>
          <w:sz w:val="20"/>
          <w:szCs w:val="20"/>
        </w:rPr>
      </w:pPr>
      <w:r w:rsidRPr="00C24C4B">
        <w:rPr>
          <w:sz w:val="20"/>
          <w:szCs w:val="20"/>
        </w:rPr>
        <w:t xml:space="preserve">Deberá ser hermético y con cierres de seguridad para protección de operadores. </w:t>
      </w:r>
    </w:p>
    <w:p w14:paraId="16133DBF" w14:textId="13557F31" w:rsidR="00C24C4B" w:rsidRPr="00C24C4B" w:rsidRDefault="00C24C4B" w:rsidP="00C24C4B">
      <w:pPr>
        <w:pStyle w:val="Prrafodelista"/>
        <w:numPr>
          <w:ilvl w:val="0"/>
          <w:numId w:val="37"/>
        </w:numPr>
        <w:jc w:val="both"/>
        <w:rPr>
          <w:sz w:val="20"/>
          <w:szCs w:val="20"/>
        </w:rPr>
      </w:pPr>
      <w:r w:rsidRPr="00C24C4B">
        <w:rPr>
          <w:sz w:val="20"/>
          <w:szCs w:val="20"/>
        </w:rPr>
        <w:t xml:space="preserve">El equipo deberá tener la capacidad de esterilización de 10⁸ o más (Presentar copia de certificado de laboratorio internacional certificado). </w:t>
      </w:r>
    </w:p>
    <w:p w14:paraId="7B3481EE" w14:textId="78699106" w:rsidR="00C24C4B" w:rsidRPr="00C24C4B" w:rsidRDefault="00C24C4B" w:rsidP="00C24C4B">
      <w:pPr>
        <w:pStyle w:val="Prrafodelista"/>
        <w:numPr>
          <w:ilvl w:val="0"/>
          <w:numId w:val="37"/>
        </w:numPr>
        <w:jc w:val="both"/>
        <w:rPr>
          <w:sz w:val="20"/>
          <w:szCs w:val="20"/>
        </w:rPr>
      </w:pPr>
      <w:r w:rsidRPr="00C24C4B">
        <w:rPr>
          <w:sz w:val="20"/>
          <w:szCs w:val="20"/>
        </w:rPr>
        <w:t xml:space="preserve">La tecnología del equipo ofertado deberá estar certificado por laboratorios con certificación internacional y por el MADES </w:t>
      </w:r>
    </w:p>
    <w:p w14:paraId="2869747C" w14:textId="26FA226B" w:rsidR="00C24C4B" w:rsidRPr="00C24C4B" w:rsidRDefault="00C24C4B" w:rsidP="00C24C4B">
      <w:pPr>
        <w:pStyle w:val="Prrafodelista"/>
        <w:numPr>
          <w:ilvl w:val="0"/>
          <w:numId w:val="37"/>
        </w:numPr>
        <w:jc w:val="both"/>
        <w:rPr>
          <w:sz w:val="20"/>
          <w:szCs w:val="20"/>
        </w:rPr>
      </w:pPr>
      <w:r w:rsidRPr="00C24C4B">
        <w:rPr>
          <w:sz w:val="20"/>
          <w:szCs w:val="20"/>
        </w:rPr>
        <w:t>El Tamaño de Orificio de carga de los residuos: deberá ser suficiente para ingresar una bolsa de 80 litros.</w:t>
      </w:r>
    </w:p>
    <w:p w14:paraId="70A6779C" w14:textId="615D878A" w:rsidR="00C24C4B" w:rsidRPr="00C24C4B" w:rsidRDefault="00C24C4B" w:rsidP="00C24C4B">
      <w:pPr>
        <w:pStyle w:val="Prrafodelista"/>
        <w:numPr>
          <w:ilvl w:val="0"/>
          <w:numId w:val="37"/>
        </w:numPr>
        <w:jc w:val="both"/>
        <w:rPr>
          <w:sz w:val="20"/>
          <w:szCs w:val="20"/>
        </w:rPr>
      </w:pPr>
      <w:r w:rsidRPr="00C24C4B">
        <w:rPr>
          <w:sz w:val="20"/>
          <w:szCs w:val="20"/>
        </w:rPr>
        <w:t>El sistema de cierre del orificio o compuerta deberá estar equipado con un dispositivo que permita impedir el inicio del proceso en estado abierto. Además deberá impedir la apertura de la misma una vez iniciado el proceso de Tratamiento.</w:t>
      </w:r>
    </w:p>
    <w:p w14:paraId="3D478F36" w14:textId="291C8547" w:rsidR="00C24C4B" w:rsidRPr="00C24C4B" w:rsidRDefault="00C24C4B" w:rsidP="00C24C4B">
      <w:pPr>
        <w:pStyle w:val="Prrafodelista"/>
        <w:numPr>
          <w:ilvl w:val="0"/>
          <w:numId w:val="37"/>
        </w:numPr>
        <w:jc w:val="both"/>
        <w:rPr>
          <w:sz w:val="20"/>
          <w:szCs w:val="20"/>
        </w:rPr>
      </w:pPr>
      <w:r w:rsidRPr="00C24C4B">
        <w:rPr>
          <w:sz w:val="20"/>
          <w:szCs w:val="20"/>
        </w:rPr>
        <w:t>La Disposición final de los Residuos resultantes del tratamiento deberán ser asimilables al Residuo común urbano y por lo tanto su disposición final se podrá realizar en un vertedero o relleno Sanitario. El proceso deberá ser de una tecnología limpia y sin riesgos de contaminación ambiental.</w:t>
      </w:r>
    </w:p>
    <w:p w14:paraId="7D4DE80D" w14:textId="7BC33D35" w:rsidR="00C24C4B" w:rsidRPr="00C24C4B" w:rsidRDefault="00C24C4B" w:rsidP="00C24C4B">
      <w:pPr>
        <w:pStyle w:val="Prrafodelista"/>
        <w:numPr>
          <w:ilvl w:val="0"/>
          <w:numId w:val="37"/>
        </w:numPr>
        <w:jc w:val="both"/>
        <w:rPr>
          <w:sz w:val="20"/>
          <w:szCs w:val="20"/>
        </w:rPr>
      </w:pPr>
      <w:r w:rsidRPr="00C24C4B">
        <w:rPr>
          <w:sz w:val="20"/>
          <w:szCs w:val="20"/>
        </w:rPr>
        <w:t>El proceso deberá transformar el residuo infectado en residuos común, para su disposición final en un vertedero o relleno Sanitario.</w:t>
      </w:r>
    </w:p>
    <w:p w14:paraId="30CC27F8" w14:textId="5F7DBB90" w:rsidR="00C24C4B" w:rsidRPr="00C24C4B" w:rsidRDefault="00C24C4B" w:rsidP="00C24C4B">
      <w:pPr>
        <w:pStyle w:val="Prrafodelista"/>
        <w:numPr>
          <w:ilvl w:val="0"/>
          <w:numId w:val="37"/>
        </w:numPr>
        <w:jc w:val="both"/>
        <w:rPr>
          <w:sz w:val="20"/>
          <w:szCs w:val="20"/>
        </w:rPr>
      </w:pPr>
      <w:r w:rsidRPr="00C24C4B">
        <w:rPr>
          <w:sz w:val="20"/>
          <w:szCs w:val="20"/>
        </w:rPr>
        <w:t>El Equipo deberá reducir a, por lo menos el 40% o menos de su volumen original. El residuo resultante del proceso de tratamiento deberá quedar reducido en un 20 a 30 % de su volumen original.</w:t>
      </w:r>
    </w:p>
    <w:p w14:paraId="232628A4" w14:textId="691EDFC1" w:rsidR="00C24C4B" w:rsidRPr="00C24C4B" w:rsidRDefault="00C24C4B" w:rsidP="00C24C4B">
      <w:pPr>
        <w:pStyle w:val="Prrafodelista"/>
        <w:numPr>
          <w:ilvl w:val="0"/>
          <w:numId w:val="37"/>
        </w:numPr>
        <w:jc w:val="both"/>
        <w:rPr>
          <w:sz w:val="20"/>
          <w:szCs w:val="20"/>
        </w:rPr>
      </w:pPr>
      <w:r w:rsidRPr="00C24C4B">
        <w:rPr>
          <w:sz w:val="20"/>
          <w:szCs w:val="20"/>
        </w:rPr>
        <w:lastRenderedPageBreak/>
        <w:t>El Material deberá quedar irreconocible. Luego del Tratamiento el residuo resultante deberá quedar totalmente irreconocible, seco e inocuo.</w:t>
      </w:r>
    </w:p>
    <w:p w14:paraId="09F1E35D" w14:textId="64B22553" w:rsidR="00C24C4B" w:rsidRPr="00C24C4B" w:rsidRDefault="00C24C4B" w:rsidP="00C24C4B">
      <w:pPr>
        <w:pStyle w:val="Prrafodelista"/>
        <w:numPr>
          <w:ilvl w:val="0"/>
          <w:numId w:val="37"/>
        </w:numPr>
        <w:jc w:val="both"/>
        <w:rPr>
          <w:sz w:val="20"/>
          <w:szCs w:val="20"/>
        </w:rPr>
      </w:pPr>
      <w:r w:rsidRPr="00C24C4B">
        <w:rPr>
          <w:sz w:val="20"/>
          <w:szCs w:val="20"/>
        </w:rPr>
        <w:t>No deberá percibirse olores desagradables en un radio de 10 ms. del Equipo.</w:t>
      </w:r>
    </w:p>
    <w:p w14:paraId="1FAC1AB6" w14:textId="65EF625B" w:rsidR="00C24C4B" w:rsidRPr="00C24C4B" w:rsidRDefault="00C24C4B" w:rsidP="00C24C4B">
      <w:pPr>
        <w:pStyle w:val="Prrafodelista"/>
        <w:numPr>
          <w:ilvl w:val="0"/>
          <w:numId w:val="37"/>
        </w:numPr>
        <w:jc w:val="both"/>
        <w:rPr>
          <w:sz w:val="20"/>
          <w:szCs w:val="20"/>
        </w:rPr>
      </w:pPr>
      <w:r w:rsidRPr="00C24C4B">
        <w:rPr>
          <w:sz w:val="20"/>
          <w:szCs w:val="20"/>
        </w:rPr>
        <w:t xml:space="preserve">No deberá descargar al ambiente efluentes contaminantes. Los efluentes deben estar por debajo de los parámetros requeridos en la Resolución Ministerial Nº 585/95. No utilizar productos químicos (de ningún tipo) en ningún momento del proceso del tratamiento de los residuos. </w:t>
      </w:r>
    </w:p>
    <w:p w14:paraId="28898D3D" w14:textId="46B1EE23" w:rsidR="00C24C4B" w:rsidRPr="00C24C4B" w:rsidRDefault="00C24C4B" w:rsidP="00C24C4B">
      <w:pPr>
        <w:pStyle w:val="Prrafodelista"/>
        <w:numPr>
          <w:ilvl w:val="0"/>
          <w:numId w:val="37"/>
        </w:numPr>
        <w:jc w:val="both"/>
        <w:rPr>
          <w:sz w:val="20"/>
          <w:szCs w:val="20"/>
        </w:rPr>
      </w:pPr>
      <w:r w:rsidRPr="00C24C4B">
        <w:rPr>
          <w:sz w:val="20"/>
          <w:szCs w:val="20"/>
        </w:rPr>
        <w:t xml:space="preserve">Duración de los ciclos no superior a los 35 minutos en todos los casos. La clasificación de los residuos hospitalarios (niveles de Humedad o Sequedad), no deberá incidir en el tiempo de culminación de cada ciclo </w:t>
      </w:r>
    </w:p>
    <w:p w14:paraId="3FFC1DD3" w14:textId="1189256F" w:rsidR="00C24C4B" w:rsidRPr="00C24C4B" w:rsidRDefault="00C24C4B" w:rsidP="00C24C4B">
      <w:pPr>
        <w:pStyle w:val="Prrafodelista"/>
        <w:numPr>
          <w:ilvl w:val="0"/>
          <w:numId w:val="37"/>
        </w:numPr>
        <w:jc w:val="both"/>
        <w:rPr>
          <w:sz w:val="20"/>
          <w:szCs w:val="20"/>
        </w:rPr>
      </w:pPr>
      <w:r w:rsidRPr="00C24C4B">
        <w:rPr>
          <w:sz w:val="20"/>
          <w:szCs w:val="20"/>
        </w:rPr>
        <w:t>El Equipo deberá tener un costo operativo mínimo por kilogramo de residuos tratado (máxima eficacia).</w:t>
      </w:r>
    </w:p>
    <w:p w14:paraId="4610F820" w14:textId="6E6DC3C8" w:rsidR="00C24C4B" w:rsidRPr="00C24C4B" w:rsidRDefault="00C24C4B" w:rsidP="00C24C4B">
      <w:pPr>
        <w:pStyle w:val="Prrafodelista"/>
        <w:numPr>
          <w:ilvl w:val="0"/>
          <w:numId w:val="37"/>
        </w:numPr>
        <w:jc w:val="both"/>
        <w:rPr>
          <w:sz w:val="20"/>
          <w:szCs w:val="20"/>
        </w:rPr>
      </w:pPr>
      <w:r w:rsidRPr="00C24C4B">
        <w:rPr>
          <w:sz w:val="20"/>
          <w:szCs w:val="20"/>
        </w:rPr>
        <w:t>El Equipo deberá ser proveído con sus correspondientes Bibliografías, Manuales técnicos y demás literaturas, todos en idioma Español.</w:t>
      </w:r>
    </w:p>
    <w:p w14:paraId="140BC09D" w14:textId="12C5136F" w:rsidR="00C24C4B" w:rsidRPr="00C24C4B" w:rsidRDefault="00C24C4B" w:rsidP="00C24C4B">
      <w:pPr>
        <w:pStyle w:val="Prrafodelista"/>
        <w:numPr>
          <w:ilvl w:val="0"/>
          <w:numId w:val="37"/>
        </w:numPr>
        <w:jc w:val="both"/>
        <w:rPr>
          <w:sz w:val="20"/>
          <w:szCs w:val="20"/>
        </w:rPr>
      </w:pPr>
      <w:r w:rsidRPr="00C24C4B">
        <w:rPr>
          <w:sz w:val="20"/>
          <w:szCs w:val="20"/>
        </w:rPr>
        <w:t xml:space="preserve">El Panel del Equipo deberá contar con todas las indicaciones de Operación en Español </w:t>
      </w:r>
    </w:p>
    <w:p w14:paraId="21E90A79" w14:textId="38A4711A" w:rsidR="00C24C4B" w:rsidRPr="00C24C4B" w:rsidRDefault="00C24C4B" w:rsidP="00C24C4B">
      <w:pPr>
        <w:pStyle w:val="Prrafodelista"/>
        <w:numPr>
          <w:ilvl w:val="0"/>
          <w:numId w:val="37"/>
        </w:numPr>
        <w:jc w:val="both"/>
        <w:rPr>
          <w:sz w:val="20"/>
          <w:szCs w:val="20"/>
        </w:rPr>
      </w:pPr>
      <w:r w:rsidRPr="00C24C4B">
        <w:rPr>
          <w:sz w:val="20"/>
          <w:szCs w:val="20"/>
        </w:rPr>
        <w:t>Repuestos: Todos los materiales necesarios para realizar el mantenimiento preventivo y correctivo deberán existir en Stock del Representante, de tal forma que la adquisición de los mismos sea de forma inmediata.</w:t>
      </w:r>
    </w:p>
    <w:p w14:paraId="044389B8" w14:textId="1AE8CB84" w:rsidR="00C24C4B" w:rsidRPr="00C24C4B" w:rsidRDefault="00C24C4B" w:rsidP="00C24C4B">
      <w:pPr>
        <w:pStyle w:val="Prrafodelista"/>
        <w:numPr>
          <w:ilvl w:val="0"/>
          <w:numId w:val="37"/>
        </w:numPr>
        <w:jc w:val="both"/>
        <w:rPr>
          <w:sz w:val="20"/>
          <w:szCs w:val="20"/>
        </w:rPr>
      </w:pPr>
      <w:r w:rsidRPr="00C24C4B">
        <w:rPr>
          <w:sz w:val="20"/>
          <w:szCs w:val="20"/>
        </w:rPr>
        <w:t>En caso de fallas en el Equipo, la evaluación de la avería deberá realizarse dentro de las 24(veinte y cuatro) horas luego de la Comunicación del Evento.</w:t>
      </w:r>
    </w:p>
    <w:p w14:paraId="2E070F71" w14:textId="3C1FFC24" w:rsidR="00C24C4B" w:rsidRPr="00C24C4B" w:rsidRDefault="00C24C4B" w:rsidP="00C24C4B">
      <w:pPr>
        <w:pStyle w:val="Prrafodelista"/>
        <w:numPr>
          <w:ilvl w:val="0"/>
          <w:numId w:val="37"/>
        </w:numPr>
        <w:jc w:val="both"/>
        <w:rPr>
          <w:sz w:val="20"/>
          <w:szCs w:val="20"/>
        </w:rPr>
      </w:pPr>
      <w:r w:rsidRPr="00C24C4B">
        <w:rPr>
          <w:sz w:val="20"/>
          <w:szCs w:val="20"/>
        </w:rPr>
        <w:t>Para la reposición de partes o repuestos del equipo se realizará obligatoriamente dentro del plazo 10(diez) días a partir de la Comunicación.</w:t>
      </w:r>
    </w:p>
    <w:p w14:paraId="5FE83359" w14:textId="7CB1A517" w:rsidR="00C24C4B" w:rsidRPr="00C24C4B" w:rsidRDefault="00C24C4B" w:rsidP="00C24C4B">
      <w:pPr>
        <w:pStyle w:val="Prrafodelista"/>
        <w:numPr>
          <w:ilvl w:val="0"/>
          <w:numId w:val="37"/>
        </w:numPr>
        <w:jc w:val="both"/>
        <w:rPr>
          <w:sz w:val="20"/>
          <w:szCs w:val="20"/>
        </w:rPr>
      </w:pPr>
      <w:r w:rsidRPr="00C24C4B">
        <w:rPr>
          <w:sz w:val="20"/>
          <w:szCs w:val="20"/>
        </w:rPr>
        <w:t>En el caso de que el Equipo Instalado no funcione o presente fallas, en su funcionamiento el cambio por un nuevo equipo deberá ser realizado en un Plazo de 60 (sesenta) días a partir de la Comunicación del hecho.</w:t>
      </w:r>
    </w:p>
    <w:p w14:paraId="77562567" w14:textId="2580F35F" w:rsidR="00C24C4B" w:rsidRPr="00C24C4B" w:rsidRDefault="00C24C4B" w:rsidP="00C24C4B">
      <w:pPr>
        <w:spacing w:before="240"/>
        <w:jc w:val="both"/>
        <w:outlineLvl w:val="1"/>
        <w:rPr>
          <w:sz w:val="20"/>
          <w:szCs w:val="20"/>
        </w:rPr>
        <w:sectPr w:rsidR="00C24C4B" w:rsidRPr="00C24C4B" w:rsidSect="00AB7EB9">
          <w:pgSz w:w="11906" w:h="16838" w:code="9"/>
          <w:pgMar w:top="1440" w:right="1440" w:bottom="1440" w:left="1440" w:header="708" w:footer="708" w:gutter="0"/>
          <w:cols w:space="708"/>
          <w:docGrid w:linePitch="360"/>
        </w:sectPr>
      </w:pPr>
    </w:p>
    <w:p w14:paraId="6887119D" w14:textId="5CBD05DB" w:rsidR="00A630C9" w:rsidRDefault="00A630C9" w:rsidP="00AA641B">
      <w:pPr>
        <w:pStyle w:val="Prrafodelista"/>
        <w:numPr>
          <w:ilvl w:val="0"/>
          <w:numId w:val="2"/>
        </w:numPr>
        <w:spacing w:before="240"/>
        <w:jc w:val="both"/>
        <w:outlineLvl w:val="1"/>
        <w:rPr>
          <w:b/>
          <w:bCs/>
          <w:sz w:val="24"/>
          <w:szCs w:val="24"/>
        </w:rPr>
      </w:pPr>
      <w:bookmarkStart w:id="93" w:name="_Toc57032881"/>
      <w:r>
        <w:rPr>
          <w:b/>
          <w:bCs/>
          <w:sz w:val="24"/>
          <w:szCs w:val="24"/>
        </w:rPr>
        <w:lastRenderedPageBreak/>
        <w:t>PRECIOS REFERENCIALES DE PLANTA DE TRATAMIENTO DE RESIDUOS HOSPITALARIOS BIOINFECCIOSOS</w:t>
      </w:r>
      <w:bookmarkEnd w:id="93"/>
    </w:p>
    <w:tbl>
      <w:tblPr>
        <w:tblStyle w:val="Tablaconcuadrcula2"/>
        <w:tblW w:w="12041" w:type="dxa"/>
        <w:tblLook w:val="04A0" w:firstRow="1" w:lastRow="0" w:firstColumn="1" w:lastColumn="0" w:noHBand="0" w:noVBand="1"/>
      </w:tblPr>
      <w:tblGrid>
        <w:gridCol w:w="417"/>
        <w:gridCol w:w="3402"/>
        <w:gridCol w:w="1843"/>
        <w:gridCol w:w="1276"/>
        <w:gridCol w:w="1276"/>
        <w:gridCol w:w="1842"/>
        <w:gridCol w:w="1985"/>
      </w:tblGrid>
      <w:tr w:rsidR="00AF2662" w:rsidRPr="00E16A03" w14:paraId="71079F38" w14:textId="77777777" w:rsidTr="00AF2662">
        <w:tc>
          <w:tcPr>
            <w:tcW w:w="417" w:type="dxa"/>
            <w:shd w:val="clear" w:color="auto" w:fill="D0CECE" w:themeFill="background2" w:themeFillShade="E6"/>
            <w:vAlign w:val="center"/>
          </w:tcPr>
          <w:p w14:paraId="63AB08A6" w14:textId="77777777" w:rsidR="00AF2662" w:rsidRPr="00DE0512" w:rsidRDefault="00AF2662"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0F7D0A25" w14:textId="77777777" w:rsidR="00AF2662" w:rsidRPr="00DE0512" w:rsidRDefault="00AF2662"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1843" w:type="dxa"/>
            <w:shd w:val="clear" w:color="auto" w:fill="D0CECE" w:themeFill="background2" w:themeFillShade="E6"/>
            <w:vAlign w:val="center"/>
          </w:tcPr>
          <w:p w14:paraId="4AFAED34" w14:textId="77777777" w:rsidR="00AF2662" w:rsidRPr="00DE0512" w:rsidRDefault="00AF2662" w:rsidP="00D90626">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c>
          <w:tcPr>
            <w:tcW w:w="1276" w:type="dxa"/>
            <w:shd w:val="clear" w:color="auto" w:fill="D0CECE" w:themeFill="background2" w:themeFillShade="E6"/>
            <w:vAlign w:val="center"/>
          </w:tcPr>
          <w:p w14:paraId="176AD3D6" w14:textId="77777777" w:rsidR="00AF2662" w:rsidRPr="00E16A03" w:rsidRDefault="00AF2662"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Unidad</w:t>
            </w:r>
          </w:p>
        </w:tc>
        <w:tc>
          <w:tcPr>
            <w:tcW w:w="1276" w:type="dxa"/>
            <w:shd w:val="clear" w:color="auto" w:fill="D0CECE" w:themeFill="background2" w:themeFillShade="E6"/>
            <w:vAlign w:val="center"/>
          </w:tcPr>
          <w:p w14:paraId="784D7A74" w14:textId="77777777" w:rsidR="00AF2662" w:rsidRPr="00DE0512" w:rsidRDefault="00AF2662"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Cantidad</w:t>
            </w:r>
          </w:p>
        </w:tc>
        <w:tc>
          <w:tcPr>
            <w:tcW w:w="1842" w:type="dxa"/>
            <w:shd w:val="clear" w:color="auto" w:fill="D0CECE" w:themeFill="background2" w:themeFillShade="E6"/>
            <w:vAlign w:val="center"/>
          </w:tcPr>
          <w:p w14:paraId="4F5F9971" w14:textId="77777777" w:rsidR="00AF2662" w:rsidRPr="00E16A03" w:rsidRDefault="00AF2662"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Precio Unitario</w:t>
            </w:r>
          </w:p>
        </w:tc>
        <w:tc>
          <w:tcPr>
            <w:tcW w:w="1985" w:type="dxa"/>
            <w:shd w:val="clear" w:color="auto" w:fill="D0CECE" w:themeFill="background2" w:themeFillShade="E6"/>
            <w:vAlign w:val="center"/>
          </w:tcPr>
          <w:p w14:paraId="218E7412" w14:textId="77777777" w:rsidR="00AF2662" w:rsidRPr="00DE0512" w:rsidRDefault="00AF2662" w:rsidP="00D90626">
            <w:pPr>
              <w:suppressAutoHyphens/>
              <w:spacing w:line="276" w:lineRule="auto"/>
              <w:jc w:val="center"/>
              <w:rPr>
                <w:rFonts w:asciiTheme="minorHAnsi" w:eastAsia="Calibri" w:hAnsiTheme="minorHAnsi" w:cstheme="minorHAnsi"/>
                <w:b/>
                <w:bCs/>
                <w:color w:val="000000" w:themeColor="text1"/>
              </w:rPr>
            </w:pPr>
            <w:r w:rsidRPr="00E16A03">
              <w:rPr>
                <w:rFonts w:asciiTheme="minorHAnsi" w:eastAsia="Calibri" w:hAnsiTheme="minorHAnsi" w:cstheme="minorHAnsi"/>
                <w:b/>
                <w:bCs/>
                <w:color w:val="000000" w:themeColor="text1"/>
              </w:rPr>
              <w:t>Monto IVA INCLUIDO</w:t>
            </w:r>
          </w:p>
        </w:tc>
      </w:tr>
      <w:tr w:rsidR="00AF2662" w:rsidRPr="00E16A03" w14:paraId="1CF5D018" w14:textId="77777777" w:rsidTr="00AF2662">
        <w:trPr>
          <w:trHeight w:val="239"/>
        </w:trPr>
        <w:tc>
          <w:tcPr>
            <w:tcW w:w="417" w:type="dxa"/>
            <w:vAlign w:val="center"/>
          </w:tcPr>
          <w:p w14:paraId="4C740886" w14:textId="77777777" w:rsidR="00AF2662" w:rsidRPr="00DE0512" w:rsidRDefault="00AF2662" w:rsidP="00D90626">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3402" w:type="dxa"/>
            <w:vAlign w:val="center"/>
          </w:tcPr>
          <w:p w14:paraId="05D196F0" w14:textId="6FCFD947" w:rsidR="00AF2662" w:rsidRPr="00DE0512" w:rsidRDefault="00AF2662" w:rsidP="00D90626">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Infraestructura requerida para el montaje de la Planta de residuos conforme a las especificaciones y condiciones establecidas en este capítulo</w:t>
            </w:r>
          </w:p>
        </w:tc>
        <w:tc>
          <w:tcPr>
            <w:tcW w:w="1843" w:type="dxa"/>
            <w:vAlign w:val="center"/>
          </w:tcPr>
          <w:p w14:paraId="54981747" w14:textId="77777777" w:rsidR="00AF2662" w:rsidRPr="00DE0512" w:rsidRDefault="00AF2662" w:rsidP="00D90626">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c>
          <w:tcPr>
            <w:tcW w:w="1276" w:type="dxa"/>
            <w:vAlign w:val="center"/>
          </w:tcPr>
          <w:p w14:paraId="69C1F16E" w14:textId="61E13903" w:rsidR="00AF2662" w:rsidRPr="00E16A03" w:rsidRDefault="00AF2662" w:rsidP="00D90626">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M2</w:t>
            </w:r>
          </w:p>
        </w:tc>
        <w:tc>
          <w:tcPr>
            <w:tcW w:w="1276" w:type="dxa"/>
            <w:vAlign w:val="center"/>
          </w:tcPr>
          <w:p w14:paraId="505805B7" w14:textId="2AF0E6B1" w:rsidR="00AF2662" w:rsidRPr="00DE0512" w:rsidRDefault="00AF2662" w:rsidP="00D90626">
            <w:pPr>
              <w:suppressAutoHyphens/>
              <w:spacing w:line="276" w:lineRule="auto"/>
              <w:jc w:val="right"/>
              <w:rPr>
                <w:rFonts w:asciiTheme="minorHAnsi" w:eastAsia="Calibri" w:hAnsiTheme="minorHAnsi" w:cstheme="minorHAnsi"/>
              </w:rPr>
            </w:pPr>
            <w:r>
              <w:rPr>
                <w:rFonts w:asciiTheme="minorHAnsi" w:eastAsia="Calibri" w:hAnsiTheme="minorHAnsi" w:cstheme="minorHAnsi"/>
              </w:rPr>
              <w:t>65</w:t>
            </w:r>
          </w:p>
        </w:tc>
        <w:tc>
          <w:tcPr>
            <w:tcW w:w="1842" w:type="dxa"/>
            <w:vAlign w:val="center"/>
          </w:tcPr>
          <w:p w14:paraId="5BE027E1" w14:textId="77655CDB" w:rsidR="00AF2662" w:rsidRPr="00E16A03" w:rsidRDefault="00AF2662" w:rsidP="00D90626">
            <w:pPr>
              <w:suppressAutoHyphens/>
              <w:spacing w:line="276" w:lineRule="auto"/>
              <w:jc w:val="right"/>
              <w:rPr>
                <w:rFonts w:asciiTheme="minorHAnsi" w:eastAsia="Calibri" w:hAnsiTheme="minorHAnsi" w:cstheme="minorHAnsi"/>
                <w:color w:val="000000" w:themeColor="text1"/>
              </w:rPr>
            </w:pPr>
            <w:r>
              <w:rPr>
                <w:rFonts w:asciiTheme="minorHAnsi" w:eastAsia="Calibri" w:hAnsiTheme="minorHAnsi" w:cstheme="minorHAnsi"/>
                <w:color w:val="000000" w:themeColor="text1"/>
              </w:rPr>
              <w:t>1.629.923 (*)</w:t>
            </w:r>
          </w:p>
        </w:tc>
        <w:tc>
          <w:tcPr>
            <w:tcW w:w="1985" w:type="dxa"/>
            <w:vAlign w:val="center"/>
          </w:tcPr>
          <w:p w14:paraId="4166B9E1" w14:textId="6989BB65" w:rsidR="00AF2662" w:rsidRPr="00DE0512" w:rsidRDefault="00AF2662" w:rsidP="00D90626">
            <w:pPr>
              <w:suppressAutoHyphens/>
              <w:spacing w:line="276" w:lineRule="auto"/>
              <w:jc w:val="right"/>
              <w:rPr>
                <w:rFonts w:asciiTheme="minorHAnsi" w:eastAsia="Calibri" w:hAnsiTheme="minorHAnsi" w:cstheme="minorHAnsi"/>
                <w:color w:val="000000" w:themeColor="text1"/>
              </w:rPr>
            </w:pPr>
            <w:r w:rsidRPr="00AC73B4">
              <w:rPr>
                <w:rFonts w:asciiTheme="minorHAnsi" w:eastAsia="Calibri" w:hAnsiTheme="minorHAnsi" w:cstheme="minorHAnsi"/>
                <w:color w:val="000000" w:themeColor="text1"/>
              </w:rPr>
              <w:t>105.944.995</w:t>
            </w:r>
          </w:p>
        </w:tc>
      </w:tr>
      <w:tr w:rsidR="00AF2662" w:rsidRPr="00E16A03" w14:paraId="2608257B" w14:textId="77777777" w:rsidTr="00AF2662">
        <w:trPr>
          <w:trHeight w:val="239"/>
        </w:trPr>
        <w:tc>
          <w:tcPr>
            <w:tcW w:w="417" w:type="dxa"/>
            <w:vAlign w:val="center"/>
          </w:tcPr>
          <w:p w14:paraId="0462B7C0" w14:textId="77777777" w:rsidR="00AF2662" w:rsidRPr="00DE0512" w:rsidRDefault="00AF2662" w:rsidP="00D90626">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3402" w:type="dxa"/>
            <w:vAlign w:val="center"/>
          </w:tcPr>
          <w:p w14:paraId="7A0465E8" w14:textId="77777777" w:rsidR="00AF2662" w:rsidRPr="00DE0512" w:rsidRDefault="00AF2662" w:rsidP="00D90626">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Por Diseño ejecutivo, construcción, montaje, puesta en funcionamiento de planta de tratamiento de residuos hospitalarios bioinfecciosos conforme a las especificaciones y condiciones establecidas precedentemente en este capítulo</w:t>
            </w:r>
          </w:p>
        </w:tc>
        <w:tc>
          <w:tcPr>
            <w:tcW w:w="1843" w:type="dxa"/>
            <w:vAlign w:val="center"/>
          </w:tcPr>
          <w:p w14:paraId="15C670C4" w14:textId="77777777" w:rsidR="00AF2662" w:rsidRPr="00DE0512" w:rsidRDefault="00AF2662" w:rsidP="00D90626">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c>
          <w:tcPr>
            <w:tcW w:w="1276" w:type="dxa"/>
            <w:vAlign w:val="center"/>
          </w:tcPr>
          <w:p w14:paraId="78E0CFDD" w14:textId="77777777" w:rsidR="00AF2662" w:rsidRPr="00E16A03" w:rsidRDefault="00AF2662" w:rsidP="00D90626">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Un</w:t>
            </w:r>
          </w:p>
        </w:tc>
        <w:tc>
          <w:tcPr>
            <w:tcW w:w="1276" w:type="dxa"/>
            <w:vAlign w:val="center"/>
          </w:tcPr>
          <w:p w14:paraId="6393481F" w14:textId="77777777" w:rsidR="00AF2662" w:rsidRPr="00DE0512" w:rsidRDefault="00AF2662" w:rsidP="00D90626">
            <w:pPr>
              <w:suppressAutoHyphens/>
              <w:spacing w:line="276" w:lineRule="auto"/>
              <w:jc w:val="right"/>
              <w:rPr>
                <w:rFonts w:asciiTheme="minorHAnsi" w:eastAsia="Calibri" w:hAnsiTheme="minorHAnsi" w:cstheme="minorHAnsi"/>
              </w:rPr>
            </w:pPr>
            <w:r w:rsidRPr="00E16A03">
              <w:rPr>
                <w:rFonts w:asciiTheme="minorHAnsi" w:eastAsia="Calibri" w:hAnsiTheme="minorHAnsi" w:cstheme="minorHAnsi"/>
              </w:rPr>
              <w:t>1</w:t>
            </w:r>
          </w:p>
        </w:tc>
        <w:tc>
          <w:tcPr>
            <w:tcW w:w="1842" w:type="dxa"/>
            <w:vAlign w:val="center"/>
          </w:tcPr>
          <w:p w14:paraId="2A72639B" w14:textId="77777777" w:rsidR="00AF2662" w:rsidRDefault="00AF2662" w:rsidP="00DB1339">
            <w:pPr>
              <w:jc w:val="right"/>
              <w:rPr>
                <w:rFonts w:ascii="Calibri" w:hAnsi="Calibri" w:cs="Calibri"/>
                <w:color w:val="000000"/>
              </w:rPr>
            </w:pPr>
            <w:r>
              <w:rPr>
                <w:rFonts w:ascii="Calibri" w:hAnsi="Calibri" w:cs="Calibri"/>
                <w:color w:val="000000"/>
                <w:sz w:val="22"/>
                <w:szCs w:val="22"/>
              </w:rPr>
              <w:t xml:space="preserve">           7.217.192 </w:t>
            </w:r>
          </w:p>
          <w:p w14:paraId="2442AA66" w14:textId="77777777" w:rsidR="00AF2662" w:rsidRPr="00E16A03" w:rsidRDefault="00AF2662" w:rsidP="00D90626">
            <w:pPr>
              <w:suppressAutoHyphens/>
              <w:spacing w:line="276" w:lineRule="auto"/>
              <w:jc w:val="right"/>
              <w:rPr>
                <w:rFonts w:asciiTheme="minorHAnsi" w:eastAsia="Calibri" w:hAnsiTheme="minorHAnsi" w:cstheme="minorHAnsi"/>
                <w:color w:val="000000" w:themeColor="text1"/>
              </w:rPr>
            </w:pPr>
          </w:p>
        </w:tc>
        <w:tc>
          <w:tcPr>
            <w:tcW w:w="1985" w:type="dxa"/>
            <w:vAlign w:val="center"/>
          </w:tcPr>
          <w:p w14:paraId="4B75ACC7" w14:textId="77777777" w:rsidR="00AF2662" w:rsidRDefault="00AF2662" w:rsidP="00DB1339">
            <w:pPr>
              <w:jc w:val="right"/>
              <w:rPr>
                <w:rFonts w:ascii="Calibri" w:hAnsi="Calibri" w:cs="Calibri"/>
                <w:color w:val="000000"/>
              </w:rPr>
            </w:pPr>
            <w:r>
              <w:rPr>
                <w:rFonts w:ascii="Calibri" w:hAnsi="Calibri" w:cs="Calibri"/>
                <w:color w:val="000000"/>
                <w:sz w:val="22"/>
                <w:szCs w:val="22"/>
              </w:rPr>
              <w:t xml:space="preserve">           7.217.192 </w:t>
            </w:r>
          </w:p>
          <w:p w14:paraId="2C8FDC6E" w14:textId="77777777" w:rsidR="00AF2662" w:rsidRPr="00DE0512" w:rsidRDefault="00AF2662" w:rsidP="00D90626">
            <w:pPr>
              <w:suppressAutoHyphens/>
              <w:spacing w:line="276" w:lineRule="auto"/>
              <w:jc w:val="right"/>
              <w:rPr>
                <w:rFonts w:asciiTheme="minorHAnsi" w:eastAsia="Calibri" w:hAnsiTheme="minorHAnsi" w:cstheme="minorHAnsi"/>
                <w:color w:val="000000" w:themeColor="text1"/>
              </w:rPr>
            </w:pPr>
          </w:p>
        </w:tc>
      </w:tr>
      <w:tr w:rsidR="00AF2662" w:rsidRPr="00E16A03" w14:paraId="1C1C7E68" w14:textId="77777777" w:rsidTr="00AF2662">
        <w:trPr>
          <w:trHeight w:val="239"/>
        </w:trPr>
        <w:tc>
          <w:tcPr>
            <w:tcW w:w="417" w:type="dxa"/>
            <w:vAlign w:val="center"/>
          </w:tcPr>
          <w:p w14:paraId="3457D003" w14:textId="77777777" w:rsidR="00AF2662" w:rsidRPr="00DE0512" w:rsidRDefault="00AF2662" w:rsidP="00D90626">
            <w:pPr>
              <w:suppressAutoHyphens/>
              <w:spacing w:line="276" w:lineRule="auto"/>
              <w:jc w:val="both"/>
              <w:rPr>
                <w:rFonts w:eastAsia="Calibri" w:cstheme="minorHAnsi"/>
                <w:color w:val="000000" w:themeColor="text1"/>
              </w:rPr>
            </w:pPr>
          </w:p>
        </w:tc>
        <w:tc>
          <w:tcPr>
            <w:tcW w:w="3402" w:type="dxa"/>
            <w:vAlign w:val="center"/>
          </w:tcPr>
          <w:p w14:paraId="02B60BD5" w14:textId="77777777" w:rsidR="00AF2662" w:rsidRPr="00E16A03" w:rsidRDefault="00AF2662" w:rsidP="00D90626">
            <w:pPr>
              <w:suppressAutoHyphens/>
              <w:spacing w:line="276" w:lineRule="auto"/>
              <w:rPr>
                <w:rFonts w:eastAsia="Calibri" w:cstheme="minorHAnsi"/>
                <w:color w:val="000000" w:themeColor="text1"/>
                <w:lang w:val="es-ES"/>
              </w:rPr>
            </w:pPr>
          </w:p>
        </w:tc>
        <w:tc>
          <w:tcPr>
            <w:tcW w:w="1843" w:type="dxa"/>
            <w:vAlign w:val="center"/>
          </w:tcPr>
          <w:p w14:paraId="1CF08FEC" w14:textId="77777777" w:rsidR="00AF2662" w:rsidRPr="00E16A03" w:rsidRDefault="00AF2662" w:rsidP="00D90626">
            <w:pPr>
              <w:suppressAutoHyphens/>
              <w:spacing w:line="276" w:lineRule="auto"/>
              <w:jc w:val="center"/>
              <w:rPr>
                <w:rFonts w:eastAsia="Calibri" w:cstheme="minorHAnsi"/>
                <w:color w:val="000000" w:themeColor="text1"/>
              </w:rPr>
            </w:pPr>
          </w:p>
        </w:tc>
        <w:tc>
          <w:tcPr>
            <w:tcW w:w="1276" w:type="dxa"/>
            <w:vAlign w:val="center"/>
          </w:tcPr>
          <w:p w14:paraId="53CE0449" w14:textId="77777777" w:rsidR="00AF2662" w:rsidRPr="00E16A03" w:rsidRDefault="00AF2662" w:rsidP="00D90626">
            <w:pPr>
              <w:suppressAutoHyphens/>
              <w:spacing w:line="276" w:lineRule="auto"/>
              <w:jc w:val="center"/>
              <w:rPr>
                <w:rFonts w:eastAsia="Calibri" w:cstheme="minorHAnsi"/>
                <w:color w:val="000000" w:themeColor="text1"/>
              </w:rPr>
            </w:pPr>
          </w:p>
        </w:tc>
        <w:tc>
          <w:tcPr>
            <w:tcW w:w="1276" w:type="dxa"/>
            <w:vAlign w:val="center"/>
          </w:tcPr>
          <w:p w14:paraId="2187542A" w14:textId="77777777" w:rsidR="00AF2662" w:rsidRPr="00E16A03" w:rsidRDefault="00AF2662" w:rsidP="00D90626">
            <w:pPr>
              <w:suppressAutoHyphens/>
              <w:spacing w:line="276" w:lineRule="auto"/>
              <w:jc w:val="right"/>
              <w:rPr>
                <w:rFonts w:eastAsia="Calibri" w:cstheme="minorHAnsi"/>
              </w:rPr>
            </w:pPr>
          </w:p>
        </w:tc>
        <w:tc>
          <w:tcPr>
            <w:tcW w:w="1842" w:type="dxa"/>
            <w:vAlign w:val="center"/>
          </w:tcPr>
          <w:p w14:paraId="5FB49B75" w14:textId="77777777" w:rsidR="00AF2662" w:rsidRPr="00E16A03" w:rsidRDefault="00AF2662" w:rsidP="00D90626">
            <w:pPr>
              <w:suppressAutoHyphens/>
              <w:spacing w:line="276" w:lineRule="auto"/>
              <w:jc w:val="right"/>
              <w:rPr>
                <w:rFonts w:eastAsia="Calibri" w:cstheme="minorHAnsi"/>
                <w:color w:val="000000" w:themeColor="text1"/>
              </w:rPr>
            </w:pPr>
          </w:p>
        </w:tc>
        <w:tc>
          <w:tcPr>
            <w:tcW w:w="1985" w:type="dxa"/>
            <w:vAlign w:val="center"/>
          </w:tcPr>
          <w:p w14:paraId="2EBCCD4B" w14:textId="77777777" w:rsidR="00AF2662" w:rsidRPr="00DE0512" w:rsidRDefault="00AF2662" w:rsidP="00D90626">
            <w:pPr>
              <w:suppressAutoHyphens/>
              <w:spacing w:line="276" w:lineRule="auto"/>
              <w:jc w:val="right"/>
              <w:rPr>
                <w:rFonts w:eastAsia="Calibri" w:cstheme="minorHAnsi"/>
                <w:color w:val="000000" w:themeColor="text1"/>
              </w:rPr>
            </w:pPr>
          </w:p>
        </w:tc>
      </w:tr>
      <w:tr w:rsidR="00AF2662" w:rsidRPr="00E16A03" w14:paraId="78BAEB85" w14:textId="77777777" w:rsidTr="00AF2662">
        <w:trPr>
          <w:trHeight w:val="239"/>
        </w:trPr>
        <w:tc>
          <w:tcPr>
            <w:tcW w:w="417" w:type="dxa"/>
            <w:vAlign w:val="center"/>
          </w:tcPr>
          <w:p w14:paraId="1D3CFD04" w14:textId="77777777" w:rsidR="00AF2662" w:rsidRPr="00DE0512" w:rsidRDefault="00AF2662" w:rsidP="00D90626">
            <w:pPr>
              <w:suppressAutoHyphens/>
              <w:spacing w:line="276" w:lineRule="auto"/>
              <w:jc w:val="both"/>
              <w:rPr>
                <w:rFonts w:eastAsia="Calibri" w:cstheme="minorHAnsi"/>
                <w:color w:val="000000" w:themeColor="text1"/>
              </w:rPr>
            </w:pPr>
            <w:r>
              <w:rPr>
                <w:rFonts w:eastAsia="Calibri" w:cstheme="minorHAnsi"/>
                <w:color w:val="000000" w:themeColor="text1"/>
              </w:rPr>
              <w:t>2</w:t>
            </w:r>
          </w:p>
        </w:tc>
        <w:tc>
          <w:tcPr>
            <w:tcW w:w="3402" w:type="dxa"/>
            <w:vAlign w:val="center"/>
          </w:tcPr>
          <w:p w14:paraId="339EEE26" w14:textId="72DDB778" w:rsidR="00AF2662" w:rsidRDefault="00AF2662" w:rsidP="00D90626">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de </w:t>
            </w:r>
            <w:r w:rsidRPr="00E16A03">
              <w:rPr>
                <w:rFonts w:asciiTheme="minorHAnsi" w:eastAsia="Calibri" w:hAnsiTheme="minorHAnsi" w:cstheme="minorHAnsi"/>
                <w:color w:val="000000" w:themeColor="text1"/>
                <w:lang w:val="es-ES"/>
              </w:rPr>
              <w:t>planta de tratamiento de residuos hospitalarios bioinfecciosos conforme a las especificaciones y condiciones establecidas precedentemente en este capítulo</w:t>
            </w:r>
          </w:p>
          <w:p w14:paraId="3ED465A3" w14:textId="754BFF8B" w:rsidR="00AF2662" w:rsidRDefault="00AF2662" w:rsidP="00D90626">
            <w:pPr>
              <w:suppressAutoHyphens/>
              <w:spacing w:line="276" w:lineRule="auto"/>
              <w:rPr>
                <w:rFonts w:asciiTheme="minorHAnsi" w:eastAsia="Calibri" w:hAnsiTheme="minorHAnsi" w:cstheme="minorHAnsi"/>
                <w:color w:val="000000" w:themeColor="text1"/>
                <w:lang w:val="es-ES"/>
              </w:rPr>
            </w:pPr>
          </w:p>
          <w:p w14:paraId="7F9775D2" w14:textId="3C386C93" w:rsidR="00AF2662" w:rsidRDefault="00AF2662" w:rsidP="00D90626">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Referencia:</w:t>
            </w:r>
          </w:p>
          <w:p w14:paraId="58351461" w14:textId="57CE521B" w:rsidR="00AF2662" w:rsidRDefault="00AF2662" w:rsidP="00D90626">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L.P.N°: 03/2012, ID 239.420</w:t>
            </w:r>
          </w:p>
          <w:p w14:paraId="1110C13D" w14:textId="77777777" w:rsidR="00AF2662" w:rsidRDefault="00AF2662" w:rsidP="00D90626">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 xml:space="preserve">U$s 11/2012= Gs. 4.460 </w:t>
            </w:r>
          </w:p>
          <w:p w14:paraId="28F5863E" w14:textId="4F68A27C" w:rsidR="00AF2662" w:rsidRPr="00A74C09" w:rsidRDefault="00AF2662" w:rsidP="00D90626">
            <w:pPr>
              <w:suppressAutoHyphens/>
              <w:spacing w:line="276" w:lineRule="auto"/>
              <w:rPr>
                <w:rFonts w:asciiTheme="minorHAnsi" w:eastAsia="Calibri" w:hAnsiTheme="minorHAnsi" w:cstheme="minorHAnsi"/>
                <w:color w:val="000000" w:themeColor="text1"/>
                <w:lang w:val="es-ES"/>
              </w:rPr>
            </w:pPr>
            <w:r>
              <w:rPr>
                <w:rFonts w:asciiTheme="minorHAnsi" w:eastAsia="Calibri" w:hAnsiTheme="minorHAnsi" w:cstheme="minorHAnsi"/>
                <w:color w:val="000000" w:themeColor="text1"/>
                <w:lang w:val="es-ES"/>
              </w:rPr>
              <w:t>U$s 11/2020= Gs. 7.030</w:t>
            </w:r>
          </w:p>
        </w:tc>
        <w:tc>
          <w:tcPr>
            <w:tcW w:w="1843" w:type="dxa"/>
            <w:vAlign w:val="center"/>
          </w:tcPr>
          <w:p w14:paraId="6E2BD163" w14:textId="77777777" w:rsidR="00AF2662" w:rsidRPr="00E16A03" w:rsidRDefault="00AF2662" w:rsidP="00D90626">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c>
          <w:tcPr>
            <w:tcW w:w="1276" w:type="dxa"/>
            <w:vAlign w:val="center"/>
          </w:tcPr>
          <w:p w14:paraId="220CAD24" w14:textId="77777777" w:rsidR="00AF2662" w:rsidRPr="00E16A03" w:rsidRDefault="00AF2662" w:rsidP="00D90626">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Un</w:t>
            </w:r>
          </w:p>
        </w:tc>
        <w:tc>
          <w:tcPr>
            <w:tcW w:w="1276" w:type="dxa"/>
            <w:vAlign w:val="center"/>
          </w:tcPr>
          <w:p w14:paraId="5B5B0063" w14:textId="77777777" w:rsidR="00AF2662" w:rsidRPr="00E16A03" w:rsidRDefault="00AF2662" w:rsidP="00D90626">
            <w:pPr>
              <w:suppressAutoHyphens/>
              <w:spacing w:line="276" w:lineRule="auto"/>
              <w:jc w:val="right"/>
              <w:rPr>
                <w:rFonts w:eastAsia="Calibri" w:cstheme="minorHAnsi"/>
              </w:rPr>
            </w:pPr>
            <w:r w:rsidRPr="00E16A03">
              <w:rPr>
                <w:rFonts w:asciiTheme="minorHAnsi" w:eastAsia="Calibri" w:hAnsiTheme="minorHAnsi" w:cstheme="minorHAnsi"/>
              </w:rPr>
              <w:t>1</w:t>
            </w:r>
          </w:p>
        </w:tc>
        <w:tc>
          <w:tcPr>
            <w:tcW w:w="1842" w:type="dxa"/>
            <w:vAlign w:val="center"/>
          </w:tcPr>
          <w:p w14:paraId="58BB462F" w14:textId="608D1608" w:rsidR="00AF2662" w:rsidRDefault="00AF2662" w:rsidP="00D90626">
            <w:pPr>
              <w:suppressAutoHyphens/>
              <w:spacing w:line="276" w:lineRule="auto"/>
              <w:jc w:val="right"/>
              <w:rPr>
                <w:rFonts w:eastAsia="Calibri" w:cstheme="minorHAnsi"/>
                <w:color w:val="000000" w:themeColor="text1"/>
              </w:rPr>
            </w:pPr>
            <w:r>
              <w:rPr>
                <w:rFonts w:eastAsia="Calibri" w:cstheme="minorHAnsi"/>
                <w:color w:val="000000" w:themeColor="text1"/>
              </w:rPr>
              <w:t>11/2012</w:t>
            </w:r>
          </w:p>
          <w:p w14:paraId="52262D83" w14:textId="77777777" w:rsidR="00AF2662" w:rsidRDefault="00AF2662" w:rsidP="00D90626">
            <w:pPr>
              <w:suppressAutoHyphens/>
              <w:spacing w:line="276" w:lineRule="auto"/>
              <w:jc w:val="right"/>
              <w:rPr>
                <w:rFonts w:eastAsia="Calibri" w:cstheme="minorHAnsi"/>
                <w:color w:val="000000" w:themeColor="text1"/>
              </w:rPr>
            </w:pPr>
            <w:r>
              <w:rPr>
                <w:rFonts w:eastAsia="Calibri" w:cstheme="minorHAnsi"/>
                <w:color w:val="000000" w:themeColor="text1"/>
              </w:rPr>
              <w:t>Gs. 1.790.000.000</w:t>
            </w:r>
          </w:p>
          <w:p w14:paraId="4EE2B35D" w14:textId="77777777" w:rsidR="00AF2662" w:rsidRDefault="00AF2662" w:rsidP="00D90626">
            <w:pPr>
              <w:suppressAutoHyphens/>
              <w:spacing w:line="276" w:lineRule="auto"/>
              <w:jc w:val="right"/>
              <w:rPr>
                <w:rFonts w:eastAsia="Calibri" w:cstheme="minorHAnsi"/>
                <w:color w:val="000000" w:themeColor="text1"/>
              </w:rPr>
            </w:pPr>
            <w:r>
              <w:rPr>
                <w:rFonts w:eastAsia="Calibri" w:cstheme="minorHAnsi"/>
                <w:color w:val="000000" w:themeColor="text1"/>
              </w:rPr>
              <w:t>U$s. 401.245</w:t>
            </w:r>
          </w:p>
          <w:p w14:paraId="4A81FFCA" w14:textId="77777777" w:rsidR="00AF2662" w:rsidRDefault="00AF2662" w:rsidP="00D90626">
            <w:pPr>
              <w:suppressAutoHyphens/>
              <w:spacing w:line="276" w:lineRule="auto"/>
              <w:jc w:val="right"/>
              <w:rPr>
                <w:rFonts w:eastAsia="Calibri" w:cstheme="minorHAnsi"/>
                <w:color w:val="000000" w:themeColor="text1"/>
              </w:rPr>
            </w:pPr>
          </w:p>
          <w:p w14:paraId="0A5D3D5E" w14:textId="77777777" w:rsidR="00AF2662" w:rsidRPr="007A66F5" w:rsidRDefault="00AF2662" w:rsidP="00D90626">
            <w:pPr>
              <w:suppressAutoHyphens/>
              <w:spacing w:line="276" w:lineRule="auto"/>
              <w:jc w:val="right"/>
              <w:rPr>
                <w:rFonts w:eastAsia="Calibri" w:cstheme="minorHAnsi"/>
                <w:b/>
                <w:bCs/>
                <w:color w:val="000000" w:themeColor="text1"/>
              </w:rPr>
            </w:pPr>
            <w:r w:rsidRPr="007A66F5">
              <w:rPr>
                <w:rFonts w:eastAsia="Calibri" w:cstheme="minorHAnsi"/>
                <w:b/>
                <w:bCs/>
                <w:color w:val="000000" w:themeColor="text1"/>
              </w:rPr>
              <w:t>11/2020</w:t>
            </w:r>
          </w:p>
          <w:p w14:paraId="4D2ACCA7" w14:textId="1D9B30CD" w:rsidR="00AF2662" w:rsidRPr="00E16A03" w:rsidRDefault="00AF2662" w:rsidP="00D90626">
            <w:pPr>
              <w:suppressAutoHyphens/>
              <w:spacing w:line="276" w:lineRule="auto"/>
              <w:jc w:val="right"/>
              <w:rPr>
                <w:rFonts w:eastAsia="Calibri" w:cstheme="minorHAnsi"/>
                <w:color w:val="000000" w:themeColor="text1"/>
              </w:rPr>
            </w:pPr>
            <w:r w:rsidRPr="007A66F5">
              <w:rPr>
                <w:rFonts w:eastAsia="Calibri" w:cstheme="minorHAnsi"/>
                <w:b/>
                <w:bCs/>
                <w:color w:val="000000" w:themeColor="text1"/>
              </w:rPr>
              <w:t>Gs. 2.821.457.400</w:t>
            </w:r>
          </w:p>
        </w:tc>
        <w:tc>
          <w:tcPr>
            <w:tcW w:w="1985" w:type="dxa"/>
            <w:vAlign w:val="center"/>
          </w:tcPr>
          <w:p w14:paraId="2153A027" w14:textId="77777777" w:rsidR="00AF2662" w:rsidRDefault="00AF2662" w:rsidP="007A66F5">
            <w:pPr>
              <w:suppressAutoHyphens/>
              <w:spacing w:line="276" w:lineRule="auto"/>
              <w:jc w:val="right"/>
              <w:rPr>
                <w:rFonts w:eastAsia="Calibri" w:cstheme="minorHAnsi"/>
                <w:color w:val="000000" w:themeColor="text1"/>
              </w:rPr>
            </w:pPr>
            <w:r>
              <w:rPr>
                <w:rFonts w:eastAsia="Calibri" w:cstheme="minorHAnsi"/>
                <w:color w:val="000000" w:themeColor="text1"/>
              </w:rPr>
              <w:t>11/2012</w:t>
            </w:r>
          </w:p>
          <w:p w14:paraId="2033C7D2" w14:textId="77777777" w:rsidR="00AF2662" w:rsidRDefault="00AF2662" w:rsidP="007A66F5">
            <w:pPr>
              <w:suppressAutoHyphens/>
              <w:spacing w:line="276" w:lineRule="auto"/>
              <w:jc w:val="right"/>
              <w:rPr>
                <w:rFonts w:eastAsia="Calibri" w:cstheme="minorHAnsi"/>
                <w:color w:val="000000" w:themeColor="text1"/>
              </w:rPr>
            </w:pPr>
            <w:r>
              <w:rPr>
                <w:rFonts w:eastAsia="Calibri" w:cstheme="minorHAnsi"/>
                <w:color w:val="000000" w:themeColor="text1"/>
              </w:rPr>
              <w:t>Gs. 1.790.000.000</w:t>
            </w:r>
          </w:p>
          <w:p w14:paraId="7D8579FC" w14:textId="77777777" w:rsidR="00AF2662" w:rsidRDefault="00AF2662" w:rsidP="007A66F5">
            <w:pPr>
              <w:suppressAutoHyphens/>
              <w:spacing w:line="276" w:lineRule="auto"/>
              <w:jc w:val="right"/>
              <w:rPr>
                <w:rFonts w:eastAsia="Calibri" w:cstheme="minorHAnsi"/>
                <w:color w:val="000000" w:themeColor="text1"/>
              </w:rPr>
            </w:pPr>
            <w:r>
              <w:rPr>
                <w:rFonts w:eastAsia="Calibri" w:cstheme="minorHAnsi"/>
                <w:color w:val="000000" w:themeColor="text1"/>
              </w:rPr>
              <w:t>U$s. 401.245</w:t>
            </w:r>
          </w:p>
          <w:p w14:paraId="04A5A951" w14:textId="77777777" w:rsidR="00AF2662" w:rsidRDefault="00AF2662" w:rsidP="007A66F5">
            <w:pPr>
              <w:suppressAutoHyphens/>
              <w:spacing w:line="276" w:lineRule="auto"/>
              <w:jc w:val="right"/>
              <w:rPr>
                <w:rFonts w:eastAsia="Calibri" w:cstheme="minorHAnsi"/>
                <w:color w:val="000000" w:themeColor="text1"/>
              </w:rPr>
            </w:pPr>
          </w:p>
          <w:p w14:paraId="625D4A23" w14:textId="77777777" w:rsidR="00AF2662" w:rsidRPr="007A66F5" w:rsidRDefault="00AF2662" w:rsidP="007A66F5">
            <w:pPr>
              <w:suppressAutoHyphens/>
              <w:spacing w:line="276" w:lineRule="auto"/>
              <w:jc w:val="right"/>
              <w:rPr>
                <w:rFonts w:eastAsia="Calibri" w:cstheme="minorHAnsi"/>
                <w:b/>
                <w:bCs/>
                <w:color w:val="000000" w:themeColor="text1"/>
              </w:rPr>
            </w:pPr>
            <w:r w:rsidRPr="007A66F5">
              <w:rPr>
                <w:rFonts w:eastAsia="Calibri" w:cstheme="minorHAnsi"/>
                <w:b/>
                <w:bCs/>
                <w:color w:val="000000" w:themeColor="text1"/>
              </w:rPr>
              <w:t>11/2020</w:t>
            </w:r>
          </w:p>
          <w:p w14:paraId="7DF9F1B7" w14:textId="2FF20605" w:rsidR="00AF2662" w:rsidRPr="00DE0512" w:rsidRDefault="00AF2662" w:rsidP="007A66F5">
            <w:pPr>
              <w:suppressAutoHyphens/>
              <w:spacing w:line="276" w:lineRule="auto"/>
              <w:jc w:val="right"/>
              <w:rPr>
                <w:rFonts w:eastAsia="Calibri" w:cstheme="minorHAnsi"/>
                <w:color w:val="000000" w:themeColor="text1"/>
              </w:rPr>
            </w:pPr>
            <w:r w:rsidRPr="007A66F5">
              <w:rPr>
                <w:rFonts w:eastAsia="Calibri" w:cstheme="minorHAnsi"/>
                <w:b/>
                <w:bCs/>
                <w:color w:val="000000" w:themeColor="text1"/>
              </w:rPr>
              <w:t>Gs. 2.821.457.400</w:t>
            </w:r>
          </w:p>
        </w:tc>
      </w:tr>
    </w:tbl>
    <w:p w14:paraId="0D0F40B4" w14:textId="2130B75E" w:rsidR="00A630C9" w:rsidRPr="00AC73B4" w:rsidRDefault="00AC73B4" w:rsidP="007A66F5">
      <w:pPr>
        <w:spacing w:before="240"/>
        <w:jc w:val="both"/>
        <w:rPr>
          <w:b/>
          <w:bCs/>
          <w:sz w:val="28"/>
          <w:szCs w:val="28"/>
        </w:rPr>
      </w:pPr>
      <w:r w:rsidRPr="00AC73B4">
        <w:rPr>
          <w:sz w:val="20"/>
          <w:szCs w:val="20"/>
        </w:rPr>
        <w:t>(*) Fuente Revista Costos N° 301, oct. 2020, pág. 32</w:t>
      </w:r>
      <w:r w:rsidR="00A630C9">
        <w:rPr>
          <w:b/>
          <w:bCs/>
          <w:sz w:val="24"/>
          <w:szCs w:val="24"/>
        </w:rPr>
        <w:br w:type="page"/>
      </w:r>
    </w:p>
    <w:p w14:paraId="024555FA" w14:textId="75926A91" w:rsidR="00E037DA" w:rsidRPr="00760DAF" w:rsidRDefault="00E037DA" w:rsidP="00AA641B">
      <w:pPr>
        <w:pStyle w:val="Prrafodelista"/>
        <w:numPr>
          <w:ilvl w:val="0"/>
          <w:numId w:val="2"/>
        </w:numPr>
        <w:spacing w:before="240"/>
        <w:jc w:val="both"/>
        <w:outlineLvl w:val="1"/>
        <w:rPr>
          <w:b/>
          <w:bCs/>
          <w:sz w:val="24"/>
          <w:szCs w:val="24"/>
        </w:rPr>
      </w:pPr>
      <w:bookmarkStart w:id="94" w:name="_Toc57032882"/>
      <w:r>
        <w:rPr>
          <w:b/>
          <w:bCs/>
          <w:sz w:val="24"/>
          <w:szCs w:val="24"/>
        </w:rPr>
        <w:lastRenderedPageBreak/>
        <w:t>CANTIDAD DE LAS OBRAS REQUERIDAS</w:t>
      </w:r>
      <w:bookmarkEnd w:id="94"/>
    </w:p>
    <w:p w14:paraId="77510563" w14:textId="77777777" w:rsidR="00E037DA" w:rsidRPr="00E037DA" w:rsidRDefault="00E037DA" w:rsidP="00E037DA">
      <w:pPr>
        <w:suppressAutoHyphens/>
        <w:spacing w:after="0" w:line="276" w:lineRule="auto"/>
        <w:jc w:val="both"/>
        <w:rPr>
          <w:rFonts w:eastAsia="Calibri" w:cstheme="minorHAnsi"/>
          <w:b/>
          <w:bCs/>
          <w:color w:val="000000" w:themeColor="text1"/>
          <w:sz w:val="24"/>
          <w:szCs w:val="24"/>
          <w:lang w:val="es-PY"/>
        </w:rPr>
      </w:pPr>
    </w:p>
    <w:tbl>
      <w:tblPr>
        <w:tblStyle w:val="Tablaconcuadrcula2"/>
        <w:tblW w:w="7796" w:type="dxa"/>
        <w:tblInd w:w="534" w:type="dxa"/>
        <w:tblLook w:val="04A0" w:firstRow="1" w:lastRow="0" w:firstColumn="1" w:lastColumn="0" w:noHBand="0" w:noVBand="1"/>
      </w:tblPr>
      <w:tblGrid>
        <w:gridCol w:w="417"/>
        <w:gridCol w:w="3402"/>
        <w:gridCol w:w="3977"/>
      </w:tblGrid>
      <w:tr w:rsidR="00AF2662" w:rsidRPr="00E16A03" w14:paraId="746D31B9" w14:textId="77777777" w:rsidTr="00D07612">
        <w:tc>
          <w:tcPr>
            <w:tcW w:w="417" w:type="dxa"/>
            <w:shd w:val="clear" w:color="auto" w:fill="D0CECE" w:themeFill="background2" w:themeFillShade="E6"/>
            <w:vAlign w:val="center"/>
          </w:tcPr>
          <w:p w14:paraId="5615437E"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75DD116E"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3977" w:type="dxa"/>
            <w:shd w:val="clear" w:color="auto" w:fill="D0CECE" w:themeFill="background2" w:themeFillShade="E6"/>
            <w:vAlign w:val="center"/>
          </w:tcPr>
          <w:p w14:paraId="3CF2AB7D" w14:textId="77777777" w:rsidR="00AF2662" w:rsidRPr="00DE0512" w:rsidRDefault="00AF2662"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AF2662" w:rsidRPr="007A66F5" w14:paraId="47699FB7" w14:textId="77777777" w:rsidTr="00D07612">
        <w:tc>
          <w:tcPr>
            <w:tcW w:w="417" w:type="dxa"/>
            <w:shd w:val="clear" w:color="auto" w:fill="auto"/>
            <w:vAlign w:val="center"/>
          </w:tcPr>
          <w:p w14:paraId="431B88C6" w14:textId="1A4B8C91" w:rsidR="00AF2662" w:rsidRPr="007A66F5" w:rsidRDefault="00AF2662" w:rsidP="007A66F5">
            <w:pPr>
              <w:suppressAutoHyphens/>
              <w:spacing w:line="276" w:lineRule="auto"/>
              <w:jc w:val="center"/>
              <w:rPr>
                <w:rFonts w:asciiTheme="minorHAnsi" w:eastAsia="Calibri" w:hAnsiTheme="minorHAnsi" w:cstheme="minorHAnsi"/>
                <w:color w:val="000000" w:themeColor="text1"/>
              </w:rPr>
            </w:pPr>
            <w:r w:rsidRPr="007A66F5">
              <w:rPr>
                <w:rFonts w:asciiTheme="minorHAnsi" w:eastAsia="Calibri" w:hAnsiTheme="minorHAnsi" w:cstheme="minorHAnsi"/>
                <w:color w:val="000000" w:themeColor="text1"/>
              </w:rPr>
              <w:t>1</w:t>
            </w:r>
          </w:p>
        </w:tc>
        <w:tc>
          <w:tcPr>
            <w:tcW w:w="3402" w:type="dxa"/>
            <w:shd w:val="clear" w:color="auto" w:fill="auto"/>
            <w:vAlign w:val="center"/>
          </w:tcPr>
          <w:p w14:paraId="4304CB66" w14:textId="443CA9D5" w:rsidR="00AF2662" w:rsidRPr="007A66F5" w:rsidRDefault="00AF2662" w:rsidP="007A66F5">
            <w:pPr>
              <w:suppressAutoHyphens/>
              <w:spacing w:line="276" w:lineRule="auto"/>
              <w:rPr>
                <w:rFonts w:eastAsia="Calibri" w:cstheme="minorHAnsi"/>
                <w:color w:val="000000" w:themeColor="text1"/>
              </w:rPr>
            </w:pPr>
            <w:r>
              <w:rPr>
                <w:rFonts w:asciiTheme="minorHAnsi" w:eastAsia="Calibri" w:hAnsiTheme="minorHAnsi" w:cstheme="minorHAnsi"/>
                <w:color w:val="000000" w:themeColor="text1"/>
                <w:lang w:val="es-ES"/>
              </w:rPr>
              <w:t>Infraestructura requerida para el montaje de la Planta de residuos conforme a las especificaciones y condiciones establecidas en este capítulo</w:t>
            </w:r>
          </w:p>
        </w:tc>
        <w:tc>
          <w:tcPr>
            <w:tcW w:w="3977" w:type="dxa"/>
            <w:shd w:val="clear" w:color="auto" w:fill="auto"/>
            <w:vAlign w:val="center"/>
          </w:tcPr>
          <w:p w14:paraId="3C813712"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29FBD083" w14:textId="664C1DDA" w:rsidR="00AF2662" w:rsidRPr="007A66F5" w:rsidRDefault="00AF2662" w:rsidP="007A66F5">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AF2662" w:rsidRPr="00E16A03" w14:paraId="0C75892B" w14:textId="77777777" w:rsidTr="00D07612">
        <w:trPr>
          <w:trHeight w:val="239"/>
        </w:trPr>
        <w:tc>
          <w:tcPr>
            <w:tcW w:w="417" w:type="dxa"/>
            <w:vAlign w:val="center"/>
          </w:tcPr>
          <w:p w14:paraId="1C1977F4" w14:textId="73700202" w:rsidR="00AF2662" w:rsidRPr="00DE0512" w:rsidRDefault="00AF2662" w:rsidP="007A66F5">
            <w:pPr>
              <w:suppressAutoHyphens/>
              <w:spacing w:line="276" w:lineRule="auto"/>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2</w:t>
            </w:r>
          </w:p>
        </w:tc>
        <w:tc>
          <w:tcPr>
            <w:tcW w:w="3402" w:type="dxa"/>
            <w:vAlign w:val="center"/>
          </w:tcPr>
          <w:p w14:paraId="73D11D95" w14:textId="77777777" w:rsidR="00AF2662" w:rsidRPr="00DE0512" w:rsidRDefault="00AF2662" w:rsidP="007A66F5">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Por Diseño ejecutivo, construcción, montaje, puesta en funcionamiento de planta de tratamiento de residuos hospitalarios bioinfecciosos conforme a las especificaciones y condiciones establecidas precedentemente en este capítulo</w:t>
            </w:r>
          </w:p>
        </w:tc>
        <w:tc>
          <w:tcPr>
            <w:tcW w:w="3977" w:type="dxa"/>
            <w:vAlign w:val="center"/>
          </w:tcPr>
          <w:p w14:paraId="442A9192"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3868D2D8" w14:textId="77777777" w:rsidR="00AF2662" w:rsidRPr="00DE0512" w:rsidRDefault="00AF2662" w:rsidP="007A66F5">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AF2662" w:rsidRPr="00E16A03" w14:paraId="2F0342DA" w14:textId="77777777" w:rsidTr="00D07612">
        <w:trPr>
          <w:trHeight w:val="239"/>
        </w:trPr>
        <w:tc>
          <w:tcPr>
            <w:tcW w:w="417" w:type="dxa"/>
            <w:vAlign w:val="center"/>
          </w:tcPr>
          <w:p w14:paraId="5E30D0C9" w14:textId="39B5F5D9" w:rsidR="00AF2662" w:rsidRPr="00DE0512" w:rsidRDefault="00AF2662" w:rsidP="007A66F5">
            <w:pPr>
              <w:suppressAutoHyphens/>
              <w:spacing w:line="276" w:lineRule="auto"/>
              <w:jc w:val="both"/>
              <w:rPr>
                <w:rFonts w:eastAsia="Calibri" w:cstheme="minorHAnsi"/>
                <w:color w:val="000000" w:themeColor="text1"/>
              </w:rPr>
            </w:pPr>
            <w:r>
              <w:rPr>
                <w:rFonts w:eastAsia="Calibri" w:cstheme="minorHAnsi"/>
                <w:color w:val="000000" w:themeColor="text1"/>
              </w:rPr>
              <w:t>3</w:t>
            </w:r>
          </w:p>
        </w:tc>
        <w:tc>
          <w:tcPr>
            <w:tcW w:w="3402" w:type="dxa"/>
            <w:vAlign w:val="center"/>
          </w:tcPr>
          <w:p w14:paraId="0D8AB767" w14:textId="397DBB33" w:rsidR="00AF2662" w:rsidRPr="00A74C09" w:rsidRDefault="00AF2662" w:rsidP="007A66F5">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de </w:t>
            </w:r>
            <w:r w:rsidRPr="00E16A03">
              <w:rPr>
                <w:rFonts w:asciiTheme="minorHAnsi" w:eastAsia="Calibri" w:hAnsiTheme="minorHAnsi" w:cstheme="minorHAnsi"/>
                <w:color w:val="000000" w:themeColor="text1"/>
                <w:lang w:val="es-ES"/>
              </w:rPr>
              <w:t>planta de tratamiento de residuos hospitalarios bioinfecciosos conforme a las especificaciones y condiciones establecidas precedentemente en este capítulo</w:t>
            </w:r>
          </w:p>
        </w:tc>
        <w:tc>
          <w:tcPr>
            <w:tcW w:w="3977" w:type="dxa"/>
            <w:vAlign w:val="center"/>
          </w:tcPr>
          <w:p w14:paraId="301F5453"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1DAA9069" w14:textId="5BEBDF88" w:rsidR="00AF2662" w:rsidRPr="00E16A03" w:rsidRDefault="00AF2662" w:rsidP="007A66F5">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bl>
    <w:p w14:paraId="45324482" w14:textId="0CD9BF4D" w:rsidR="00DE6BFA" w:rsidRDefault="00DE6BFA">
      <w:pPr>
        <w:rPr>
          <w:b/>
          <w:bCs/>
          <w:sz w:val="24"/>
          <w:szCs w:val="24"/>
        </w:rPr>
      </w:pPr>
    </w:p>
    <w:p w14:paraId="6AFCE150" w14:textId="7EA625B4" w:rsidR="00E16A03" w:rsidRPr="00E16A03" w:rsidRDefault="00E16A03">
      <w:pPr>
        <w:rPr>
          <w:b/>
          <w:bCs/>
          <w:sz w:val="24"/>
          <w:szCs w:val="24"/>
        </w:rPr>
        <w:sectPr w:rsidR="00E16A03" w:rsidRPr="00E16A03" w:rsidSect="00E65DDB">
          <w:pgSz w:w="16838" w:h="11906" w:orient="landscape" w:code="9"/>
          <w:pgMar w:top="1440" w:right="1440" w:bottom="1440" w:left="1440" w:header="708" w:footer="708" w:gutter="0"/>
          <w:cols w:space="708"/>
          <w:docGrid w:linePitch="360"/>
        </w:sectPr>
      </w:pPr>
      <w:r w:rsidRPr="00E16A03">
        <w:rPr>
          <w:rFonts w:eastAsia="Calibri" w:cstheme="minorHAnsi"/>
          <w:b/>
          <w:bCs/>
          <w:color w:val="000000" w:themeColor="text1"/>
          <w:sz w:val="24"/>
          <w:szCs w:val="24"/>
          <w:lang w:val="es-PY"/>
        </w:rPr>
        <w:t>EL OFERENTE NECESARIAMENTE DEBERÁ ESTABLECER SU COMPOSICION DE COSTOS CONFORME AL FORMULARIO N°1</w:t>
      </w:r>
    </w:p>
    <w:p w14:paraId="188CB01C" w14:textId="684CF26B" w:rsidR="00E16A03" w:rsidRDefault="00E16A03">
      <w:pPr>
        <w:rPr>
          <w:b/>
          <w:bCs/>
          <w:sz w:val="24"/>
          <w:szCs w:val="24"/>
        </w:rPr>
      </w:pPr>
    </w:p>
    <w:p w14:paraId="5F0C9D65" w14:textId="1C705A9D" w:rsidR="00517D3E" w:rsidRPr="00DE6BFA" w:rsidRDefault="00DE6BFA" w:rsidP="00692B96">
      <w:pPr>
        <w:pStyle w:val="Prrafodelista"/>
        <w:spacing w:before="240"/>
        <w:ind w:left="938" w:hanging="512"/>
        <w:jc w:val="both"/>
        <w:outlineLvl w:val="0"/>
        <w:rPr>
          <w:b/>
          <w:bCs/>
          <w:sz w:val="36"/>
          <w:szCs w:val="36"/>
        </w:rPr>
      </w:pPr>
      <w:bookmarkStart w:id="95" w:name="_Toc57032883"/>
      <w:r w:rsidRPr="00DE6BFA">
        <w:rPr>
          <w:b/>
          <w:bCs/>
          <w:sz w:val="36"/>
          <w:szCs w:val="36"/>
        </w:rPr>
        <w:t xml:space="preserve">CAPITULO </w:t>
      </w:r>
      <w:r w:rsidR="00636829">
        <w:rPr>
          <w:b/>
          <w:bCs/>
          <w:sz w:val="36"/>
          <w:szCs w:val="36"/>
        </w:rPr>
        <w:t>5</w:t>
      </w:r>
      <w:r w:rsidRPr="00DE6BFA">
        <w:rPr>
          <w:b/>
          <w:bCs/>
          <w:sz w:val="36"/>
          <w:szCs w:val="36"/>
        </w:rPr>
        <w:t xml:space="preserve"> – SISTEMA INTEGRADO DE SEÑALES DEBILES</w:t>
      </w:r>
      <w:bookmarkEnd w:id="95"/>
    </w:p>
    <w:p w14:paraId="328C2129" w14:textId="44E0FB23" w:rsidR="00DE6BFA" w:rsidRDefault="00DE6BFA" w:rsidP="00517D3E">
      <w:pPr>
        <w:pStyle w:val="Prrafodelista"/>
        <w:spacing w:before="240"/>
        <w:ind w:left="938" w:hanging="512"/>
        <w:jc w:val="both"/>
        <w:rPr>
          <w:b/>
          <w:bCs/>
          <w:sz w:val="24"/>
          <w:szCs w:val="24"/>
        </w:rPr>
      </w:pPr>
    </w:p>
    <w:p w14:paraId="00406FD6" w14:textId="058EC667" w:rsidR="00DE6BFA" w:rsidRPr="00DE6BFA" w:rsidRDefault="00DE6BFA" w:rsidP="00AA641B">
      <w:pPr>
        <w:pStyle w:val="Prrafodelista"/>
        <w:numPr>
          <w:ilvl w:val="6"/>
          <w:numId w:val="16"/>
        </w:numPr>
        <w:spacing w:before="240"/>
        <w:ind w:left="426" w:hanging="426"/>
        <w:jc w:val="both"/>
        <w:outlineLvl w:val="1"/>
        <w:rPr>
          <w:b/>
          <w:bCs/>
          <w:sz w:val="20"/>
          <w:szCs w:val="20"/>
        </w:rPr>
      </w:pPr>
      <w:bookmarkStart w:id="96" w:name="_Toc57032884"/>
      <w:r w:rsidRPr="00DE6BFA">
        <w:rPr>
          <w:b/>
          <w:bCs/>
          <w:sz w:val="24"/>
          <w:szCs w:val="24"/>
        </w:rPr>
        <w:t>GENERALIDADES</w:t>
      </w:r>
      <w:bookmarkEnd w:id="96"/>
    </w:p>
    <w:p w14:paraId="515E061A" w14:textId="77777777" w:rsidR="00DE6BFA" w:rsidRPr="00DE6BFA" w:rsidRDefault="00DE6BFA" w:rsidP="00DE6BFA">
      <w:pPr>
        <w:pStyle w:val="Prrafodelista"/>
        <w:spacing w:before="240"/>
        <w:ind w:left="426"/>
        <w:jc w:val="both"/>
        <w:rPr>
          <w:b/>
          <w:bCs/>
          <w:sz w:val="20"/>
          <w:szCs w:val="20"/>
        </w:rPr>
      </w:pPr>
    </w:p>
    <w:p w14:paraId="4005D61B" w14:textId="6C7B9F4C" w:rsidR="00DE6BFA" w:rsidRDefault="00DE6BFA" w:rsidP="00D90626">
      <w:pPr>
        <w:pStyle w:val="Prrafodelista"/>
        <w:numPr>
          <w:ilvl w:val="7"/>
          <w:numId w:val="23"/>
        </w:numPr>
        <w:spacing w:before="240"/>
        <w:ind w:left="709" w:hanging="502"/>
        <w:jc w:val="both"/>
        <w:outlineLvl w:val="2"/>
        <w:rPr>
          <w:b/>
          <w:bCs/>
          <w:sz w:val="20"/>
          <w:szCs w:val="20"/>
        </w:rPr>
      </w:pPr>
      <w:bookmarkStart w:id="97" w:name="_Toc57032885"/>
      <w:r>
        <w:rPr>
          <w:b/>
          <w:bCs/>
          <w:sz w:val="20"/>
          <w:szCs w:val="20"/>
        </w:rPr>
        <w:t>OBJETO</w:t>
      </w:r>
      <w:bookmarkEnd w:id="97"/>
    </w:p>
    <w:p w14:paraId="48141A85" w14:textId="6BF1ABB8" w:rsidR="00DE6BFA" w:rsidRDefault="00DE6BFA" w:rsidP="000F1805">
      <w:pPr>
        <w:pStyle w:val="Prrafodelista"/>
        <w:spacing w:before="240"/>
        <w:ind w:left="709"/>
        <w:jc w:val="both"/>
        <w:rPr>
          <w:sz w:val="20"/>
          <w:szCs w:val="20"/>
        </w:rPr>
      </w:pPr>
      <w:r w:rsidRPr="00DE6BFA">
        <w:rPr>
          <w:sz w:val="20"/>
          <w:szCs w:val="20"/>
        </w:rPr>
        <w:t>Servicio de instalación de cableado estructurado para la LAN (Red de Área Local) y Sistemas d</w:t>
      </w:r>
      <w:r>
        <w:rPr>
          <w:sz w:val="20"/>
          <w:szCs w:val="20"/>
        </w:rPr>
        <w:t xml:space="preserve">e </w:t>
      </w:r>
      <w:r w:rsidRPr="00DE6BFA">
        <w:rPr>
          <w:sz w:val="20"/>
          <w:szCs w:val="20"/>
        </w:rPr>
        <w:t xml:space="preserve">Video para </w:t>
      </w:r>
      <w:r w:rsidR="000F1805">
        <w:rPr>
          <w:sz w:val="20"/>
          <w:szCs w:val="20"/>
        </w:rPr>
        <w:t>los servicios de la red nacional de servicios de salud que requieran de estos sistemas de manejo de archivos, sistemas de control y seguridad.</w:t>
      </w:r>
    </w:p>
    <w:p w14:paraId="3155908E" w14:textId="77777777" w:rsidR="000F1805" w:rsidRDefault="000F1805" w:rsidP="000F1805">
      <w:pPr>
        <w:pStyle w:val="Prrafodelista"/>
        <w:spacing w:before="240"/>
        <w:ind w:left="709"/>
        <w:jc w:val="both"/>
        <w:rPr>
          <w:sz w:val="20"/>
          <w:szCs w:val="20"/>
        </w:rPr>
      </w:pPr>
    </w:p>
    <w:p w14:paraId="044BA800" w14:textId="446EDBC3" w:rsidR="000F1805" w:rsidRPr="000F1805" w:rsidRDefault="000F1805" w:rsidP="00D90626">
      <w:pPr>
        <w:pStyle w:val="Prrafodelista"/>
        <w:numPr>
          <w:ilvl w:val="1"/>
          <w:numId w:val="23"/>
        </w:numPr>
        <w:spacing w:before="240"/>
        <w:ind w:hanging="436"/>
        <w:jc w:val="both"/>
        <w:outlineLvl w:val="2"/>
        <w:rPr>
          <w:b/>
          <w:bCs/>
          <w:sz w:val="20"/>
          <w:szCs w:val="20"/>
        </w:rPr>
      </w:pPr>
      <w:bookmarkStart w:id="98" w:name="_Toc57032886"/>
      <w:r>
        <w:rPr>
          <w:b/>
          <w:bCs/>
          <w:sz w:val="20"/>
          <w:szCs w:val="20"/>
        </w:rPr>
        <w:t>ALCANCE</w:t>
      </w:r>
      <w:bookmarkEnd w:id="98"/>
    </w:p>
    <w:p w14:paraId="057F2740" w14:textId="40D9272A" w:rsidR="00DE6BFA" w:rsidRDefault="00DE6BFA" w:rsidP="000F1805">
      <w:pPr>
        <w:pStyle w:val="Prrafodelista"/>
        <w:spacing w:before="240"/>
        <w:ind w:left="709"/>
        <w:jc w:val="both"/>
        <w:rPr>
          <w:sz w:val="20"/>
          <w:szCs w:val="20"/>
        </w:rPr>
      </w:pPr>
      <w:r w:rsidRPr="00DE6BFA">
        <w:rPr>
          <w:sz w:val="20"/>
          <w:szCs w:val="20"/>
        </w:rPr>
        <w:t>Instalación de cables de cobre y cables ópticos contemplando el cableado de cobre</w:t>
      </w:r>
      <w:r w:rsidR="000F1805">
        <w:rPr>
          <w:sz w:val="20"/>
          <w:szCs w:val="20"/>
        </w:rPr>
        <w:t xml:space="preserve"> </w:t>
      </w:r>
      <w:r w:rsidRPr="00DE6BFA">
        <w:rPr>
          <w:sz w:val="20"/>
          <w:szCs w:val="20"/>
        </w:rPr>
        <w:t>horizontal, el Backbone vertical principal con cables de tipo OM4 multimodo (MM) preterminados con conectores, instalación de Distribuidores Internos Ópticos (DIOs), patch</w:t>
      </w:r>
      <w:r w:rsidR="000F1805">
        <w:rPr>
          <w:sz w:val="20"/>
          <w:szCs w:val="20"/>
        </w:rPr>
        <w:t xml:space="preserve"> </w:t>
      </w:r>
      <w:r w:rsidRPr="00DE6BFA">
        <w:rPr>
          <w:sz w:val="20"/>
          <w:szCs w:val="20"/>
        </w:rPr>
        <w:t xml:space="preserve">panels y documentación </w:t>
      </w:r>
      <w:r w:rsidR="000F1805">
        <w:rPr>
          <w:sz w:val="20"/>
          <w:szCs w:val="20"/>
        </w:rPr>
        <w:t xml:space="preserve">acerca </w:t>
      </w:r>
      <w:r w:rsidRPr="00DE6BFA">
        <w:rPr>
          <w:sz w:val="20"/>
          <w:szCs w:val="20"/>
        </w:rPr>
        <w:t>de toda la infraestructura de la Red de Área Local (LAN) instalada</w:t>
      </w:r>
      <w:r w:rsidR="000F1805">
        <w:rPr>
          <w:sz w:val="20"/>
          <w:szCs w:val="20"/>
        </w:rPr>
        <w:t>.</w:t>
      </w:r>
    </w:p>
    <w:p w14:paraId="65C04B13" w14:textId="77777777" w:rsidR="000F1805" w:rsidRDefault="000F1805" w:rsidP="000F1805">
      <w:pPr>
        <w:pStyle w:val="Prrafodelista"/>
        <w:spacing w:before="240"/>
        <w:ind w:left="709"/>
        <w:jc w:val="both"/>
        <w:rPr>
          <w:sz w:val="20"/>
          <w:szCs w:val="20"/>
        </w:rPr>
      </w:pPr>
    </w:p>
    <w:p w14:paraId="3463DABF" w14:textId="22879FCC" w:rsidR="000F1805" w:rsidRPr="000F1805" w:rsidRDefault="000F1805" w:rsidP="00D90626">
      <w:pPr>
        <w:pStyle w:val="Prrafodelista"/>
        <w:numPr>
          <w:ilvl w:val="1"/>
          <w:numId w:val="23"/>
        </w:numPr>
        <w:spacing w:before="240"/>
        <w:jc w:val="both"/>
        <w:outlineLvl w:val="2"/>
        <w:rPr>
          <w:b/>
          <w:bCs/>
          <w:sz w:val="20"/>
          <w:szCs w:val="20"/>
        </w:rPr>
      </w:pPr>
      <w:bookmarkStart w:id="99" w:name="_Toc57032887"/>
      <w:r>
        <w:rPr>
          <w:b/>
          <w:bCs/>
          <w:sz w:val="20"/>
          <w:szCs w:val="20"/>
        </w:rPr>
        <w:t>FISCALIZACION</w:t>
      </w:r>
      <w:bookmarkEnd w:id="99"/>
    </w:p>
    <w:p w14:paraId="4DEF3F1C" w14:textId="3037D4B7" w:rsidR="00DE6BFA" w:rsidRDefault="000F1805" w:rsidP="000F1805">
      <w:pPr>
        <w:pStyle w:val="Prrafodelista"/>
        <w:spacing w:before="240"/>
        <w:ind w:left="709"/>
        <w:jc w:val="both"/>
        <w:rPr>
          <w:sz w:val="20"/>
          <w:szCs w:val="20"/>
        </w:rPr>
      </w:pPr>
      <w:r>
        <w:rPr>
          <w:sz w:val="20"/>
          <w:szCs w:val="20"/>
        </w:rPr>
        <w:t>La contratante indicará expresamente la instancia supervisora y de fiscalización del(os) sistema(s) a ser incorporados, en todos los casos antes de la ejecución del proyecto, éste será sometido al análisis, verificación y aprobación expresa de la DGTIC del MSPyBS</w:t>
      </w:r>
      <w:r w:rsidR="00DE6BFA" w:rsidRPr="00DE6BFA">
        <w:rPr>
          <w:sz w:val="20"/>
          <w:szCs w:val="20"/>
        </w:rPr>
        <w:t xml:space="preserve"> por medio de la</w:t>
      </w:r>
      <w:r>
        <w:rPr>
          <w:sz w:val="20"/>
          <w:szCs w:val="20"/>
        </w:rPr>
        <w:t xml:space="preserve"> </w:t>
      </w:r>
      <w:r w:rsidR="00DE6BFA" w:rsidRPr="00DE6BFA">
        <w:rPr>
          <w:sz w:val="20"/>
          <w:szCs w:val="20"/>
        </w:rPr>
        <w:t>Dirección General de Tecnología de la Información y Comunicación (DGTIC),</w:t>
      </w:r>
      <w:r>
        <w:rPr>
          <w:sz w:val="20"/>
          <w:szCs w:val="20"/>
        </w:rPr>
        <w:t xml:space="preserve"> eventualmente e independiente a la instancia fiscalizadora establecida por el contratante, la DGTI</w:t>
      </w:r>
      <w:r w:rsidR="00D81B76">
        <w:rPr>
          <w:sz w:val="20"/>
          <w:szCs w:val="20"/>
        </w:rPr>
        <w:t xml:space="preserve">C  como instancia de regulación pertinente podrá efectuar inspecciones durante la fase ejecutiva del proyecto y podrá: auditar, intervenir, inspeccionar y, ocasionalmente suspender la ejecución del trabajo si advirtiera que la misma eventualmente se estuviese ejecutando fuera de los estándares aprobados conforme al proyecto. La contratista proveerá a la fiscalizadora </w:t>
      </w:r>
      <w:r w:rsidR="00CC5D1E">
        <w:rPr>
          <w:sz w:val="20"/>
          <w:szCs w:val="20"/>
        </w:rPr>
        <w:t>en caso de que</w:t>
      </w:r>
      <w:r w:rsidR="00D81B76">
        <w:rPr>
          <w:sz w:val="20"/>
          <w:szCs w:val="20"/>
        </w:rPr>
        <w:t xml:space="preserve"> esta lo requiera de todos los elementos de medición que ésta pueda requerir para verificar la calidad tanto de los materiales como de los protocolos de ejecución de la totalidad de los insumos tangibles e intangibles a ser instalados y montados. </w:t>
      </w:r>
    </w:p>
    <w:p w14:paraId="68E8393C" w14:textId="2FE89AF3" w:rsidR="00CC5D1E" w:rsidRDefault="00CC5D1E" w:rsidP="000F1805">
      <w:pPr>
        <w:pStyle w:val="Prrafodelista"/>
        <w:spacing w:before="240"/>
        <w:ind w:left="709"/>
        <w:jc w:val="both"/>
        <w:rPr>
          <w:sz w:val="20"/>
          <w:szCs w:val="20"/>
        </w:rPr>
      </w:pPr>
    </w:p>
    <w:p w14:paraId="098D2230" w14:textId="659F87C3" w:rsidR="00CC5D1E" w:rsidRPr="000F1805" w:rsidRDefault="00CC5D1E" w:rsidP="000F1805">
      <w:pPr>
        <w:pStyle w:val="Prrafodelista"/>
        <w:spacing w:before="240"/>
        <w:ind w:left="709"/>
        <w:jc w:val="both"/>
        <w:rPr>
          <w:sz w:val="20"/>
          <w:szCs w:val="20"/>
        </w:rPr>
      </w:pPr>
      <w:r w:rsidRPr="00CC5D1E">
        <w:rPr>
          <w:b/>
          <w:bCs/>
          <w:sz w:val="20"/>
          <w:szCs w:val="20"/>
          <w:u w:val="single"/>
        </w:rPr>
        <w:t>OBSERVACION</w:t>
      </w:r>
      <w:r w:rsidRPr="00CC5D1E">
        <w:rPr>
          <w:b/>
          <w:bCs/>
          <w:sz w:val="20"/>
          <w:szCs w:val="20"/>
        </w:rPr>
        <w:t>:</w:t>
      </w:r>
      <w:r>
        <w:rPr>
          <w:sz w:val="20"/>
          <w:szCs w:val="20"/>
        </w:rPr>
        <w:t xml:space="preserve"> en el proyecto a ser elaborado para el sistema de señales débiles se indicarán modos de distribución y, en todos los caso los materiales (marca, calidad y procedencia), los sistemas de distribución y las especificaciones técnicas generales y particulares de todos las piezas, conductores, elementos, componentes y conectores que se propone utilizar, en todos los casos éstos deberán cumplir mínimamente con las especificaciones y garantías internacionales de uso y calidad.</w:t>
      </w:r>
    </w:p>
    <w:p w14:paraId="026369C0" w14:textId="77777777" w:rsidR="00CC5D1E" w:rsidRDefault="00CC5D1E" w:rsidP="00DE6BFA">
      <w:pPr>
        <w:pStyle w:val="Prrafodelista"/>
        <w:spacing w:before="240"/>
        <w:ind w:left="938" w:hanging="512"/>
        <w:jc w:val="both"/>
        <w:rPr>
          <w:sz w:val="20"/>
          <w:szCs w:val="20"/>
        </w:rPr>
      </w:pPr>
    </w:p>
    <w:p w14:paraId="033B27C7" w14:textId="34282014" w:rsidR="00DE6BFA" w:rsidRPr="00023ABD" w:rsidRDefault="00DE6BFA" w:rsidP="00AA641B">
      <w:pPr>
        <w:pStyle w:val="Prrafodelista"/>
        <w:numPr>
          <w:ilvl w:val="0"/>
          <w:numId w:val="23"/>
        </w:numPr>
        <w:spacing w:before="240"/>
        <w:jc w:val="both"/>
        <w:outlineLvl w:val="1"/>
        <w:rPr>
          <w:b/>
          <w:bCs/>
          <w:sz w:val="24"/>
          <w:szCs w:val="24"/>
        </w:rPr>
      </w:pPr>
      <w:bookmarkStart w:id="100" w:name="_Toc57032888"/>
      <w:r w:rsidRPr="00023ABD">
        <w:rPr>
          <w:b/>
          <w:bCs/>
          <w:sz w:val="24"/>
          <w:szCs w:val="24"/>
        </w:rPr>
        <w:t>SERVICIOS A SER EFECTUADOS POR EL CONTRATISTA.</w:t>
      </w:r>
      <w:bookmarkEnd w:id="100"/>
    </w:p>
    <w:p w14:paraId="2D9BBC45" w14:textId="642E4EC3" w:rsidR="00DE6BFA" w:rsidRDefault="00CC5D1E" w:rsidP="00023ABD">
      <w:pPr>
        <w:spacing w:before="240"/>
        <w:ind w:left="426"/>
        <w:jc w:val="both"/>
        <w:rPr>
          <w:sz w:val="20"/>
          <w:szCs w:val="20"/>
        </w:rPr>
      </w:pPr>
      <w:r>
        <w:rPr>
          <w:sz w:val="20"/>
          <w:szCs w:val="20"/>
        </w:rPr>
        <w:t>El contratista</w:t>
      </w:r>
      <w:r w:rsidR="00DE6BFA" w:rsidRPr="00CC5D1E">
        <w:rPr>
          <w:sz w:val="20"/>
          <w:szCs w:val="20"/>
        </w:rPr>
        <w:t xml:space="preserve"> deberá desarrollar el proyecto de ejecución con el respectivo</w:t>
      </w:r>
      <w:r>
        <w:rPr>
          <w:sz w:val="20"/>
          <w:szCs w:val="20"/>
        </w:rPr>
        <w:t xml:space="preserve"> </w:t>
      </w:r>
      <w:r w:rsidR="00DE6BFA" w:rsidRPr="00CC5D1E">
        <w:rPr>
          <w:sz w:val="20"/>
          <w:szCs w:val="20"/>
        </w:rPr>
        <w:t>cronograma de actividades basados en el modelo PERT (Técnica de Evaluación y</w:t>
      </w:r>
      <w:r>
        <w:rPr>
          <w:sz w:val="20"/>
          <w:szCs w:val="20"/>
        </w:rPr>
        <w:t xml:space="preserve"> </w:t>
      </w:r>
      <w:r w:rsidR="00DE6BFA" w:rsidRPr="00DE6BFA">
        <w:rPr>
          <w:sz w:val="20"/>
          <w:szCs w:val="20"/>
        </w:rPr>
        <w:t>Revisión) o CPM (Método del Camino Crítico);</w:t>
      </w:r>
      <w:r>
        <w:rPr>
          <w:sz w:val="20"/>
          <w:szCs w:val="20"/>
        </w:rPr>
        <w:t xml:space="preserve"> </w:t>
      </w:r>
      <w:r w:rsidR="00E91979">
        <w:rPr>
          <w:sz w:val="20"/>
          <w:szCs w:val="20"/>
        </w:rPr>
        <w:t>a partir</w:t>
      </w:r>
      <w:r w:rsidR="00DE6BFA" w:rsidRPr="00CC5D1E">
        <w:rPr>
          <w:sz w:val="20"/>
          <w:szCs w:val="20"/>
        </w:rPr>
        <w:t xml:space="preserve"> de la firma del Contrato</w:t>
      </w:r>
      <w:r w:rsidR="00E91979">
        <w:rPr>
          <w:sz w:val="20"/>
          <w:szCs w:val="20"/>
        </w:rPr>
        <w:t xml:space="preserve"> dispondrá de veinte (20) días hábiles para la presentación del proyecto para su análisis respectivo indicado precedentem</w:t>
      </w:r>
      <w:r w:rsidR="00DE6BFA" w:rsidRPr="00CC5D1E">
        <w:rPr>
          <w:sz w:val="20"/>
          <w:szCs w:val="20"/>
        </w:rPr>
        <w:t>e</w:t>
      </w:r>
      <w:r w:rsidR="00E91979">
        <w:rPr>
          <w:sz w:val="20"/>
          <w:szCs w:val="20"/>
        </w:rPr>
        <w:t>nte, el incumplimiento de dicho plazo generará automáticamente una penalización de UM 1200 por cada día de atraso, una vez presentado el anteproyecto para su verificación y análisis, la instancia de regulación dispondrá de quince (15) días para la emisión del fallo de aprobación o rechazo, en caso del rechazo, ésta argumentará los motivos y la contratista dispondrá de un periodo de siete (7) días para efectuar los ajustes observados, si cumplido el plazos la contratista no remitiera las correcciones, se le aplicará una penalización de UM 1200 por cada día de atraso, luego de la presentación con los ajustes requeridos, el organismo de regulación dispondrá de cinco (5) día para la emisión del fallo, si la contratista al cabo de esta presentación no se obtuviera fallo favorable, se la aplicará una sanción equivalente a UM 2000 hasta que ajuste el proyecto a los requerimientos de</w:t>
      </w:r>
      <w:r w:rsidR="00023ABD">
        <w:rPr>
          <w:sz w:val="20"/>
          <w:szCs w:val="20"/>
        </w:rPr>
        <w:t xml:space="preserve">l organismos de regulación, si al cabo de treinta (30) días subsiguientes al fallo </w:t>
      </w:r>
      <w:r w:rsidR="00023ABD">
        <w:rPr>
          <w:sz w:val="20"/>
          <w:szCs w:val="20"/>
        </w:rPr>
        <w:lastRenderedPageBreak/>
        <w:t>desfavorable la contratista no efectuará todos los ajustes requeridos a satisfacción de parte, tal circunstancia será causal suficiente para rescisión contractual por causa imputable a la contratista; si por el contrario el fallo del órgano de regulación resultare favorable, la administradora del contrato emitirá la OIF del sistema de señales débiles. La contratista basada en la aprobación formalizada a través de la orden de inicio físicos pertinente (OIF) podrá solicitar y emitir la factura por el anticipo contemplado en los AGC y los AEC respectivos.</w:t>
      </w:r>
    </w:p>
    <w:p w14:paraId="4A92606F" w14:textId="29FF0944" w:rsidR="00DE6BFA" w:rsidRPr="00A12E62" w:rsidRDefault="00DE6BFA" w:rsidP="00AA641B">
      <w:pPr>
        <w:pStyle w:val="Prrafodelista"/>
        <w:numPr>
          <w:ilvl w:val="0"/>
          <w:numId w:val="23"/>
        </w:numPr>
        <w:spacing w:before="240"/>
        <w:jc w:val="both"/>
        <w:outlineLvl w:val="1"/>
        <w:rPr>
          <w:b/>
          <w:bCs/>
          <w:sz w:val="24"/>
          <w:szCs w:val="24"/>
        </w:rPr>
      </w:pPr>
      <w:bookmarkStart w:id="101" w:name="_Toc57032889"/>
      <w:r w:rsidRPr="00A12E62">
        <w:rPr>
          <w:b/>
          <w:bCs/>
          <w:sz w:val="24"/>
          <w:szCs w:val="24"/>
        </w:rPr>
        <w:t>PRUEBAS DE PUESTA EN MARCHA</w:t>
      </w:r>
      <w:bookmarkEnd w:id="101"/>
    </w:p>
    <w:p w14:paraId="6C8A5318" w14:textId="4820A029" w:rsidR="00DE6BFA" w:rsidRPr="00DE6BFA" w:rsidRDefault="00DE6BFA" w:rsidP="00A12E62">
      <w:pPr>
        <w:pStyle w:val="Prrafodelista"/>
        <w:spacing w:before="240"/>
        <w:ind w:left="426"/>
        <w:jc w:val="both"/>
        <w:rPr>
          <w:sz w:val="20"/>
          <w:szCs w:val="20"/>
        </w:rPr>
      </w:pPr>
      <w:r w:rsidRPr="00DE6BFA">
        <w:rPr>
          <w:sz w:val="20"/>
          <w:szCs w:val="20"/>
        </w:rPr>
        <w:t xml:space="preserve">Dichas pruebas comprenderán la realización de las siguientes operaciones en presencia de la </w:t>
      </w:r>
      <w:r w:rsidR="00A12E62">
        <w:rPr>
          <w:sz w:val="20"/>
          <w:szCs w:val="20"/>
        </w:rPr>
        <w:t>contratista, la supervisión y/o fiscalización y/o representantes del organismos regulador de los sistemas:</w:t>
      </w:r>
    </w:p>
    <w:p w14:paraId="2A8FDF28" w14:textId="728906A7" w:rsidR="00DE6BFA" w:rsidRPr="00A12E62" w:rsidRDefault="00DE6BFA" w:rsidP="00A22EEC">
      <w:pPr>
        <w:pStyle w:val="Prrafodelista"/>
        <w:numPr>
          <w:ilvl w:val="1"/>
          <w:numId w:val="24"/>
        </w:numPr>
        <w:spacing w:before="240"/>
        <w:ind w:left="993"/>
        <w:jc w:val="both"/>
        <w:rPr>
          <w:sz w:val="20"/>
          <w:szCs w:val="20"/>
        </w:rPr>
      </w:pPr>
      <w:r w:rsidRPr="00DE6BFA">
        <w:rPr>
          <w:sz w:val="20"/>
          <w:szCs w:val="20"/>
        </w:rPr>
        <w:t>Comprobación de los calibres de todas y cada una de las protecciones existentes (fusibles,</w:t>
      </w:r>
      <w:r w:rsidR="00A12E62">
        <w:rPr>
          <w:sz w:val="20"/>
          <w:szCs w:val="20"/>
        </w:rPr>
        <w:t xml:space="preserve"> </w:t>
      </w:r>
      <w:r w:rsidRPr="00A12E62">
        <w:rPr>
          <w:sz w:val="20"/>
          <w:szCs w:val="20"/>
        </w:rPr>
        <w:t>interruptores automáticos, etc.);</w:t>
      </w:r>
    </w:p>
    <w:p w14:paraId="6C70CFC1" w14:textId="44AA104B" w:rsidR="00DE6BFA" w:rsidRPr="00DE6BFA" w:rsidRDefault="00DE6BFA" w:rsidP="00A22EEC">
      <w:pPr>
        <w:pStyle w:val="Prrafodelista"/>
        <w:numPr>
          <w:ilvl w:val="1"/>
          <w:numId w:val="24"/>
        </w:numPr>
        <w:spacing w:before="240"/>
        <w:ind w:left="993"/>
        <w:jc w:val="both"/>
        <w:rPr>
          <w:sz w:val="20"/>
          <w:szCs w:val="20"/>
        </w:rPr>
      </w:pPr>
      <w:r w:rsidRPr="00DE6BFA">
        <w:rPr>
          <w:sz w:val="20"/>
          <w:szCs w:val="20"/>
        </w:rPr>
        <w:t>Comprobación de la regulación de todos los relés existentes.</w:t>
      </w:r>
    </w:p>
    <w:p w14:paraId="0EA4D07D" w14:textId="7D63C559" w:rsidR="00DE6BFA" w:rsidRPr="00A12E62" w:rsidRDefault="00DE6BFA" w:rsidP="00A22EEC">
      <w:pPr>
        <w:pStyle w:val="Prrafodelista"/>
        <w:numPr>
          <w:ilvl w:val="1"/>
          <w:numId w:val="24"/>
        </w:numPr>
        <w:spacing w:before="240"/>
        <w:ind w:left="993"/>
        <w:jc w:val="both"/>
        <w:rPr>
          <w:sz w:val="20"/>
          <w:szCs w:val="20"/>
        </w:rPr>
      </w:pPr>
      <w:r w:rsidRPr="00DE6BFA">
        <w:rPr>
          <w:sz w:val="20"/>
          <w:szCs w:val="20"/>
        </w:rPr>
        <w:t>Prueba de la instalación en carga para las potencias demandadas calculadas en cada cuadro</w:t>
      </w:r>
      <w:r w:rsidR="00A12E62">
        <w:rPr>
          <w:sz w:val="20"/>
          <w:szCs w:val="20"/>
        </w:rPr>
        <w:t xml:space="preserve"> proyectado.</w:t>
      </w:r>
    </w:p>
    <w:p w14:paraId="09E49DA9" w14:textId="4CA22FCA" w:rsidR="00DE6BFA" w:rsidRPr="00A12E62" w:rsidRDefault="00DE6BFA" w:rsidP="00A22EEC">
      <w:pPr>
        <w:pStyle w:val="Prrafodelista"/>
        <w:numPr>
          <w:ilvl w:val="1"/>
          <w:numId w:val="24"/>
        </w:numPr>
        <w:spacing w:before="240"/>
        <w:ind w:left="993"/>
        <w:jc w:val="both"/>
        <w:rPr>
          <w:sz w:val="20"/>
          <w:szCs w:val="20"/>
        </w:rPr>
      </w:pPr>
      <w:r w:rsidRPr="00DE6BFA">
        <w:rPr>
          <w:sz w:val="20"/>
          <w:szCs w:val="20"/>
        </w:rPr>
        <w:t>Comprobación en general de que la instalación cumpla con todos los apartados de este</w:t>
      </w:r>
      <w:r w:rsidR="00A12E62">
        <w:rPr>
          <w:sz w:val="20"/>
          <w:szCs w:val="20"/>
        </w:rPr>
        <w:t xml:space="preserve"> </w:t>
      </w:r>
      <w:r w:rsidRPr="00A12E62">
        <w:rPr>
          <w:sz w:val="20"/>
          <w:szCs w:val="20"/>
        </w:rPr>
        <w:t>pliego</w:t>
      </w:r>
      <w:r w:rsidR="00A12E62">
        <w:rPr>
          <w:sz w:val="20"/>
          <w:szCs w:val="20"/>
        </w:rPr>
        <w:t>, el proyecto aprobado</w:t>
      </w:r>
      <w:r w:rsidRPr="00A12E62">
        <w:rPr>
          <w:sz w:val="20"/>
          <w:szCs w:val="20"/>
        </w:rPr>
        <w:t xml:space="preserve"> y la reglamentación vigente.</w:t>
      </w:r>
    </w:p>
    <w:p w14:paraId="59F980A9" w14:textId="178569B6" w:rsidR="00DE6BFA" w:rsidRPr="00DE6BFA" w:rsidRDefault="00DE6BFA" w:rsidP="00A22EEC">
      <w:pPr>
        <w:pStyle w:val="Prrafodelista"/>
        <w:numPr>
          <w:ilvl w:val="1"/>
          <w:numId w:val="24"/>
        </w:numPr>
        <w:spacing w:before="240"/>
        <w:ind w:left="993"/>
        <w:jc w:val="both"/>
        <w:rPr>
          <w:sz w:val="20"/>
          <w:szCs w:val="20"/>
        </w:rPr>
      </w:pPr>
      <w:r w:rsidRPr="00DE6BFA">
        <w:rPr>
          <w:sz w:val="20"/>
          <w:szCs w:val="20"/>
        </w:rPr>
        <w:t>Comprobación en general del buen funcionamiento de todos los sistemas, equipos y</w:t>
      </w:r>
      <w:r w:rsidR="00A12E62">
        <w:rPr>
          <w:sz w:val="20"/>
          <w:szCs w:val="20"/>
        </w:rPr>
        <w:t xml:space="preserve"> </w:t>
      </w:r>
      <w:r w:rsidRPr="00DE6BFA">
        <w:rPr>
          <w:sz w:val="20"/>
          <w:szCs w:val="20"/>
        </w:rPr>
        <w:t>aparatos comprendidos en la instalación, en condiciones similares a las de trabajo de cada</w:t>
      </w:r>
      <w:r w:rsidR="00A12E62">
        <w:rPr>
          <w:sz w:val="20"/>
          <w:szCs w:val="20"/>
        </w:rPr>
        <w:t xml:space="preserve"> </w:t>
      </w:r>
      <w:r w:rsidRPr="00DE6BFA">
        <w:rPr>
          <w:sz w:val="20"/>
          <w:szCs w:val="20"/>
        </w:rPr>
        <w:t>uno.</w:t>
      </w:r>
    </w:p>
    <w:p w14:paraId="7CD673A5" w14:textId="77777777" w:rsidR="00DE6BFA" w:rsidRPr="00DE6BFA" w:rsidRDefault="00DE6BFA" w:rsidP="00A12E62">
      <w:pPr>
        <w:pStyle w:val="Prrafodelista"/>
        <w:spacing w:before="240"/>
        <w:ind w:left="0"/>
        <w:jc w:val="both"/>
        <w:rPr>
          <w:sz w:val="20"/>
          <w:szCs w:val="20"/>
        </w:rPr>
      </w:pPr>
    </w:p>
    <w:p w14:paraId="3D5B12D5" w14:textId="0FABB19E" w:rsidR="00DE6BFA" w:rsidRDefault="00DE6BFA" w:rsidP="00AA641B">
      <w:pPr>
        <w:pStyle w:val="Prrafodelista"/>
        <w:numPr>
          <w:ilvl w:val="0"/>
          <w:numId w:val="23"/>
        </w:numPr>
        <w:spacing w:before="240"/>
        <w:jc w:val="both"/>
        <w:outlineLvl w:val="1"/>
        <w:rPr>
          <w:b/>
          <w:bCs/>
          <w:sz w:val="24"/>
          <w:szCs w:val="24"/>
        </w:rPr>
      </w:pPr>
      <w:bookmarkStart w:id="102" w:name="_Toc57032890"/>
      <w:r w:rsidRPr="00A12E62">
        <w:rPr>
          <w:b/>
          <w:bCs/>
          <w:sz w:val="24"/>
          <w:szCs w:val="24"/>
        </w:rPr>
        <w:t>DETALLE DE REQUERIMIENTO</w:t>
      </w:r>
      <w:r w:rsidR="00A12E62" w:rsidRPr="00A12E62">
        <w:rPr>
          <w:b/>
          <w:bCs/>
          <w:sz w:val="24"/>
          <w:szCs w:val="24"/>
        </w:rPr>
        <w:t xml:space="preserve">, </w:t>
      </w:r>
      <w:r w:rsidRPr="00A12E62">
        <w:rPr>
          <w:b/>
          <w:bCs/>
          <w:sz w:val="24"/>
          <w:szCs w:val="24"/>
        </w:rPr>
        <w:t>REQUISITOS DE LOS BIENES Y/O SERVICIOS REQUERIDOS</w:t>
      </w:r>
      <w:bookmarkEnd w:id="102"/>
    </w:p>
    <w:p w14:paraId="060F4503" w14:textId="5026455A" w:rsidR="00DE6BFA" w:rsidRDefault="00DE6BFA" w:rsidP="00A12E62">
      <w:pPr>
        <w:pStyle w:val="Prrafodelista"/>
        <w:spacing w:before="240"/>
        <w:ind w:left="426"/>
        <w:jc w:val="both"/>
        <w:rPr>
          <w:sz w:val="20"/>
          <w:szCs w:val="20"/>
        </w:rPr>
      </w:pPr>
      <w:r w:rsidRPr="00DE6BFA">
        <w:rPr>
          <w:sz w:val="20"/>
          <w:szCs w:val="20"/>
        </w:rPr>
        <w:t>Las presentes especificaciones técnicas establecen las condiciones mínimas a ser cumplidas durante el proceso de</w:t>
      </w:r>
      <w:r w:rsidR="00A12E62">
        <w:rPr>
          <w:sz w:val="20"/>
          <w:szCs w:val="20"/>
        </w:rPr>
        <w:t xml:space="preserve"> </w:t>
      </w:r>
      <w:r w:rsidRPr="00DE6BFA">
        <w:rPr>
          <w:sz w:val="20"/>
          <w:szCs w:val="20"/>
        </w:rPr>
        <w:t xml:space="preserve">adquisición de una infraestructura de red de telecomunicaciones, específicamente para </w:t>
      </w:r>
      <w:r w:rsidR="00A12E62">
        <w:rPr>
          <w:sz w:val="20"/>
          <w:szCs w:val="20"/>
        </w:rPr>
        <w:t>s</w:t>
      </w:r>
      <w:r w:rsidR="00A12E62" w:rsidRPr="00DE6BFA">
        <w:rPr>
          <w:sz w:val="20"/>
          <w:szCs w:val="20"/>
        </w:rPr>
        <w:t>uministro e</w:t>
      </w:r>
      <w:r w:rsidR="00A12E62">
        <w:rPr>
          <w:sz w:val="20"/>
          <w:szCs w:val="20"/>
        </w:rPr>
        <w:t xml:space="preserve"> </w:t>
      </w:r>
      <w:r w:rsidR="00A12E62" w:rsidRPr="00DE6BFA">
        <w:rPr>
          <w:sz w:val="20"/>
          <w:szCs w:val="20"/>
        </w:rPr>
        <w:t xml:space="preserve">instalación de cables </w:t>
      </w:r>
      <w:r w:rsidRPr="00DE6BFA">
        <w:rPr>
          <w:sz w:val="20"/>
          <w:szCs w:val="20"/>
        </w:rPr>
        <w:t xml:space="preserve">UTP </w:t>
      </w:r>
      <w:r w:rsidR="00A12E62">
        <w:rPr>
          <w:sz w:val="20"/>
          <w:szCs w:val="20"/>
        </w:rPr>
        <w:t>cat</w:t>
      </w:r>
      <w:r w:rsidRPr="00DE6BFA">
        <w:rPr>
          <w:sz w:val="20"/>
          <w:szCs w:val="20"/>
        </w:rPr>
        <w:t xml:space="preserve">. 6A (LSZH), </w:t>
      </w:r>
      <w:r w:rsidR="00A12E62" w:rsidRPr="00DE6BFA">
        <w:rPr>
          <w:sz w:val="20"/>
          <w:szCs w:val="20"/>
        </w:rPr>
        <w:t>cables de fibra óptica</w:t>
      </w:r>
      <w:r w:rsidRPr="00DE6BFA">
        <w:rPr>
          <w:sz w:val="20"/>
          <w:szCs w:val="20"/>
        </w:rPr>
        <w:t xml:space="preserve"> para </w:t>
      </w:r>
      <w:r w:rsidR="00A12E62">
        <w:rPr>
          <w:sz w:val="20"/>
          <w:szCs w:val="20"/>
        </w:rPr>
        <w:t>la Red Nacional de los Servicios de Salud a cargo del MSPyBS:</w:t>
      </w:r>
    </w:p>
    <w:p w14:paraId="673F631D" w14:textId="05CA2C13" w:rsidR="00A12E62" w:rsidRDefault="00A12E62" w:rsidP="00A12E62">
      <w:pPr>
        <w:pStyle w:val="Prrafodelista"/>
        <w:spacing w:before="240"/>
        <w:ind w:left="426"/>
        <w:jc w:val="both"/>
        <w:rPr>
          <w:sz w:val="20"/>
          <w:szCs w:val="20"/>
        </w:rPr>
      </w:pPr>
    </w:p>
    <w:tbl>
      <w:tblPr>
        <w:tblW w:w="8646" w:type="dxa"/>
        <w:jc w:val="right"/>
        <w:tblCellMar>
          <w:left w:w="70" w:type="dxa"/>
          <w:right w:w="70" w:type="dxa"/>
        </w:tblCellMar>
        <w:tblLook w:val="04A0" w:firstRow="1" w:lastRow="0" w:firstColumn="1" w:lastColumn="0" w:noHBand="0" w:noVBand="1"/>
      </w:tblPr>
      <w:tblGrid>
        <w:gridCol w:w="992"/>
        <w:gridCol w:w="7654"/>
      </w:tblGrid>
      <w:tr w:rsidR="00A12E62" w:rsidRPr="000B3032" w14:paraId="7BA3FF5A" w14:textId="77777777" w:rsidTr="00A12E62">
        <w:trPr>
          <w:trHeight w:val="300"/>
          <w:jc w:val="right"/>
        </w:trPr>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62A1CD50" w14:textId="77777777" w:rsidR="00A12E62" w:rsidRPr="000B3032" w:rsidRDefault="00A12E62" w:rsidP="005E1547">
            <w:pPr>
              <w:spacing w:after="0" w:line="240" w:lineRule="auto"/>
              <w:jc w:val="center"/>
              <w:rPr>
                <w:rFonts w:ascii="Calibri" w:eastAsia="Times New Roman" w:hAnsi="Calibri" w:cs="Calibri"/>
                <w:b/>
                <w:color w:val="000000"/>
                <w:sz w:val="28"/>
                <w:lang w:eastAsia="es-MX"/>
              </w:rPr>
            </w:pPr>
            <w:r w:rsidRPr="000B3032">
              <w:rPr>
                <w:rFonts w:ascii="Calibri" w:eastAsia="Times New Roman" w:hAnsi="Calibri" w:cs="Calibri"/>
                <w:b/>
                <w:color w:val="000000"/>
                <w:sz w:val="28"/>
                <w:lang w:eastAsia="es-MX"/>
              </w:rPr>
              <w:t>ITEM</w:t>
            </w:r>
          </w:p>
        </w:tc>
        <w:tc>
          <w:tcPr>
            <w:tcW w:w="765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44E51C6" w14:textId="77777777" w:rsidR="00A12E62" w:rsidRPr="000B3032" w:rsidRDefault="00A12E62" w:rsidP="005E1547">
            <w:pPr>
              <w:spacing w:after="0" w:line="240" w:lineRule="auto"/>
              <w:jc w:val="center"/>
              <w:rPr>
                <w:rFonts w:ascii="Calibri" w:eastAsia="Times New Roman" w:hAnsi="Calibri" w:cs="Calibri"/>
                <w:b/>
                <w:color w:val="000000"/>
                <w:sz w:val="28"/>
                <w:lang w:eastAsia="es-MX"/>
              </w:rPr>
            </w:pPr>
            <w:r w:rsidRPr="000B3032">
              <w:rPr>
                <w:rFonts w:ascii="Calibri" w:eastAsia="Times New Roman" w:hAnsi="Calibri" w:cs="Calibri"/>
                <w:b/>
                <w:color w:val="000000"/>
                <w:sz w:val="28"/>
                <w:lang w:eastAsia="es-MX"/>
              </w:rPr>
              <w:t xml:space="preserve">Descripción técnica en obras para Señales débiles </w:t>
            </w:r>
          </w:p>
        </w:tc>
      </w:tr>
      <w:tr w:rsidR="00A12E62" w:rsidRPr="000B3032" w14:paraId="42C7CD46" w14:textId="77777777" w:rsidTr="00A12E62">
        <w:trPr>
          <w:trHeight w:val="600"/>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D882B96"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1</w:t>
            </w:r>
          </w:p>
        </w:tc>
        <w:tc>
          <w:tcPr>
            <w:tcW w:w="7654" w:type="dxa"/>
            <w:tcBorders>
              <w:top w:val="nil"/>
              <w:left w:val="nil"/>
              <w:bottom w:val="single" w:sz="4" w:space="0" w:color="auto"/>
              <w:right w:val="single" w:sz="4" w:space="0" w:color="auto"/>
            </w:tcBorders>
            <w:shd w:val="clear" w:color="auto" w:fill="auto"/>
            <w:vAlign w:val="center"/>
            <w:hideMark/>
          </w:tcPr>
          <w:p w14:paraId="4BFCF820" w14:textId="77777777"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No sobrepasar 6 conexiones de datos por cada ducto, es decir un ducto no deberá transportar más de 6 cables UTP Cat 6 hast</w:t>
            </w:r>
            <w:r>
              <w:rPr>
                <w:rFonts w:ascii="Calibri" w:eastAsia="Times New Roman" w:hAnsi="Calibri" w:cs="Calibri"/>
                <w:color w:val="000000"/>
                <w:lang w:eastAsia="es-MX"/>
              </w:rPr>
              <w:t>a</w:t>
            </w:r>
            <w:r w:rsidRPr="000B3032">
              <w:rPr>
                <w:rFonts w:ascii="Calibri" w:eastAsia="Times New Roman" w:hAnsi="Calibri" w:cs="Calibri"/>
                <w:color w:val="000000"/>
                <w:lang w:eastAsia="es-MX"/>
              </w:rPr>
              <w:t xml:space="preserve"> el RACK</w:t>
            </w:r>
            <w:r>
              <w:rPr>
                <w:rFonts w:ascii="Calibri" w:eastAsia="Times New Roman" w:hAnsi="Calibri" w:cs="Calibri"/>
                <w:color w:val="000000"/>
                <w:lang w:eastAsia="es-MX"/>
              </w:rPr>
              <w:t xml:space="preserve"> de 12U provisto por el oferente</w:t>
            </w:r>
          </w:p>
        </w:tc>
      </w:tr>
      <w:tr w:rsidR="00A12E62" w:rsidRPr="000B3032" w14:paraId="251401B6" w14:textId="77777777" w:rsidTr="00A12E62">
        <w:trPr>
          <w:trHeight w:val="900"/>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61AD49E"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2</w:t>
            </w:r>
          </w:p>
        </w:tc>
        <w:tc>
          <w:tcPr>
            <w:tcW w:w="7654" w:type="dxa"/>
            <w:tcBorders>
              <w:top w:val="nil"/>
              <w:left w:val="nil"/>
              <w:bottom w:val="single" w:sz="4" w:space="0" w:color="auto"/>
              <w:right w:val="single" w:sz="4" w:space="0" w:color="auto"/>
            </w:tcBorders>
            <w:shd w:val="clear" w:color="auto" w:fill="auto"/>
            <w:vAlign w:val="center"/>
            <w:hideMark/>
          </w:tcPr>
          <w:p w14:paraId="4E5B713D" w14:textId="06A74F89"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El trayecto de la instalación de un ducto no deberá sobrepasar los 20 metros; en el caso que sobrepase se deberá pr</w:t>
            </w:r>
            <w:r>
              <w:rPr>
                <w:rFonts w:ascii="Calibri" w:eastAsia="Times New Roman" w:hAnsi="Calibri" w:cs="Calibri"/>
                <w:color w:val="000000"/>
                <w:lang w:eastAsia="es-MX"/>
              </w:rPr>
              <w:t>e</w:t>
            </w:r>
            <w:r w:rsidRPr="000B3032">
              <w:rPr>
                <w:rFonts w:ascii="Calibri" w:eastAsia="Times New Roman" w:hAnsi="Calibri" w:cs="Calibri"/>
                <w:color w:val="000000"/>
                <w:lang w:eastAsia="es-MX"/>
              </w:rPr>
              <w:t>ver la instalación de una caja embutida plástica de 15" x 15" para luego continuar el trayecto de la instalación del ducto.</w:t>
            </w:r>
          </w:p>
        </w:tc>
      </w:tr>
      <w:tr w:rsidR="00A12E62" w:rsidRPr="000B3032" w14:paraId="30329975" w14:textId="77777777" w:rsidTr="00A12E62">
        <w:trPr>
          <w:trHeight w:val="300"/>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B9260B6"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3</w:t>
            </w:r>
          </w:p>
        </w:tc>
        <w:tc>
          <w:tcPr>
            <w:tcW w:w="7654" w:type="dxa"/>
            <w:tcBorders>
              <w:top w:val="nil"/>
              <w:left w:val="nil"/>
              <w:bottom w:val="single" w:sz="4" w:space="0" w:color="auto"/>
              <w:right w:val="single" w:sz="4" w:space="0" w:color="auto"/>
            </w:tcBorders>
            <w:shd w:val="clear" w:color="auto" w:fill="auto"/>
            <w:noWrap/>
            <w:vAlign w:val="center"/>
            <w:hideMark/>
          </w:tcPr>
          <w:p w14:paraId="0994E56F" w14:textId="77777777"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Separar 20 centímetros del ducto eléctrico</w:t>
            </w:r>
          </w:p>
        </w:tc>
      </w:tr>
      <w:tr w:rsidR="00A12E62" w:rsidRPr="000B3032" w14:paraId="2CAB0818" w14:textId="77777777" w:rsidTr="00A12E62">
        <w:trPr>
          <w:trHeight w:val="615"/>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035F7F2"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4</w:t>
            </w:r>
          </w:p>
        </w:tc>
        <w:tc>
          <w:tcPr>
            <w:tcW w:w="7654" w:type="dxa"/>
            <w:tcBorders>
              <w:top w:val="nil"/>
              <w:left w:val="nil"/>
              <w:bottom w:val="single" w:sz="4" w:space="0" w:color="auto"/>
              <w:right w:val="single" w:sz="4" w:space="0" w:color="auto"/>
            </w:tcBorders>
            <w:shd w:val="clear" w:color="auto" w:fill="auto"/>
            <w:vAlign w:val="center"/>
            <w:hideMark/>
          </w:tcPr>
          <w:p w14:paraId="5175BB9B" w14:textId="77777777"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Todos los ductos deberán terminar en una caja de conexión embutida de 20cm x 20 cm, que se deberá instalar detrás del Rack de Comunicaciones a ser provista en otro proyecto.</w:t>
            </w:r>
          </w:p>
        </w:tc>
      </w:tr>
      <w:tr w:rsidR="00A12E62" w:rsidRPr="000B3032" w14:paraId="09F8A8BB" w14:textId="77777777" w:rsidTr="00A12E62">
        <w:trPr>
          <w:trHeight w:val="765"/>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86251F1"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5</w:t>
            </w:r>
          </w:p>
        </w:tc>
        <w:tc>
          <w:tcPr>
            <w:tcW w:w="7654" w:type="dxa"/>
            <w:tcBorders>
              <w:top w:val="nil"/>
              <w:left w:val="nil"/>
              <w:bottom w:val="single" w:sz="4" w:space="0" w:color="auto"/>
              <w:right w:val="single" w:sz="4" w:space="0" w:color="auto"/>
            </w:tcBorders>
            <w:shd w:val="clear" w:color="auto" w:fill="auto"/>
            <w:vAlign w:val="center"/>
            <w:hideMark/>
          </w:tcPr>
          <w:p w14:paraId="2EEE607F" w14:textId="77777777"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Considerar una acometida con ducto de 3/4 desde un extremo exterior de la construcción mejor ubicada del lado de la calle donde se provee el servicio de datos hasta la caja del Ítem 4</w:t>
            </w:r>
          </w:p>
        </w:tc>
      </w:tr>
      <w:tr w:rsidR="00A12E62" w:rsidRPr="000B3032" w14:paraId="212CC127" w14:textId="77777777" w:rsidTr="00A12E62">
        <w:trPr>
          <w:trHeight w:val="600"/>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36DB114"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6</w:t>
            </w:r>
          </w:p>
        </w:tc>
        <w:tc>
          <w:tcPr>
            <w:tcW w:w="7654" w:type="dxa"/>
            <w:tcBorders>
              <w:top w:val="nil"/>
              <w:left w:val="nil"/>
              <w:bottom w:val="single" w:sz="4" w:space="0" w:color="auto"/>
              <w:right w:val="single" w:sz="4" w:space="0" w:color="auto"/>
            </w:tcBorders>
            <w:shd w:val="clear" w:color="auto" w:fill="auto"/>
            <w:vAlign w:val="center"/>
            <w:hideMark/>
          </w:tcPr>
          <w:p w14:paraId="422F0702" w14:textId="77777777"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Por cada puesto de trabajo (escritorio) una toma de datos, una toma de datos para el televisor de Sala de Espera (si la tuviera).</w:t>
            </w:r>
          </w:p>
        </w:tc>
      </w:tr>
      <w:tr w:rsidR="00A12E62" w:rsidRPr="000B3032" w14:paraId="3B4A259C" w14:textId="77777777" w:rsidTr="00A12E62">
        <w:trPr>
          <w:trHeight w:val="600"/>
          <w:jc w:val="right"/>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CFABE73" w14:textId="77777777" w:rsidR="00A12E62" w:rsidRPr="000B3032" w:rsidRDefault="00A12E62" w:rsidP="005E1547">
            <w:pPr>
              <w:spacing w:after="0" w:line="240" w:lineRule="auto"/>
              <w:jc w:val="center"/>
              <w:rPr>
                <w:rFonts w:ascii="Calibri" w:eastAsia="Times New Roman" w:hAnsi="Calibri" w:cs="Calibri"/>
                <w:color w:val="000000"/>
                <w:lang w:eastAsia="es-MX"/>
              </w:rPr>
            </w:pPr>
            <w:r w:rsidRPr="000B3032">
              <w:rPr>
                <w:rFonts w:ascii="Calibri" w:eastAsia="Times New Roman" w:hAnsi="Calibri" w:cs="Calibri"/>
                <w:color w:val="000000"/>
                <w:lang w:eastAsia="es-MX"/>
              </w:rPr>
              <w:t>7</w:t>
            </w:r>
          </w:p>
        </w:tc>
        <w:tc>
          <w:tcPr>
            <w:tcW w:w="7654" w:type="dxa"/>
            <w:tcBorders>
              <w:top w:val="nil"/>
              <w:left w:val="nil"/>
              <w:bottom w:val="single" w:sz="4" w:space="0" w:color="auto"/>
              <w:right w:val="single" w:sz="4" w:space="0" w:color="auto"/>
            </w:tcBorders>
            <w:shd w:val="clear" w:color="auto" w:fill="auto"/>
            <w:vAlign w:val="center"/>
            <w:hideMark/>
          </w:tcPr>
          <w:p w14:paraId="4A690DFB" w14:textId="37819C8E" w:rsidR="00A12E62" w:rsidRPr="000B3032" w:rsidRDefault="00A12E62" w:rsidP="005E1547">
            <w:pPr>
              <w:spacing w:after="0" w:line="240" w:lineRule="auto"/>
              <w:rPr>
                <w:rFonts w:ascii="Calibri" w:eastAsia="Times New Roman" w:hAnsi="Calibri" w:cs="Calibri"/>
                <w:color w:val="000000"/>
                <w:lang w:eastAsia="es-MX"/>
              </w:rPr>
            </w:pPr>
            <w:r w:rsidRPr="000B3032">
              <w:rPr>
                <w:rFonts w:ascii="Calibri" w:eastAsia="Times New Roman" w:hAnsi="Calibri" w:cs="Calibri"/>
                <w:color w:val="000000"/>
                <w:lang w:eastAsia="es-MX"/>
              </w:rPr>
              <w:t>Los puntos de datos en los ambientes deberá culminar en cajas de conexiones embutidas tipo eléctricas y el extremo en la caja solicitada en el Ítem 4</w:t>
            </w:r>
          </w:p>
        </w:tc>
      </w:tr>
    </w:tbl>
    <w:p w14:paraId="380994E4" w14:textId="6D2EC073" w:rsidR="00E663B7" w:rsidRDefault="00E663B7" w:rsidP="00A12E62">
      <w:pPr>
        <w:pStyle w:val="Prrafodelista"/>
        <w:spacing w:before="240"/>
        <w:ind w:left="426"/>
        <w:jc w:val="both"/>
        <w:rPr>
          <w:sz w:val="20"/>
          <w:szCs w:val="20"/>
        </w:rPr>
      </w:pPr>
    </w:p>
    <w:p w14:paraId="0163D4A4" w14:textId="6DE13792" w:rsidR="008D02EF" w:rsidRDefault="008D02EF" w:rsidP="00A12E62">
      <w:pPr>
        <w:pStyle w:val="Prrafodelista"/>
        <w:spacing w:before="240"/>
        <w:ind w:left="426"/>
        <w:jc w:val="both"/>
        <w:rPr>
          <w:sz w:val="20"/>
          <w:szCs w:val="20"/>
        </w:rPr>
      </w:pPr>
    </w:p>
    <w:p w14:paraId="741DCB61" w14:textId="361050D5" w:rsidR="008D02EF" w:rsidRDefault="008D02EF" w:rsidP="00A12E62">
      <w:pPr>
        <w:pStyle w:val="Prrafodelista"/>
        <w:spacing w:before="240"/>
        <w:ind w:left="426"/>
        <w:jc w:val="both"/>
        <w:rPr>
          <w:sz w:val="20"/>
          <w:szCs w:val="20"/>
        </w:rPr>
      </w:pPr>
    </w:p>
    <w:p w14:paraId="2AF9DA51" w14:textId="77777777" w:rsidR="008D02EF" w:rsidRPr="00DE6BFA" w:rsidRDefault="008D02EF" w:rsidP="00A12E62">
      <w:pPr>
        <w:pStyle w:val="Prrafodelista"/>
        <w:spacing w:before="240"/>
        <w:ind w:left="426"/>
        <w:jc w:val="both"/>
        <w:rPr>
          <w:sz w:val="20"/>
          <w:szCs w:val="20"/>
        </w:rPr>
      </w:pPr>
    </w:p>
    <w:p w14:paraId="5E077BDA" w14:textId="77777777" w:rsidR="00246F79" w:rsidRDefault="00246F79" w:rsidP="00DE6BFA">
      <w:pPr>
        <w:spacing w:before="240"/>
        <w:jc w:val="both"/>
        <w:rPr>
          <w:sz w:val="20"/>
          <w:szCs w:val="20"/>
        </w:rPr>
        <w:sectPr w:rsidR="00246F79" w:rsidSect="00E16A03">
          <w:pgSz w:w="11906" w:h="16838" w:code="9"/>
          <w:pgMar w:top="1440" w:right="1440" w:bottom="1440" w:left="1440" w:header="708" w:footer="708" w:gutter="0"/>
          <w:cols w:space="708"/>
          <w:docGrid w:linePitch="360"/>
        </w:sectPr>
      </w:pPr>
    </w:p>
    <w:p w14:paraId="3172DCD6" w14:textId="77777777" w:rsidR="00847A3E" w:rsidRPr="00847A3E" w:rsidRDefault="00847A3E" w:rsidP="00AA641B">
      <w:pPr>
        <w:pStyle w:val="Prrafodelista"/>
        <w:numPr>
          <w:ilvl w:val="0"/>
          <w:numId w:val="23"/>
        </w:numPr>
        <w:outlineLvl w:val="1"/>
        <w:rPr>
          <w:b/>
          <w:bCs/>
          <w:sz w:val="24"/>
          <w:szCs w:val="24"/>
        </w:rPr>
      </w:pPr>
      <w:bookmarkStart w:id="103" w:name="_Toc57032891"/>
      <w:r w:rsidRPr="00847A3E">
        <w:rPr>
          <w:b/>
          <w:bCs/>
          <w:sz w:val="24"/>
          <w:szCs w:val="24"/>
        </w:rPr>
        <w:lastRenderedPageBreak/>
        <w:t>CANTIDAD DE LAS OBRAS REQUERIDAS</w:t>
      </w:r>
      <w:bookmarkEnd w:id="103"/>
    </w:p>
    <w:tbl>
      <w:tblPr>
        <w:tblStyle w:val="Tablaconcuadrcula2"/>
        <w:tblW w:w="7512" w:type="dxa"/>
        <w:tblInd w:w="534" w:type="dxa"/>
        <w:tblLook w:val="04A0" w:firstRow="1" w:lastRow="0" w:firstColumn="1" w:lastColumn="0" w:noHBand="0" w:noVBand="1"/>
      </w:tblPr>
      <w:tblGrid>
        <w:gridCol w:w="417"/>
        <w:gridCol w:w="4677"/>
        <w:gridCol w:w="2418"/>
      </w:tblGrid>
      <w:tr w:rsidR="00E663B7" w:rsidRPr="00E16A03" w14:paraId="00635CD8" w14:textId="77777777" w:rsidTr="00D07612">
        <w:tc>
          <w:tcPr>
            <w:tcW w:w="417" w:type="dxa"/>
            <w:shd w:val="clear" w:color="auto" w:fill="D0CECE" w:themeFill="background2" w:themeFillShade="E6"/>
            <w:vAlign w:val="center"/>
          </w:tcPr>
          <w:p w14:paraId="567EC6E0" w14:textId="77777777" w:rsidR="00E663B7" w:rsidRPr="00DE0512" w:rsidRDefault="00E663B7"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4677" w:type="dxa"/>
            <w:shd w:val="clear" w:color="auto" w:fill="D0CECE" w:themeFill="background2" w:themeFillShade="E6"/>
            <w:vAlign w:val="center"/>
          </w:tcPr>
          <w:p w14:paraId="1A68E635" w14:textId="77777777" w:rsidR="00E663B7" w:rsidRPr="00DE0512" w:rsidRDefault="00E663B7"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2418" w:type="dxa"/>
            <w:tcBorders>
              <w:bottom w:val="single" w:sz="4" w:space="0" w:color="auto"/>
            </w:tcBorders>
            <w:shd w:val="clear" w:color="auto" w:fill="D0CECE" w:themeFill="background2" w:themeFillShade="E6"/>
            <w:vAlign w:val="center"/>
          </w:tcPr>
          <w:p w14:paraId="45543D5F" w14:textId="77777777" w:rsidR="00E663B7" w:rsidRPr="00DE0512" w:rsidRDefault="00E663B7" w:rsidP="00246F79">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E663B7" w:rsidRPr="00E16A03" w14:paraId="76CFCFF0" w14:textId="77777777" w:rsidTr="00D07612">
        <w:trPr>
          <w:trHeight w:val="239"/>
        </w:trPr>
        <w:tc>
          <w:tcPr>
            <w:tcW w:w="417" w:type="dxa"/>
            <w:vAlign w:val="center"/>
          </w:tcPr>
          <w:p w14:paraId="7EED8270" w14:textId="77777777" w:rsidR="00E663B7" w:rsidRPr="00DE0512" w:rsidRDefault="00E663B7" w:rsidP="00246F79">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4677" w:type="dxa"/>
            <w:tcBorders>
              <w:right w:val="single" w:sz="4" w:space="0" w:color="auto"/>
            </w:tcBorders>
            <w:vAlign w:val="center"/>
          </w:tcPr>
          <w:p w14:paraId="5E56F9B5" w14:textId="714F834A" w:rsidR="00E663B7" w:rsidRPr="00DE0512" w:rsidRDefault="00E663B7" w:rsidP="00246F79">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Por Diseño ejecutivo</w:t>
            </w:r>
            <w:r>
              <w:rPr>
                <w:rFonts w:asciiTheme="minorHAnsi" w:eastAsia="Calibri" w:hAnsiTheme="minorHAnsi" w:cstheme="minorHAnsi"/>
                <w:color w:val="000000" w:themeColor="text1"/>
                <w:lang w:val="es-ES"/>
              </w:rPr>
              <w:t xml:space="preserve"> de Proyecto ejecutivo del sistema de señales débiles </w:t>
            </w:r>
            <w:r w:rsidRPr="00E16A03">
              <w:rPr>
                <w:rFonts w:asciiTheme="minorHAnsi" w:eastAsia="Calibri" w:hAnsiTheme="minorHAnsi" w:cstheme="minorHAnsi"/>
                <w:color w:val="000000" w:themeColor="text1"/>
                <w:lang w:val="es-ES"/>
              </w:rPr>
              <w:t>conforme a las especificaciones y condiciones establecidas precedentemente en este capítulo</w:t>
            </w:r>
          </w:p>
        </w:tc>
        <w:tc>
          <w:tcPr>
            <w:tcW w:w="2418" w:type="dxa"/>
            <w:tcBorders>
              <w:top w:val="single" w:sz="4" w:space="0" w:color="auto"/>
              <w:left w:val="single" w:sz="4" w:space="0" w:color="auto"/>
              <w:bottom w:val="nil"/>
              <w:right w:val="single" w:sz="4" w:space="0" w:color="auto"/>
            </w:tcBorders>
            <w:vAlign w:val="center"/>
          </w:tcPr>
          <w:p w14:paraId="3CF2B62A" w14:textId="77777777" w:rsidR="00D07612" w:rsidRDefault="00D07612" w:rsidP="00D07612">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49B674BD" w14:textId="77777777" w:rsidR="00E663B7" w:rsidRPr="00DE0512" w:rsidRDefault="00E663B7" w:rsidP="00246F79">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E663B7" w:rsidRPr="00E16A03" w14:paraId="72F4BF77" w14:textId="77777777" w:rsidTr="00D07612">
        <w:trPr>
          <w:trHeight w:val="239"/>
        </w:trPr>
        <w:tc>
          <w:tcPr>
            <w:tcW w:w="417" w:type="dxa"/>
            <w:vAlign w:val="center"/>
          </w:tcPr>
          <w:p w14:paraId="7327C6C7"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572B6F55" w14:textId="2A2E65D4"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Tomas de Red RJ45, con cableado estructurado categoría 6 con canaletas, accesorios e instalación en obra.</w:t>
            </w:r>
          </w:p>
        </w:tc>
        <w:tc>
          <w:tcPr>
            <w:tcW w:w="2418" w:type="dxa"/>
            <w:tcBorders>
              <w:top w:val="nil"/>
              <w:left w:val="single" w:sz="4" w:space="0" w:color="auto"/>
              <w:bottom w:val="nil"/>
              <w:right w:val="single" w:sz="4" w:space="0" w:color="auto"/>
            </w:tcBorders>
            <w:vAlign w:val="center"/>
          </w:tcPr>
          <w:p w14:paraId="385AF4BC" w14:textId="77777777" w:rsidR="00E663B7" w:rsidRPr="00E16A03" w:rsidRDefault="00E663B7" w:rsidP="00847A3E">
            <w:pPr>
              <w:suppressAutoHyphens/>
              <w:spacing w:line="276" w:lineRule="auto"/>
              <w:jc w:val="center"/>
              <w:rPr>
                <w:rFonts w:eastAsia="Calibri" w:cstheme="minorHAnsi"/>
                <w:color w:val="000000" w:themeColor="text1"/>
              </w:rPr>
            </w:pPr>
          </w:p>
        </w:tc>
      </w:tr>
      <w:tr w:rsidR="00E663B7" w:rsidRPr="00E16A03" w14:paraId="0CF216BD" w14:textId="77777777" w:rsidTr="00D07612">
        <w:trPr>
          <w:trHeight w:val="239"/>
        </w:trPr>
        <w:tc>
          <w:tcPr>
            <w:tcW w:w="417" w:type="dxa"/>
            <w:vAlign w:val="center"/>
          </w:tcPr>
          <w:p w14:paraId="7D75B062"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42A2C991" w14:textId="51052EF6"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Rack de pared de 12 U, con accesorios e instalación en obra</w:t>
            </w:r>
          </w:p>
        </w:tc>
        <w:tc>
          <w:tcPr>
            <w:tcW w:w="2418" w:type="dxa"/>
            <w:tcBorders>
              <w:top w:val="nil"/>
              <w:left w:val="single" w:sz="4" w:space="0" w:color="auto"/>
              <w:bottom w:val="nil"/>
              <w:right w:val="single" w:sz="4" w:space="0" w:color="auto"/>
            </w:tcBorders>
            <w:vAlign w:val="center"/>
          </w:tcPr>
          <w:p w14:paraId="7A1BAA12" w14:textId="77777777" w:rsidR="00E663B7" w:rsidRPr="00E16A03" w:rsidRDefault="00E663B7" w:rsidP="00847A3E">
            <w:pPr>
              <w:suppressAutoHyphens/>
              <w:spacing w:line="276" w:lineRule="auto"/>
              <w:jc w:val="center"/>
              <w:rPr>
                <w:rFonts w:eastAsia="Calibri" w:cstheme="minorHAnsi"/>
                <w:color w:val="000000" w:themeColor="text1"/>
              </w:rPr>
            </w:pPr>
          </w:p>
        </w:tc>
      </w:tr>
      <w:tr w:rsidR="00E663B7" w:rsidRPr="00E16A03" w14:paraId="4C18C669" w14:textId="77777777" w:rsidTr="00D07612">
        <w:trPr>
          <w:trHeight w:val="239"/>
        </w:trPr>
        <w:tc>
          <w:tcPr>
            <w:tcW w:w="417" w:type="dxa"/>
            <w:vAlign w:val="center"/>
          </w:tcPr>
          <w:p w14:paraId="4AAF0A91"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6C4859D2" w14:textId="4EE76F01"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 xml:space="preserve">Rack de Piso de 42 U, con accesorios, porta dios 1 (uno), 3 (tres) bandejas para equipos e instalación en obra </w:t>
            </w:r>
          </w:p>
        </w:tc>
        <w:tc>
          <w:tcPr>
            <w:tcW w:w="2418" w:type="dxa"/>
            <w:tcBorders>
              <w:top w:val="nil"/>
              <w:left w:val="single" w:sz="4" w:space="0" w:color="auto"/>
              <w:bottom w:val="nil"/>
              <w:right w:val="single" w:sz="4" w:space="0" w:color="auto"/>
            </w:tcBorders>
            <w:vAlign w:val="center"/>
          </w:tcPr>
          <w:p w14:paraId="2EAAC660" w14:textId="77777777" w:rsidR="00E663B7" w:rsidRPr="00E16A03" w:rsidRDefault="00E663B7" w:rsidP="00847A3E">
            <w:pPr>
              <w:suppressAutoHyphens/>
              <w:spacing w:line="276" w:lineRule="auto"/>
              <w:jc w:val="center"/>
              <w:rPr>
                <w:rFonts w:eastAsia="Calibri" w:cstheme="minorHAnsi"/>
                <w:color w:val="000000" w:themeColor="text1"/>
              </w:rPr>
            </w:pPr>
          </w:p>
        </w:tc>
      </w:tr>
      <w:tr w:rsidR="00E663B7" w:rsidRPr="00E16A03" w14:paraId="7DB68D1A" w14:textId="77777777" w:rsidTr="00D07612">
        <w:trPr>
          <w:trHeight w:val="239"/>
        </w:trPr>
        <w:tc>
          <w:tcPr>
            <w:tcW w:w="417" w:type="dxa"/>
            <w:vAlign w:val="center"/>
          </w:tcPr>
          <w:p w14:paraId="3521B449"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5F09FD1F" w14:textId="1F9A58D3"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Equipos de Borde</w:t>
            </w:r>
          </w:p>
        </w:tc>
        <w:tc>
          <w:tcPr>
            <w:tcW w:w="2418" w:type="dxa"/>
            <w:tcBorders>
              <w:top w:val="nil"/>
              <w:left w:val="single" w:sz="4" w:space="0" w:color="auto"/>
              <w:bottom w:val="nil"/>
              <w:right w:val="single" w:sz="4" w:space="0" w:color="auto"/>
            </w:tcBorders>
            <w:vAlign w:val="center"/>
          </w:tcPr>
          <w:p w14:paraId="1D406747" w14:textId="77777777" w:rsidR="00E663B7" w:rsidRPr="00E16A03" w:rsidRDefault="00E663B7" w:rsidP="00847A3E">
            <w:pPr>
              <w:suppressAutoHyphens/>
              <w:spacing w:line="276" w:lineRule="auto"/>
              <w:jc w:val="center"/>
              <w:rPr>
                <w:rFonts w:eastAsia="Calibri" w:cstheme="minorHAnsi"/>
                <w:color w:val="000000" w:themeColor="text1"/>
              </w:rPr>
            </w:pPr>
          </w:p>
        </w:tc>
      </w:tr>
      <w:tr w:rsidR="00E663B7" w:rsidRPr="00E16A03" w14:paraId="42D7B4EB" w14:textId="77777777" w:rsidTr="00D07612">
        <w:trPr>
          <w:trHeight w:val="239"/>
        </w:trPr>
        <w:tc>
          <w:tcPr>
            <w:tcW w:w="417" w:type="dxa"/>
            <w:vAlign w:val="center"/>
          </w:tcPr>
          <w:p w14:paraId="1E11D2A2"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69A5D9EA" w14:textId="7F4E59DC"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Switch de 24 puertos</w:t>
            </w:r>
          </w:p>
        </w:tc>
        <w:tc>
          <w:tcPr>
            <w:tcW w:w="2418" w:type="dxa"/>
            <w:tcBorders>
              <w:top w:val="nil"/>
              <w:left w:val="single" w:sz="4" w:space="0" w:color="auto"/>
              <w:bottom w:val="nil"/>
              <w:right w:val="single" w:sz="4" w:space="0" w:color="auto"/>
            </w:tcBorders>
            <w:vAlign w:val="center"/>
          </w:tcPr>
          <w:p w14:paraId="1AA5D3DB" w14:textId="77777777" w:rsidR="00E663B7" w:rsidRPr="00E16A03" w:rsidRDefault="00E663B7" w:rsidP="00847A3E">
            <w:pPr>
              <w:suppressAutoHyphens/>
              <w:spacing w:line="276" w:lineRule="auto"/>
              <w:jc w:val="center"/>
              <w:rPr>
                <w:rFonts w:eastAsia="Calibri" w:cstheme="minorHAnsi"/>
                <w:color w:val="000000" w:themeColor="text1"/>
              </w:rPr>
            </w:pPr>
          </w:p>
        </w:tc>
      </w:tr>
      <w:tr w:rsidR="00E663B7" w:rsidRPr="00E16A03" w14:paraId="1C01324A" w14:textId="77777777" w:rsidTr="00D07612">
        <w:trPr>
          <w:trHeight w:val="239"/>
        </w:trPr>
        <w:tc>
          <w:tcPr>
            <w:tcW w:w="417" w:type="dxa"/>
            <w:vAlign w:val="center"/>
          </w:tcPr>
          <w:p w14:paraId="58B2AD9D" w14:textId="77777777" w:rsidR="00E663B7" w:rsidRPr="00DE0512" w:rsidRDefault="00E663B7" w:rsidP="00847A3E">
            <w:pPr>
              <w:suppressAutoHyphens/>
              <w:spacing w:line="276" w:lineRule="auto"/>
              <w:jc w:val="both"/>
              <w:rPr>
                <w:rFonts w:eastAsia="Calibri" w:cstheme="minorHAnsi"/>
                <w:color w:val="000000" w:themeColor="text1"/>
              </w:rPr>
            </w:pPr>
          </w:p>
        </w:tc>
        <w:tc>
          <w:tcPr>
            <w:tcW w:w="4677" w:type="dxa"/>
            <w:tcBorders>
              <w:right w:val="single" w:sz="4" w:space="0" w:color="auto"/>
            </w:tcBorders>
            <w:vAlign w:val="center"/>
          </w:tcPr>
          <w:p w14:paraId="7E65FB05" w14:textId="7BDA4A80" w:rsidR="00E663B7" w:rsidRPr="00E16A03" w:rsidRDefault="00E663B7" w:rsidP="00847A3E">
            <w:pPr>
              <w:suppressAutoHyphens/>
              <w:spacing w:line="276" w:lineRule="auto"/>
              <w:rPr>
                <w:rFonts w:eastAsia="Calibri" w:cstheme="minorHAnsi"/>
                <w:color w:val="000000" w:themeColor="text1"/>
                <w:lang w:val="es-ES"/>
              </w:rPr>
            </w:pPr>
            <w:r w:rsidRPr="008D02EF">
              <w:rPr>
                <w:rFonts w:ascii="Calibri" w:hAnsi="Calibri" w:cs="Calibri"/>
                <w:color w:val="000000"/>
                <w:sz w:val="18"/>
                <w:szCs w:val="18"/>
                <w:lang w:eastAsia="es-AR"/>
              </w:rPr>
              <w:t>Canaletas externas, ductos de 1" (pulgada)</w:t>
            </w:r>
          </w:p>
        </w:tc>
        <w:tc>
          <w:tcPr>
            <w:tcW w:w="2418" w:type="dxa"/>
            <w:tcBorders>
              <w:top w:val="nil"/>
              <w:left w:val="single" w:sz="4" w:space="0" w:color="auto"/>
              <w:bottom w:val="single" w:sz="4" w:space="0" w:color="auto"/>
              <w:right w:val="single" w:sz="4" w:space="0" w:color="auto"/>
            </w:tcBorders>
            <w:vAlign w:val="center"/>
          </w:tcPr>
          <w:p w14:paraId="295BDA44" w14:textId="77777777" w:rsidR="00E663B7" w:rsidRPr="00E16A03" w:rsidRDefault="00E663B7" w:rsidP="00847A3E">
            <w:pPr>
              <w:suppressAutoHyphens/>
              <w:spacing w:line="276" w:lineRule="auto"/>
              <w:jc w:val="center"/>
              <w:rPr>
                <w:rFonts w:eastAsia="Calibri" w:cstheme="minorHAnsi"/>
                <w:color w:val="000000" w:themeColor="text1"/>
              </w:rPr>
            </w:pPr>
          </w:p>
        </w:tc>
      </w:tr>
    </w:tbl>
    <w:p w14:paraId="1D6931F6" w14:textId="77777777" w:rsidR="00246F79" w:rsidRDefault="00246F79" w:rsidP="00246F79">
      <w:pPr>
        <w:rPr>
          <w:b/>
          <w:bCs/>
          <w:sz w:val="24"/>
          <w:szCs w:val="24"/>
        </w:rPr>
      </w:pPr>
    </w:p>
    <w:p w14:paraId="67AE62F0" w14:textId="5FAEC0E8" w:rsidR="00246F79" w:rsidRPr="00E16A03" w:rsidRDefault="00246F79" w:rsidP="00246F79">
      <w:pPr>
        <w:rPr>
          <w:b/>
          <w:bCs/>
          <w:sz w:val="24"/>
          <w:szCs w:val="24"/>
        </w:rPr>
        <w:sectPr w:rsidR="00246F79" w:rsidRPr="00E16A03" w:rsidSect="00E65DDB">
          <w:pgSz w:w="16838" w:h="11906" w:orient="landscape" w:code="9"/>
          <w:pgMar w:top="1440" w:right="1440" w:bottom="1440" w:left="1440" w:header="708" w:footer="708" w:gutter="0"/>
          <w:cols w:space="708"/>
          <w:docGrid w:linePitch="360"/>
        </w:sectPr>
      </w:pPr>
      <w:r w:rsidRPr="00E16A03">
        <w:rPr>
          <w:rFonts w:eastAsia="Calibri" w:cstheme="minorHAnsi"/>
          <w:b/>
          <w:bCs/>
          <w:color w:val="000000" w:themeColor="text1"/>
          <w:sz w:val="24"/>
          <w:szCs w:val="24"/>
          <w:lang w:val="es-PY"/>
        </w:rPr>
        <w:t xml:space="preserve">EL OFERENTE NECESARIAMENTE DEBERÁ </w:t>
      </w:r>
      <w:r w:rsidR="00E663B7">
        <w:rPr>
          <w:rFonts w:eastAsia="Calibri" w:cstheme="minorHAnsi"/>
          <w:b/>
          <w:bCs/>
          <w:color w:val="000000" w:themeColor="text1"/>
          <w:sz w:val="24"/>
          <w:szCs w:val="24"/>
          <w:lang w:val="es-PY"/>
        </w:rPr>
        <w:t>E</w:t>
      </w:r>
      <w:r w:rsidRPr="00E16A03">
        <w:rPr>
          <w:rFonts w:eastAsia="Calibri" w:cstheme="minorHAnsi"/>
          <w:b/>
          <w:bCs/>
          <w:color w:val="000000" w:themeColor="text1"/>
          <w:sz w:val="24"/>
          <w:szCs w:val="24"/>
          <w:lang w:val="es-PY"/>
        </w:rPr>
        <w:t>STABLECER SU COMPOSICION DE COSTOS CONFORME AL FORMULARIO N°1</w:t>
      </w:r>
    </w:p>
    <w:p w14:paraId="65A97A30" w14:textId="5095BBDA" w:rsidR="004D4960" w:rsidRPr="00AA641B" w:rsidRDefault="005E1547" w:rsidP="00692B96">
      <w:pPr>
        <w:pStyle w:val="Ttulo1"/>
        <w:rPr>
          <w:b/>
          <w:bCs/>
          <w:color w:val="auto"/>
        </w:rPr>
      </w:pPr>
      <w:bookmarkStart w:id="104" w:name="_Toc57032892"/>
      <w:r w:rsidRPr="00AA641B">
        <w:rPr>
          <w:b/>
          <w:bCs/>
          <w:color w:val="auto"/>
        </w:rPr>
        <w:lastRenderedPageBreak/>
        <w:t xml:space="preserve">CAPITULO </w:t>
      </w:r>
      <w:r w:rsidR="00075438" w:rsidRPr="00AA641B">
        <w:rPr>
          <w:b/>
          <w:bCs/>
          <w:color w:val="auto"/>
        </w:rPr>
        <w:t>6</w:t>
      </w:r>
      <w:r w:rsidRPr="00AA641B">
        <w:rPr>
          <w:b/>
          <w:bCs/>
          <w:color w:val="auto"/>
        </w:rPr>
        <w:t xml:space="preserve"> – PLANTA DE TRATAMIENTO DE EFLUENTES</w:t>
      </w:r>
      <w:bookmarkEnd w:id="104"/>
    </w:p>
    <w:p w14:paraId="4A037A53" w14:textId="46446407" w:rsidR="005E1547" w:rsidRDefault="005E1547" w:rsidP="00AA641B">
      <w:pPr>
        <w:pStyle w:val="Prrafodelista"/>
        <w:widowControl w:val="0"/>
        <w:numPr>
          <w:ilvl w:val="0"/>
          <w:numId w:val="27"/>
        </w:numPr>
        <w:autoSpaceDE w:val="0"/>
        <w:autoSpaceDN w:val="0"/>
        <w:spacing w:before="240" w:after="0" w:line="240" w:lineRule="auto"/>
        <w:ind w:left="567" w:hanging="567"/>
        <w:contextualSpacing w:val="0"/>
        <w:jc w:val="both"/>
        <w:outlineLvl w:val="1"/>
        <w:rPr>
          <w:rFonts w:cstheme="minorHAnsi"/>
          <w:b/>
          <w:bCs/>
          <w:sz w:val="28"/>
          <w:szCs w:val="28"/>
        </w:rPr>
      </w:pPr>
      <w:bookmarkStart w:id="105" w:name="_Toc57032893"/>
      <w:r>
        <w:rPr>
          <w:rFonts w:cstheme="minorHAnsi"/>
          <w:b/>
          <w:bCs/>
          <w:sz w:val="28"/>
          <w:szCs w:val="28"/>
        </w:rPr>
        <w:t>GENERALIDADES</w:t>
      </w:r>
      <w:bookmarkEnd w:id="105"/>
    </w:p>
    <w:p w14:paraId="691C0466" w14:textId="7548552C" w:rsidR="005E1547" w:rsidRPr="00206C8C" w:rsidRDefault="005E1547" w:rsidP="005E1547">
      <w:pPr>
        <w:spacing w:before="240"/>
        <w:ind w:left="567"/>
        <w:jc w:val="both"/>
        <w:rPr>
          <w:rFonts w:cstheme="minorHAnsi"/>
          <w:sz w:val="20"/>
          <w:szCs w:val="20"/>
        </w:rPr>
      </w:pPr>
      <w:r w:rsidRPr="00206C8C">
        <w:rPr>
          <w:rFonts w:cstheme="minorHAnsi"/>
          <w:sz w:val="20"/>
          <w:szCs w:val="20"/>
        </w:rPr>
        <w:t>La propuesta deseada contemplará el diseño, suministro, instalación y puesta en marcha de una planta de tratamiento de efluentes hospitalarios del tipo bio</w:t>
      </w:r>
      <w:r>
        <w:rPr>
          <w:rFonts w:cstheme="minorHAnsi"/>
          <w:sz w:val="20"/>
          <w:szCs w:val="20"/>
        </w:rPr>
        <w:t xml:space="preserve"> </w:t>
      </w:r>
      <w:r w:rsidRPr="00206C8C">
        <w:rPr>
          <w:rFonts w:cstheme="minorHAnsi"/>
          <w:sz w:val="20"/>
          <w:szCs w:val="20"/>
        </w:rPr>
        <w:t>reactor de lecho móvil (tecnología llamada MBBR), y deberá remover por lo menos el 85% de la materia orgánica y de los sólidos en suspensión.</w:t>
      </w:r>
    </w:p>
    <w:p w14:paraId="72E1ACB3" w14:textId="14873FB7" w:rsidR="005E1547" w:rsidRPr="00206C8C" w:rsidRDefault="005E1547" w:rsidP="005E1547">
      <w:pPr>
        <w:spacing w:before="240"/>
        <w:ind w:left="567"/>
        <w:jc w:val="both"/>
        <w:rPr>
          <w:rFonts w:cstheme="minorHAnsi"/>
          <w:sz w:val="20"/>
          <w:szCs w:val="20"/>
        </w:rPr>
      </w:pPr>
      <w:r w:rsidRPr="00206C8C">
        <w:rPr>
          <w:rFonts w:cstheme="minorHAnsi"/>
          <w:sz w:val="20"/>
          <w:szCs w:val="20"/>
        </w:rPr>
        <w:t>La descripción de tareas que se hace en este documento no es taxativa y el Contratista está obligado a realizar todos los trabajos necesarios para la correcta terminación de la Planta de Tratamiento y considerando la calidad de los materiales exigidos.</w:t>
      </w:r>
    </w:p>
    <w:p w14:paraId="56AB323B"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En primer lugar en Contratista deberá incluir en el proyecto ejecutivo la Planta de Tratamiento de Efluentes para el establecimiento, incluyendo planos generales y de detalles, cómputo métrico y presupuesto detallado por rubros y el cronograma de ejecución acorde a los rubros del cómputo de modo a facilitar las certificaciones.</w:t>
      </w:r>
    </w:p>
    <w:p w14:paraId="00B2EE29"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El Contratista tendrá la obligación de incluir en su oferta todas las provisiones, prestaciones y detalles, que aunque no sean enumerados en forma expresa en el presente documento, resulten necesarios para la correcta ejecución de la obra.</w:t>
      </w:r>
    </w:p>
    <w:p w14:paraId="6B673D82"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El Contratista incluirá en su presupuesto, todos los costos (movilización de personal y equipos; recepción carga y descarga de los materiales suministrados por el contratista en los depósitos a ser construidos, construcción de caminos de acceso, comprobación del replanteo de los puntos de ubicación de las estructuras, ensamblaje y montaje de niveles, instalación de placas de señalización en los niveles, ejecución de pruebas, control de calidad, cumplimiento del plan de manejo ambiental, seguridad e higiene, entre otros) en que deberá incurrir la empresa para concluir con los trabajos.</w:t>
      </w:r>
    </w:p>
    <w:p w14:paraId="72AFA148"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El Contratista tiene la obligación, de hacer entrega de todos los planos finales, incluyendo todos los ajustes realizados en obra, si los hubiere, en el momento de la recepción provisoria. La presentación de los mismos deberá realizarse en formato impreso y en copia magnética (ej.: disco compacto), incluyendo el relevamiento fotográfico realizado durante el desarrollo de la obra.</w:t>
      </w:r>
    </w:p>
    <w:p w14:paraId="56CB32AD" w14:textId="04268785" w:rsidR="005E1547" w:rsidRDefault="005E1547" w:rsidP="005E1547">
      <w:pPr>
        <w:spacing w:before="240"/>
        <w:ind w:left="567"/>
        <w:jc w:val="both"/>
        <w:rPr>
          <w:rFonts w:cstheme="minorHAnsi"/>
          <w:sz w:val="20"/>
          <w:szCs w:val="20"/>
        </w:rPr>
      </w:pPr>
      <w:r w:rsidRPr="00206C8C">
        <w:rPr>
          <w:rFonts w:cstheme="minorHAnsi"/>
          <w:sz w:val="20"/>
          <w:szCs w:val="20"/>
        </w:rPr>
        <w:t xml:space="preserve">El contratista deberá comprometerse a capacitar al personal que el </w:t>
      </w:r>
      <w:r w:rsidR="00A7281F" w:rsidRPr="00206C8C">
        <w:rPr>
          <w:rFonts w:cstheme="minorHAnsi"/>
          <w:sz w:val="20"/>
          <w:szCs w:val="20"/>
        </w:rPr>
        <w:t>contratante</w:t>
      </w:r>
      <w:r w:rsidRPr="00206C8C">
        <w:rPr>
          <w:rFonts w:cstheme="minorHAnsi"/>
          <w:sz w:val="20"/>
          <w:szCs w:val="20"/>
        </w:rPr>
        <w:t xml:space="preserve"> designe para la operación y el mantenimiento de la planta de tratamiento de Efluentes del establecimiento posterior al periodo de mantenimiento que le corresponde al contratista. También deberá incluir en su oferta el mantenimiento de la Planta de Tratamiento por un periodo de veinticinco meses posterior a la recepción provisoria de la obra, absorbiendo todos los costos que pudieran ocasionar el mantenimiento preventivo o la reposición de equipos defectuosos.</w:t>
      </w:r>
    </w:p>
    <w:p w14:paraId="1C381EF2" w14:textId="1BD9A25B" w:rsidR="00847A3E" w:rsidRDefault="00847A3E" w:rsidP="00A22EEC">
      <w:pPr>
        <w:pStyle w:val="Prrafodelista"/>
        <w:numPr>
          <w:ilvl w:val="1"/>
          <w:numId w:val="27"/>
        </w:numPr>
        <w:ind w:left="567"/>
        <w:rPr>
          <w:rFonts w:cstheme="minorHAnsi"/>
          <w:sz w:val="20"/>
          <w:szCs w:val="20"/>
        </w:rPr>
      </w:pPr>
      <w:r w:rsidRPr="00847A3E">
        <w:rPr>
          <w:rFonts w:cstheme="minorHAnsi"/>
          <w:b/>
          <w:bCs/>
          <w:sz w:val="20"/>
          <w:szCs w:val="20"/>
          <w:u w:val="single"/>
        </w:rPr>
        <w:t>Calidad de materiales</w:t>
      </w:r>
      <w:r w:rsidRPr="00847A3E">
        <w:rPr>
          <w:rFonts w:cstheme="minorHAnsi"/>
          <w:b/>
          <w:bCs/>
          <w:sz w:val="20"/>
          <w:szCs w:val="20"/>
        </w:rPr>
        <w:t>:</w:t>
      </w:r>
      <w:r w:rsidRPr="00847A3E">
        <w:rPr>
          <w:rFonts w:cstheme="minorHAnsi"/>
          <w:sz w:val="20"/>
          <w:szCs w:val="20"/>
        </w:rPr>
        <w:t xml:space="preserve"> cualquiera sea el material a ser utilizado en la obra, deberá merecer la aprobación de la Fiscalización de Obra, quien tendrá amplias facultades para el rechazo de los materiales en el caso, de que no hayan cumplido satisfactoriamente a los requerimientos técnicos exigidos en las Especificaciones Técnicas.</w:t>
      </w:r>
    </w:p>
    <w:p w14:paraId="07363E7A" w14:textId="77777777" w:rsidR="00847A3E" w:rsidRPr="00847A3E" w:rsidRDefault="00847A3E" w:rsidP="00847A3E">
      <w:pPr>
        <w:pStyle w:val="Prrafodelista"/>
        <w:ind w:left="567"/>
        <w:rPr>
          <w:rFonts w:cstheme="minorHAnsi"/>
          <w:sz w:val="20"/>
          <w:szCs w:val="20"/>
        </w:rPr>
      </w:pPr>
    </w:p>
    <w:p w14:paraId="34DB3628" w14:textId="77777777"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Muestra de materiales: equivalencias de marcas, elementos o equipos</w:t>
      </w:r>
      <w:r w:rsidRPr="00847A3E">
        <w:rPr>
          <w:rFonts w:cstheme="minorHAnsi"/>
          <w:b/>
          <w:bCs/>
          <w:sz w:val="20"/>
          <w:szCs w:val="20"/>
        </w:rPr>
        <w:t>:</w:t>
      </w:r>
      <w:r w:rsidRPr="00847A3E">
        <w:rPr>
          <w:rFonts w:cstheme="minorHAnsi"/>
          <w:sz w:val="20"/>
          <w:szCs w:val="20"/>
        </w:rPr>
        <w:t xml:space="preserve"> será obligación del Contratista la presentación de muestras de todos los materiales y elementos que se deberán utilizar en la obra, para su aprobación. Se establece en este artículo que las muestras deben presentarse por lo menos 15 días antes de comenzar la obra, según el plan de trabajo la construcción en taller o fábrica o la provisión en obra de los elementos correspondientes.</w:t>
      </w:r>
    </w:p>
    <w:p w14:paraId="58B97253"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lastRenderedPageBreak/>
        <w:t>El incumplimiento de esta prescripción dará lugar a la suspensión inmediata de los trabajos. Si algunas de las muestras presentadas no reúnen las condiciones solicitadas en este Pliego, la Fiscalización de Obra podrá disponer que se realicen los controles de calidad y ensayos de los materiales y elementos incorporados a las obras, ante los organismos estatales o privados, que a su criterio lo considere conveniente, estando los gastos que demanden los mismos, a cargo exclusivo del Contratista. La Fiscalización de Obra podrá empero justificar especialmente a su solo juicio, casos de fuerza mayor, que impidan o atrasen la presentación de las muestras.</w:t>
      </w:r>
      <w:r>
        <w:rPr>
          <w:rFonts w:cstheme="minorHAnsi"/>
          <w:sz w:val="20"/>
          <w:szCs w:val="20"/>
        </w:rPr>
        <w:t xml:space="preserve"> </w:t>
      </w:r>
      <w:r w:rsidRPr="00206C8C">
        <w:rPr>
          <w:rFonts w:cstheme="minorHAnsi"/>
          <w:sz w:val="20"/>
          <w:szCs w:val="20"/>
        </w:rPr>
        <w:t>Todos los materiales, elementos o equipos incorporados a la obra tendrán sello de aprobación de Norma INTN; esta condición es necesaria pero no excluyente, cuando no exista esta posibilidad, la aprobación de los mismos estará a cargo de la Fiscalización de Obra para su aprobación y aplicación definitiva.</w:t>
      </w:r>
    </w:p>
    <w:p w14:paraId="5D63B32A"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La Fiscalización de Obra decidirá la procedencia o no de la equivalencia entre materiales, equipos o elementos indicados en la documentación contractual y los que pudieran presentar el Contratista.</w:t>
      </w:r>
      <w:r>
        <w:rPr>
          <w:rFonts w:cstheme="minorHAnsi"/>
          <w:sz w:val="20"/>
          <w:szCs w:val="20"/>
        </w:rPr>
        <w:t xml:space="preserve"> </w:t>
      </w:r>
      <w:r w:rsidRPr="00206C8C">
        <w:rPr>
          <w:rFonts w:cstheme="minorHAnsi"/>
          <w:sz w:val="20"/>
          <w:szCs w:val="20"/>
        </w:rPr>
        <w:t>A fin de obtener elementos de juicio que permitan evaluar la posible equivalencia, el Contratista presentará simultáneamente los siguientes elementos:</w:t>
      </w:r>
    </w:p>
    <w:p w14:paraId="54DD4A5E" w14:textId="77777777" w:rsidR="005E1547" w:rsidRPr="000D028E" w:rsidRDefault="005E1547" w:rsidP="00A22EEC">
      <w:pPr>
        <w:pStyle w:val="Prrafodelista"/>
        <w:widowControl w:val="0"/>
        <w:numPr>
          <w:ilvl w:val="0"/>
          <w:numId w:val="25"/>
        </w:numPr>
        <w:autoSpaceDE w:val="0"/>
        <w:autoSpaceDN w:val="0"/>
        <w:spacing w:before="240" w:after="0" w:line="240" w:lineRule="auto"/>
        <w:ind w:left="1134" w:hanging="219"/>
        <w:contextualSpacing w:val="0"/>
        <w:jc w:val="both"/>
        <w:rPr>
          <w:rFonts w:cstheme="minorHAnsi"/>
          <w:sz w:val="20"/>
          <w:szCs w:val="20"/>
        </w:rPr>
      </w:pPr>
      <w:r w:rsidRPr="000D028E">
        <w:rPr>
          <w:rFonts w:cstheme="minorHAnsi"/>
          <w:sz w:val="20"/>
          <w:szCs w:val="20"/>
        </w:rPr>
        <w:t>Muestras de los elementos especificados y de los ofrecidos como similares o de igual calidad.</w:t>
      </w:r>
    </w:p>
    <w:p w14:paraId="487AD882" w14:textId="77777777" w:rsidR="005E1547" w:rsidRPr="000D028E" w:rsidRDefault="005E1547" w:rsidP="00A22EEC">
      <w:pPr>
        <w:pStyle w:val="Prrafodelista"/>
        <w:widowControl w:val="0"/>
        <w:numPr>
          <w:ilvl w:val="0"/>
          <w:numId w:val="25"/>
        </w:numPr>
        <w:autoSpaceDE w:val="0"/>
        <w:autoSpaceDN w:val="0"/>
        <w:spacing w:after="0" w:line="240" w:lineRule="auto"/>
        <w:ind w:left="1134" w:hanging="219"/>
        <w:contextualSpacing w:val="0"/>
        <w:jc w:val="both"/>
        <w:rPr>
          <w:rFonts w:cstheme="minorHAnsi"/>
          <w:sz w:val="20"/>
          <w:szCs w:val="20"/>
        </w:rPr>
      </w:pPr>
      <w:r w:rsidRPr="000D028E">
        <w:rPr>
          <w:rFonts w:cstheme="minorHAnsi"/>
          <w:sz w:val="20"/>
          <w:szCs w:val="20"/>
        </w:rPr>
        <w:t>Catálogos de especificaciones técnicas y comportamiento en servicio de los productos propuestos, editados por los respectivos fabricantes.</w:t>
      </w:r>
    </w:p>
    <w:p w14:paraId="2BD0BD55" w14:textId="77777777" w:rsidR="005E1547" w:rsidRPr="000D028E" w:rsidRDefault="005E1547" w:rsidP="00A22EEC">
      <w:pPr>
        <w:pStyle w:val="Prrafodelista"/>
        <w:widowControl w:val="0"/>
        <w:numPr>
          <w:ilvl w:val="0"/>
          <w:numId w:val="25"/>
        </w:numPr>
        <w:autoSpaceDE w:val="0"/>
        <w:autoSpaceDN w:val="0"/>
        <w:spacing w:after="0" w:line="240" w:lineRule="auto"/>
        <w:ind w:left="1134" w:hanging="219"/>
        <w:contextualSpacing w:val="0"/>
        <w:jc w:val="both"/>
        <w:rPr>
          <w:rFonts w:cstheme="minorHAnsi"/>
          <w:sz w:val="20"/>
          <w:szCs w:val="20"/>
        </w:rPr>
      </w:pPr>
      <w:r w:rsidRPr="000D028E">
        <w:rPr>
          <w:rFonts w:cstheme="minorHAnsi"/>
          <w:sz w:val="20"/>
          <w:szCs w:val="20"/>
        </w:rPr>
        <w:t>Normas y reglamentos utilizados en el proceso de fabricación y en el control de calidad efectuados por el productor.</w:t>
      </w:r>
    </w:p>
    <w:p w14:paraId="01FC3203" w14:textId="77777777" w:rsidR="005E1547" w:rsidRPr="000D028E" w:rsidRDefault="005E1547" w:rsidP="00A22EEC">
      <w:pPr>
        <w:pStyle w:val="Prrafodelista"/>
        <w:widowControl w:val="0"/>
        <w:numPr>
          <w:ilvl w:val="0"/>
          <w:numId w:val="25"/>
        </w:numPr>
        <w:autoSpaceDE w:val="0"/>
        <w:autoSpaceDN w:val="0"/>
        <w:spacing w:after="0" w:line="240" w:lineRule="auto"/>
        <w:ind w:left="1134" w:hanging="219"/>
        <w:contextualSpacing w:val="0"/>
        <w:jc w:val="both"/>
        <w:rPr>
          <w:rFonts w:cstheme="minorHAnsi"/>
          <w:sz w:val="20"/>
          <w:szCs w:val="20"/>
        </w:rPr>
      </w:pPr>
      <w:r w:rsidRPr="000D028E">
        <w:rPr>
          <w:rFonts w:cstheme="minorHAnsi"/>
          <w:sz w:val="20"/>
          <w:szCs w:val="20"/>
        </w:rPr>
        <w:t>Otros elementos de juicio que requiera la Fiscalización de Obra, tales como certificados de ensayos de laboratorios, ensayos no destructivos, etc.</w:t>
      </w:r>
    </w:p>
    <w:p w14:paraId="43173F2F" w14:textId="77777777" w:rsidR="005E1547" w:rsidRPr="000D028E" w:rsidRDefault="005E1547" w:rsidP="00A22EEC">
      <w:pPr>
        <w:pStyle w:val="Prrafodelista"/>
        <w:widowControl w:val="0"/>
        <w:numPr>
          <w:ilvl w:val="0"/>
          <w:numId w:val="25"/>
        </w:numPr>
        <w:autoSpaceDE w:val="0"/>
        <w:autoSpaceDN w:val="0"/>
        <w:spacing w:after="0" w:line="240" w:lineRule="auto"/>
        <w:ind w:left="1134" w:hanging="219"/>
        <w:contextualSpacing w:val="0"/>
        <w:jc w:val="both"/>
        <w:rPr>
          <w:rFonts w:cstheme="minorHAnsi"/>
          <w:sz w:val="20"/>
          <w:szCs w:val="20"/>
        </w:rPr>
      </w:pPr>
      <w:r w:rsidRPr="000D028E">
        <w:rPr>
          <w:rFonts w:cstheme="minorHAnsi"/>
          <w:sz w:val="20"/>
          <w:szCs w:val="20"/>
        </w:rPr>
        <w:t>Certificados de control de fábrica, visita de reconocimiento a las instalaciones de fabricación donde estas se encuentren a cargo del Contratista.</w:t>
      </w:r>
    </w:p>
    <w:p w14:paraId="6DDFBA5A"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 xml:space="preserve">De no haberse especificado marca, tipo o descripción técnica de elementos que deban incorporarse a la obra, el Contratista presentará tres (3) muestras de diferentes marcas o fabricantes, acompañando a la misma los documentos indicados en los apartados </w:t>
      </w:r>
      <w:r>
        <w:rPr>
          <w:rFonts w:cstheme="minorHAnsi"/>
          <w:sz w:val="20"/>
          <w:szCs w:val="20"/>
        </w:rPr>
        <w:t>respectivos</w:t>
      </w:r>
      <w:r w:rsidRPr="00206C8C">
        <w:rPr>
          <w:rFonts w:cstheme="minorHAnsi"/>
          <w:sz w:val="20"/>
          <w:szCs w:val="20"/>
        </w:rPr>
        <w:t xml:space="preserve"> precedentes, en cuanto corresponda.</w:t>
      </w:r>
      <w:r>
        <w:rPr>
          <w:rFonts w:cstheme="minorHAnsi"/>
          <w:sz w:val="20"/>
          <w:szCs w:val="20"/>
        </w:rPr>
        <w:t xml:space="preserve"> </w:t>
      </w:r>
      <w:r w:rsidRPr="00206C8C">
        <w:rPr>
          <w:rFonts w:cstheme="minorHAnsi"/>
          <w:sz w:val="20"/>
          <w:szCs w:val="20"/>
        </w:rPr>
        <w:t>La Fiscalización de Obra podrá aceptarlas o rechazarlas, decidiendo en definitiva la que mejor corresponda al destino de la construcción, a la calidad de terminaciones exigida y al posterior uso, mantenimiento y conservación de la construcción según su criterio.</w:t>
      </w:r>
      <w:r>
        <w:rPr>
          <w:rFonts w:cstheme="minorHAnsi"/>
          <w:sz w:val="20"/>
          <w:szCs w:val="20"/>
        </w:rPr>
        <w:t xml:space="preserve"> </w:t>
      </w:r>
      <w:r w:rsidRPr="00206C8C">
        <w:rPr>
          <w:rFonts w:cstheme="minorHAnsi"/>
          <w:sz w:val="20"/>
          <w:szCs w:val="20"/>
        </w:rPr>
        <w:t>En cualquier caso, los materiales, accesorios, artefactos o equipos incorporados a la obra serán los correspondientes a una misma línea de producción, fabricación o diseño industrial, conforme a las especificaciones particulares de cada caso.</w:t>
      </w:r>
    </w:p>
    <w:p w14:paraId="3AFCFC17" w14:textId="30479488"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Fabricación y experiencia</w:t>
      </w:r>
      <w:r w:rsidRPr="00847A3E">
        <w:rPr>
          <w:rFonts w:cstheme="minorHAnsi"/>
          <w:b/>
          <w:bCs/>
          <w:sz w:val="20"/>
          <w:szCs w:val="20"/>
        </w:rPr>
        <w:t>:</w:t>
      </w:r>
      <w:r w:rsidRPr="00847A3E">
        <w:rPr>
          <w:rFonts w:cstheme="minorHAnsi"/>
          <w:sz w:val="20"/>
          <w:szCs w:val="20"/>
        </w:rPr>
        <w:t xml:space="preserve"> todos los equipos de la Planta deben ser respaldados por el Fabricante (sujeto a la aprobación del Contratante) que demuestre experiencia en instalación de plantas de tratamiento en proyectos similares. La instalación final debe contemplar 1 (un) año de Garantía de defectos de materiales y uso comenzando desde la fecha de la Recepción Final, así como el mantenimiento rutinario diario/semanal/mensual o según el </w:t>
      </w:r>
      <w:r w:rsidR="00847A3E" w:rsidRPr="00847A3E">
        <w:rPr>
          <w:rFonts w:cstheme="minorHAnsi"/>
          <w:sz w:val="20"/>
          <w:szCs w:val="20"/>
        </w:rPr>
        <w:t>método</w:t>
      </w:r>
      <w:r w:rsidRPr="00847A3E">
        <w:rPr>
          <w:rFonts w:cstheme="minorHAnsi"/>
          <w:sz w:val="20"/>
          <w:szCs w:val="20"/>
        </w:rPr>
        <w:t xml:space="preserve"> que sugiera el Fabricante y durante los 25 veinticinco meses a partir de la </w:t>
      </w:r>
      <w:r w:rsidR="00847A3E">
        <w:rPr>
          <w:rFonts w:cstheme="minorHAnsi"/>
          <w:sz w:val="20"/>
          <w:szCs w:val="20"/>
        </w:rPr>
        <w:t>R</w:t>
      </w:r>
      <w:r w:rsidR="00847A3E" w:rsidRPr="00847A3E">
        <w:rPr>
          <w:rFonts w:cstheme="minorHAnsi"/>
          <w:sz w:val="20"/>
          <w:szCs w:val="20"/>
        </w:rPr>
        <w:t>ecepción</w:t>
      </w:r>
      <w:r w:rsidRPr="00847A3E">
        <w:rPr>
          <w:rFonts w:cstheme="minorHAnsi"/>
          <w:sz w:val="20"/>
          <w:szCs w:val="20"/>
        </w:rPr>
        <w:t xml:space="preserve"> Provisoria.</w:t>
      </w:r>
    </w:p>
    <w:p w14:paraId="165FDFB1" w14:textId="4AFC12A9" w:rsidR="005E1547" w:rsidRPr="00206C8C" w:rsidRDefault="005E1547" w:rsidP="005E1547">
      <w:pPr>
        <w:spacing w:before="240"/>
        <w:ind w:left="567"/>
        <w:jc w:val="both"/>
        <w:rPr>
          <w:rFonts w:cstheme="minorHAnsi"/>
          <w:sz w:val="20"/>
          <w:szCs w:val="20"/>
        </w:rPr>
      </w:pPr>
      <w:r w:rsidRPr="00206C8C">
        <w:rPr>
          <w:rFonts w:cstheme="minorHAnsi"/>
          <w:sz w:val="20"/>
          <w:szCs w:val="20"/>
        </w:rPr>
        <w:t>Si un componente o parte resultare defectuoso durante este período de Garantía, será reparado o reemplazado sin costo |. El proveedor/fabricante tendrá la opción de requerir la/s pieza/s defectuosa/s, para su evaluación técnica en la fábrica o con el proveedor de la pieza.</w:t>
      </w:r>
      <w:r>
        <w:rPr>
          <w:rFonts w:cstheme="minorHAnsi"/>
          <w:sz w:val="20"/>
          <w:szCs w:val="20"/>
        </w:rPr>
        <w:t xml:space="preserve"> </w:t>
      </w:r>
      <w:r w:rsidRPr="00206C8C">
        <w:rPr>
          <w:rFonts w:cstheme="minorHAnsi"/>
          <w:sz w:val="20"/>
          <w:szCs w:val="20"/>
        </w:rPr>
        <w:t xml:space="preserve">El oferente </w:t>
      </w:r>
      <w:r w:rsidR="00A7281F" w:rsidRPr="00206C8C">
        <w:rPr>
          <w:rFonts w:cstheme="minorHAnsi"/>
          <w:sz w:val="20"/>
          <w:szCs w:val="20"/>
        </w:rPr>
        <w:t>deberá</w:t>
      </w:r>
      <w:r w:rsidRPr="00206C8C">
        <w:rPr>
          <w:rFonts w:cstheme="minorHAnsi"/>
          <w:sz w:val="20"/>
          <w:szCs w:val="20"/>
        </w:rPr>
        <w:t xml:space="preserve"> especificar las condiciones generales y especificas del alcance de su Garantía para evaluación de su oferta por el Comité de </w:t>
      </w:r>
      <w:r w:rsidR="00A7281F" w:rsidRPr="00206C8C">
        <w:rPr>
          <w:rFonts w:cstheme="minorHAnsi"/>
          <w:sz w:val="20"/>
          <w:szCs w:val="20"/>
        </w:rPr>
        <w:t>evaluación</w:t>
      </w:r>
      <w:r w:rsidRPr="00206C8C">
        <w:rPr>
          <w:rFonts w:cstheme="minorHAnsi"/>
          <w:sz w:val="20"/>
          <w:szCs w:val="20"/>
        </w:rPr>
        <w:t>.</w:t>
      </w:r>
    </w:p>
    <w:p w14:paraId="77153AE6" w14:textId="77777777"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Tramo de muestra</w:t>
      </w:r>
      <w:r w:rsidRPr="00847A3E">
        <w:rPr>
          <w:rFonts w:cstheme="minorHAnsi"/>
          <w:b/>
          <w:bCs/>
          <w:sz w:val="20"/>
          <w:szCs w:val="20"/>
        </w:rPr>
        <w:t>:</w:t>
      </w:r>
      <w:r w:rsidRPr="00847A3E">
        <w:rPr>
          <w:rFonts w:cstheme="minorHAnsi"/>
          <w:sz w:val="20"/>
          <w:szCs w:val="20"/>
        </w:rPr>
        <w:t xml:space="preserve"> las muestras aprobadas se mantendrán durante el periodo de obra, salvo indicación en contrario y servirán de contraste permanente a los efectos de decidir cada vez en forma inapelable por comparación con los sucesivos sectores de la obra que se construya, si estos se ajustan a la perfección y acabado deseados. De no lograrse, el Contratista deberá realizar a su costo exclusivo todos los trabajos que sean necesarios para mejorar las técnicas constructivas y las terminaciones. Los trabajos mal ejecutados por el Contratista serán demolidos y reconstruidos sin costo alguno para el contratante.</w:t>
      </w:r>
    </w:p>
    <w:p w14:paraId="04819334" w14:textId="182A5DFD"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lastRenderedPageBreak/>
        <w:t>Servicio de mantenimiento</w:t>
      </w:r>
      <w:r w:rsidRPr="00847A3E">
        <w:rPr>
          <w:rFonts w:cstheme="minorHAnsi"/>
          <w:b/>
          <w:bCs/>
          <w:sz w:val="20"/>
          <w:szCs w:val="20"/>
        </w:rPr>
        <w:t>:</w:t>
      </w:r>
      <w:r w:rsidRPr="00847A3E">
        <w:rPr>
          <w:rFonts w:cstheme="minorHAnsi"/>
          <w:sz w:val="20"/>
          <w:szCs w:val="20"/>
        </w:rPr>
        <w:t xml:space="preserve"> se debe contemplar en la oferta el Servicio de Mantenimiento de la planta durante los primeros veinticinco meses contados desde la </w:t>
      </w:r>
      <w:r w:rsidR="00A7281F" w:rsidRPr="00847A3E">
        <w:rPr>
          <w:rFonts w:cstheme="minorHAnsi"/>
          <w:sz w:val="20"/>
          <w:szCs w:val="20"/>
        </w:rPr>
        <w:t>Recepción</w:t>
      </w:r>
      <w:r w:rsidRPr="00847A3E">
        <w:rPr>
          <w:rFonts w:cstheme="minorHAnsi"/>
          <w:sz w:val="20"/>
          <w:szCs w:val="20"/>
        </w:rPr>
        <w:t xml:space="preserve"> Provisoria de las obras, sin cargo alguno para el CONTRATANTE. Todo trabajo debe ser realizado por personal capacitado por el Fabricante/Distribuidor local. El Servicio de Mantenimiento debe incluir una inspección semanal y ajustes recomendados por el Fabricante. </w:t>
      </w:r>
    </w:p>
    <w:p w14:paraId="79F8D8ED" w14:textId="77777777" w:rsidR="005E1547" w:rsidRPr="00206C8C" w:rsidRDefault="005E1547" w:rsidP="005E1547">
      <w:pPr>
        <w:spacing w:before="240"/>
        <w:ind w:left="567"/>
        <w:jc w:val="both"/>
        <w:rPr>
          <w:rFonts w:cstheme="minorHAnsi"/>
          <w:sz w:val="20"/>
          <w:szCs w:val="20"/>
        </w:rPr>
      </w:pPr>
      <w:r w:rsidRPr="00AF25F1">
        <w:rPr>
          <w:rFonts w:cstheme="minorHAnsi"/>
          <w:b/>
          <w:bCs/>
          <w:sz w:val="20"/>
          <w:szCs w:val="20"/>
          <w:u w:val="single"/>
        </w:rPr>
        <w:t>Observaciones</w:t>
      </w:r>
      <w:r w:rsidRPr="00AF25F1">
        <w:rPr>
          <w:rFonts w:cstheme="minorHAnsi"/>
          <w:b/>
          <w:bCs/>
          <w:sz w:val="20"/>
          <w:szCs w:val="20"/>
        </w:rPr>
        <w:t>:</w:t>
      </w:r>
      <w:r>
        <w:rPr>
          <w:rFonts w:cstheme="minorHAnsi"/>
          <w:sz w:val="20"/>
          <w:szCs w:val="20"/>
        </w:rPr>
        <w:t xml:space="preserve"> s</w:t>
      </w:r>
      <w:r w:rsidRPr="00206C8C">
        <w:rPr>
          <w:rFonts w:cstheme="minorHAnsi"/>
          <w:sz w:val="20"/>
          <w:szCs w:val="20"/>
        </w:rPr>
        <w:t>e tendrá en cuenta que la planta sea protegida, por medio de un vallado perimetral de modo a impedir el acceso a personas no autorizadas. Así también se deberá tener en cuenta un perímetro de protección verde de modo a mitigar el impacto visual.</w:t>
      </w:r>
      <w:r>
        <w:rPr>
          <w:rFonts w:cstheme="minorHAnsi"/>
          <w:sz w:val="20"/>
          <w:szCs w:val="20"/>
        </w:rPr>
        <w:t xml:space="preserve"> </w:t>
      </w:r>
      <w:r w:rsidRPr="00206C8C">
        <w:rPr>
          <w:rFonts w:cstheme="minorHAnsi"/>
          <w:sz w:val="20"/>
          <w:szCs w:val="20"/>
        </w:rPr>
        <w:t xml:space="preserve">Se incluirá el diseño de la conexión a la red de alcantarillado </w:t>
      </w:r>
      <w:r>
        <w:rPr>
          <w:rFonts w:cstheme="minorHAnsi"/>
          <w:sz w:val="20"/>
          <w:szCs w:val="20"/>
        </w:rPr>
        <w:t>en caso de que se disponga de algún sistema de alcantarillado eficiente de servicio público.</w:t>
      </w:r>
    </w:p>
    <w:p w14:paraId="5AA6EE49"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Para la construcción de los tanques se tendrá en cuenta todas las especificaciones del ítem ESTRUCTURAS DE HORMIGÓN ARMADO de estas especificaciones.</w:t>
      </w:r>
      <w:r>
        <w:rPr>
          <w:rFonts w:cstheme="minorHAnsi"/>
          <w:sz w:val="20"/>
          <w:szCs w:val="20"/>
        </w:rPr>
        <w:t xml:space="preserve"> </w:t>
      </w:r>
      <w:r w:rsidRPr="00206C8C">
        <w:rPr>
          <w:rFonts w:cstheme="minorHAnsi"/>
          <w:sz w:val="20"/>
          <w:szCs w:val="20"/>
        </w:rPr>
        <w:t>Para las obras civiles que sean necesarias para la construcción de la planta se tendrán en cuenta todos los rubros implicados atendiendo a lo que fuera mencionado en estas especificaciones</w:t>
      </w:r>
    </w:p>
    <w:p w14:paraId="51105FD4" w14:textId="4EED05F0" w:rsidR="005E1547"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Sellado sanitario de pozo tubular profundo</w:t>
      </w:r>
      <w:r w:rsidRPr="00847A3E">
        <w:rPr>
          <w:rFonts w:cstheme="minorHAnsi"/>
          <w:sz w:val="20"/>
          <w:szCs w:val="20"/>
        </w:rPr>
        <w:t>: por razones ambientales es imperiosa la necesidad de realizar el sellamiento de todos los pozos que van a quedar fuera de servicios en caso de que existan en el terreno, a fin de evitar que constituya una fuente de contaminación que ponga en riesgo al acuífero existente en el subsuelo. Todos los trabajos pertinentes se deberán realizar conforme la Resolución Nº 2155/05 de la SEAM (actual MADES). Considerando la no disponibilidad de datos de los pozos profundos (perfil), se deberá realizar el cementado de toda la perforación con una mezcla de arena y cemento de relación 1:2 con agregado de agua al solo efecto de alcanzar una mezcla homogénea. Se recomienda la extracción de la parte superior del entubado, de forma que el sello quede en contacto directo con la formación geológica. La contratista debe verificar con una sonda que este cubierta con concreto toda la longitud del pozo. La terminación del sellado en superficie se debe construir una losa de hormigón de un metro de lado y 0.25 m de espesor. En su superficie se indicará el número de pozo tubular si es que lo tuviese, la profundidad alcanzada y el caudal de explotación. La cual, en el caso que sea necesario llevará como terminación el piso del local.</w:t>
      </w:r>
    </w:p>
    <w:p w14:paraId="760995A9" w14:textId="77777777" w:rsidR="00847A3E" w:rsidRPr="00847A3E" w:rsidRDefault="00847A3E" w:rsidP="00847A3E">
      <w:pPr>
        <w:pStyle w:val="Prrafodelista"/>
        <w:spacing w:before="240"/>
        <w:ind w:left="567"/>
        <w:jc w:val="both"/>
        <w:rPr>
          <w:rFonts w:cstheme="minorHAnsi"/>
          <w:sz w:val="20"/>
          <w:szCs w:val="20"/>
        </w:rPr>
      </w:pPr>
    </w:p>
    <w:p w14:paraId="7C3924C6" w14:textId="77777777"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Sellado sanitario de pozo común</w:t>
      </w:r>
      <w:r w:rsidRPr="00847A3E">
        <w:rPr>
          <w:rFonts w:cstheme="minorHAnsi"/>
          <w:b/>
          <w:bCs/>
          <w:sz w:val="20"/>
          <w:szCs w:val="20"/>
        </w:rPr>
        <w:t>:</w:t>
      </w:r>
      <w:r w:rsidRPr="00847A3E">
        <w:rPr>
          <w:rFonts w:cstheme="minorHAnsi"/>
          <w:sz w:val="20"/>
          <w:szCs w:val="20"/>
        </w:rPr>
        <w:t xml:space="preserve"> por razones ambientales es imperiosa la necesidad de realizar el sellamiento de todos los pozos que van a quedar fuera de servicio en caso de que existan en el terreno, a fin de evitar que constituya una fuente de contaminación que ponga en riesgo al acuífero existente en el subsuelo. Todos los trabajos pertinentes se deberán realizar conforme la Resolución Nº 2155/05 de la SEAM (actual MADES)</w:t>
      </w:r>
    </w:p>
    <w:p w14:paraId="3744BB30"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En cuanto a la terminación del sellado en la superficie se debe construir una losa de hormigón de dos metros de lado y 0.25 m de espesor, la cual, en el caso que sea necesario llevará como terminación el piso del local.</w:t>
      </w:r>
    </w:p>
    <w:p w14:paraId="62CDF2A2" w14:textId="34463FFC" w:rsidR="005E1547"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Cegado de pozo absorbente y cámara séptica existente</w:t>
      </w:r>
      <w:r w:rsidRPr="00847A3E">
        <w:rPr>
          <w:rFonts w:cstheme="minorHAnsi"/>
          <w:b/>
          <w:bCs/>
          <w:sz w:val="20"/>
          <w:szCs w:val="20"/>
        </w:rPr>
        <w:t>:</w:t>
      </w:r>
      <w:r w:rsidRPr="00847A3E">
        <w:rPr>
          <w:rFonts w:cstheme="minorHAnsi"/>
          <w:sz w:val="20"/>
          <w:szCs w:val="20"/>
        </w:rPr>
        <w:t xml:space="preserve"> en caso de encontrarse en el terreno se deberá destapar el pozo o cámara existente y se deberá extraer la materia orgánica más el agua residual contenida mediante utilización de camiones adecuados para la extracción, transporte y vertido en sitio autorizado de dichos compuestos. Esta limpieza deberá ser íntegra dejando el pozo o cámara limpio en el fondo y en los costados. Una vez extraídas las excretas, los pozos se deben tratar con cal viva. Aplicando la cal en polvo y luego humedeciéndola con agua en forma de aspersión. Posteriormente, se rellenará con arena gorda compactándola en camadas de no más de 0,20 m. cada una. Una vez culminada la operación, se colocará una capa de piedra triturada de 4ta hasta obtener una altura 0,12 m. sobre la que se construirá el piso con hormigón 1:2:4 (cemento, arena lavada, piedra triturada 4ta).</w:t>
      </w:r>
    </w:p>
    <w:p w14:paraId="06117DEB" w14:textId="77777777" w:rsidR="00847A3E" w:rsidRPr="00847A3E" w:rsidRDefault="00847A3E" w:rsidP="00847A3E">
      <w:pPr>
        <w:pStyle w:val="Prrafodelista"/>
        <w:spacing w:before="240"/>
        <w:ind w:left="567"/>
        <w:jc w:val="both"/>
        <w:rPr>
          <w:rFonts w:cstheme="minorHAnsi"/>
          <w:sz w:val="20"/>
          <w:szCs w:val="20"/>
        </w:rPr>
      </w:pPr>
    </w:p>
    <w:p w14:paraId="11E214A9" w14:textId="47DF772B" w:rsidR="005E1547" w:rsidRPr="00847A3E" w:rsidRDefault="005E1547" w:rsidP="00A22EEC">
      <w:pPr>
        <w:pStyle w:val="Prrafodelista"/>
        <w:numPr>
          <w:ilvl w:val="1"/>
          <w:numId w:val="27"/>
        </w:numPr>
        <w:spacing w:before="240"/>
        <w:ind w:left="567"/>
        <w:jc w:val="both"/>
        <w:rPr>
          <w:rFonts w:cstheme="minorHAnsi"/>
          <w:sz w:val="20"/>
          <w:szCs w:val="20"/>
        </w:rPr>
      </w:pPr>
      <w:r w:rsidRPr="00847A3E">
        <w:rPr>
          <w:rFonts w:cstheme="minorHAnsi"/>
          <w:b/>
          <w:bCs/>
          <w:sz w:val="20"/>
          <w:szCs w:val="20"/>
          <w:u w:val="single"/>
        </w:rPr>
        <w:t xml:space="preserve">Reposición de </w:t>
      </w:r>
      <w:r w:rsidR="00A7281F" w:rsidRPr="00847A3E">
        <w:rPr>
          <w:rFonts w:cstheme="minorHAnsi"/>
          <w:b/>
          <w:bCs/>
          <w:sz w:val="20"/>
          <w:szCs w:val="20"/>
          <w:u w:val="single"/>
        </w:rPr>
        <w:t>áreas</w:t>
      </w:r>
      <w:r w:rsidRPr="00847A3E">
        <w:rPr>
          <w:rFonts w:cstheme="minorHAnsi"/>
          <w:b/>
          <w:bCs/>
          <w:sz w:val="20"/>
          <w:szCs w:val="20"/>
          <w:u w:val="single"/>
        </w:rPr>
        <w:t xml:space="preserve"> afectadas</w:t>
      </w:r>
      <w:r w:rsidRPr="00847A3E">
        <w:rPr>
          <w:rFonts w:cstheme="minorHAnsi"/>
          <w:b/>
          <w:bCs/>
          <w:sz w:val="20"/>
          <w:szCs w:val="20"/>
        </w:rPr>
        <w:t>:</w:t>
      </w:r>
      <w:r w:rsidRPr="00847A3E">
        <w:rPr>
          <w:rFonts w:cstheme="minorHAnsi"/>
          <w:sz w:val="20"/>
          <w:szCs w:val="20"/>
        </w:rPr>
        <w:t xml:space="preserve"> en este ítem se contemplan todos los trabajos de reposición, rehabilitación o restauración de las </w:t>
      </w:r>
      <w:r w:rsidR="00A7281F" w:rsidRPr="00847A3E">
        <w:rPr>
          <w:rFonts w:cstheme="minorHAnsi"/>
          <w:sz w:val="20"/>
          <w:szCs w:val="20"/>
        </w:rPr>
        <w:t>áreas</w:t>
      </w:r>
      <w:r w:rsidRPr="00847A3E">
        <w:rPr>
          <w:rFonts w:cstheme="minorHAnsi"/>
          <w:sz w:val="20"/>
          <w:szCs w:val="20"/>
        </w:rPr>
        <w:t xml:space="preserve"> afectadas durante la ejecución de los trabajos. </w:t>
      </w:r>
      <w:r w:rsidR="00A7281F" w:rsidRPr="00847A3E">
        <w:rPr>
          <w:rFonts w:cstheme="minorHAnsi"/>
          <w:sz w:val="20"/>
          <w:szCs w:val="20"/>
        </w:rPr>
        <w:t>Ningún</w:t>
      </w:r>
      <w:r w:rsidRPr="00847A3E">
        <w:rPr>
          <w:rFonts w:cstheme="minorHAnsi"/>
          <w:sz w:val="20"/>
          <w:szCs w:val="20"/>
        </w:rPr>
        <w:t xml:space="preserve"> </w:t>
      </w:r>
      <w:r w:rsidR="00A7281F" w:rsidRPr="00847A3E">
        <w:rPr>
          <w:rFonts w:cstheme="minorHAnsi"/>
          <w:sz w:val="20"/>
          <w:szCs w:val="20"/>
        </w:rPr>
        <w:t>área</w:t>
      </w:r>
      <w:r w:rsidRPr="00847A3E">
        <w:rPr>
          <w:rFonts w:cstheme="minorHAnsi"/>
          <w:sz w:val="20"/>
          <w:szCs w:val="20"/>
        </w:rPr>
        <w:t xml:space="preserve"> será repuesta, rehabilitada o restaurada sino después de que las pruebas hidráulicas y el relleno </w:t>
      </w:r>
      <w:r w:rsidRPr="00847A3E">
        <w:rPr>
          <w:rFonts w:cstheme="minorHAnsi"/>
          <w:sz w:val="20"/>
          <w:szCs w:val="20"/>
        </w:rPr>
        <w:lastRenderedPageBreak/>
        <w:t>correspondiente sean satisfactoriamente ejecutados y aprobados por la Fiscalización de Obras. El caso de requerirse materiales para la reposición del pavimento u otros elementos afectados correrá por cuenta propia del Contratista.</w:t>
      </w:r>
    </w:p>
    <w:p w14:paraId="293F48C6" w14:textId="77777777" w:rsidR="005E1547" w:rsidRPr="00206C8C" w:rsidRDefault="005E1547" w:rsidP="005E1547">
      <w:pPr>
        <w:spacing w:before="240"/>
        <w:ind w:left="567"/>
        <w:jc w:val="both"/>
        <w:rPr>
          <w:rFonts w:cstheme="minorHAnsi"/>
          <w:sz w:val="20"/>
          <w:szCs w:val="20"/>
        </w:rPr>
      </w:pPr>
      <w:r w:rsidRPr="00206C8C">
        <w:rPr>
          <w:rFonts w:cstheme="minorHAnsi"/>
          <w:sz w:val="20"/>
          <w:szCs w:val="20"/>
        </w:rPr>
        <w:t>La reposición obedecerá a los siguientes</w:t>
      </w:r>
      <w:r>
        <w:rPr>
          <w:rFonts w:cstheme="minorHAnsi"/>
          <w:sz w:val="20"/>
          <w:szCs w:val="20"/>
        </w:rPr>
        <w:t xml:space="preserve"> delineamientos</w:t>
      </w:r>
      <w:r w:rsidRPr="00206C8C">
        <w:rPr>
          <w:rFonts w:cstheme="minorHAnsi"/>
          <w:sz w:val="20"/>
          <w:szCs w:val="20"/>
        </w:rPr>
        <w:t>:</w:t>
      </w:r>
    </w:p>
    <w:p w14:paraId="7BD7A24D" w14:textId="77777777" w:rsidR="005E1547" w:rsidRPr="00F11673" w:rsidRDefault="005E1547" w:rsidP="00A22EEC">
      <w:pPr>
        <w:pStyle w:val="Prrafodelista"/>
        <w:widowControl w:val="0"/>
        <w:numPr>
          <w:ilvl w:val="0"/>
          <w:numId w:val="26"/>
        </w:numPr>
        <w:autoSpaceDE w:val="0"/>
        <w:autoSpaceDN w:val="0"/>
        <w:spacing w:before="240" w:after="0" w:line="240" w:lineRule="auto"/>
        <w:ind w:left="851" w:hanging="77"/>
        <w:contextualSpacing w:val="0"/>
        <w:jc w:val="both"/>
        <w:rPr>
          <w:rFonts w:cstheme="minorHAnsi"/>
          <w:sz w:val="20"/>
          <w:szCs w:val="20"/>
        </w:rPr>
      </w:pPr>
      <w:r w:rsidRPr="00F11673">
        <w:rPr>
          <w:rFonts w:cstheme="minorHAnsi"/>
          <w:sz w:val="20"/>
          <w:szCs w:val="20"/>
        </w:rPr>
        <w:t>La superficie que quede al descubierto como resultado de la operación, deberá ser regularizada y compactada nuevamente.</w:t>
      </w:r>
    </w:p>
    <w:p w14:paraId="1A7A6407" w14:textId="77777777" w:rsidR="005E1547" w:rsidRPr="00F11673" w:rsidRDefault="005E1547" w:rsidP="00A22EEC">
      <w:pPr>
        <w:pStyle w:val="Prrafodelista"/>
        <w:widowControl w:val="0"/>
        <w:numPr>
          <w:ilvl w:val="0"/>
          <w:numId w:val="26"/>
        </w:numPr>
        <w:autoSpaceDE w:val="0"/>
        <w:autoSpaceDN w:val="0"/>
        <w:spacing w:before="240" w:after="0" w:line="240" w:lineRule="auto"/>
        <w:ind w:left="851" w:hanging="77"/>
        <w:contextualSpacing w:val="0"/>
        <w:jc w:val="both"/>
        <w:rPr>
          <w:rFonts w:cstheme="minorHAnsi"/>
          <w:sz w:val="20"/>
          <w:szCs w:val="20"/>
        </w:rPr>
      </w:pPr>
      <w:r w:rsidRPr="00F11673">
        <w:rPr>
          <w:rFonts w:cstheme="minorHAnsi"/>
          <w:sz w:val="20"/>
          <w:szCs w:val="20"/>
        </w:rPr>
        <w:t>Los trabajos de reposición serán iniciados luego que la Fiscalización de Obras lo autorice. Los mismos serán ejecutados según las especificaciones establecidas.</w:t>
      </w:r>
    </w:p>
    <w:p w14:paraId="645C245A" w14:textId="77777777" w:rsidR="005E1547" w:rsidRPr="00F11673" w:rsidRDefault="005E1547" w:rsidP="00A22EEC">
      <w:pPr>
        <w:pStyle w:val="Prrafodelista"/>
        <w:widowControl w:val="0"/>
        <w:numPr>
          <w:ilvl w:val="0"/>
          <w:numId w:val="26"/>
        </w:numPr>
        <w:autoSpaceDE w:val="0"/>
        <w:autoSpaceDN w:val="0"/>
        <w:spacing w:before="240" w:after="0" w:line="240" w:lineRule="auto"/>
        <w:ind w:left="851" w:hanging="77"/>
        <w:contextualSpacing w:val="0"/>
        <w:jc w:val="both"/>
        <w:rPr>
          <w:rFonts w:cstheme="minorHAnsi"/>
          <w:sz w:val="20"/>
          <w:szCs w:val="20"/>
        </w:rPr>
      </w:pPr>
      <w:r w:rsidRPr="00F11673">
        <w:rPr>
          <w:rFonts w:cstheme="minorHAnsi"/>
          <w:sz w:val="20"/>
          <w:szCs w:val="20"/>
        </w:rPr>
        <w:t>Después del relleno de las zanjas y la reposición, toda el área afectada por la ejecución deberá ser limpiada y barrida removiéndose de todos los restos de materiales.</w:t>
      </w:r>
    </w:p>
    <w:p w14:paraId="3DEB794C" w14:textId="62EB753A" w:rsidR="005E1547" w:rsidRDefault="005E1547" w:rsidP="00A22EEC">
      <w:pPr>
        <w:pStyle w:val="Prrafodelista"/>
        <w:widowControl w:val="0"/>
        <w:numPr>
          <w:ilvl w:val="0"/>
          <w:numId w:val="26"/>
        </w:numPr>
        <w:autoSpaceDE w:val="0"/>
        <w:autoSpaceDN w:val="0"/>
        <w:spacing w:before="240" w:after="0" w:line="240" w:lineRule="auto"/>
        <w:ind w:left="851" w:hanging="77"/>
        <w:contextualSpacing w:val="0"/>
        <w:jc w:val="both"/>
        <w:rPr>
          <w:rFonts w:cstheme="minorHAnsi"/>
          <w:sz w:val="20"/>
          <w:szCs w:val="20"/>
        </w:rPr>
      </w:pPr>
      <w:r w:rsidRPr="00F11673">
        <w:rPr>
          <w:rFonts w:cstheme="minorHAnsi"/>
          <w:sz w:val="20"/>
          <w:szCs w:val="20"/>
        </w:rPr>
        <w:t>El Contratista deberá prever la colocación de todas las plantas ornamentales y/o pasto que se vean afectadas por los trabajos de instalaciones sanitarias. Los tipos de plantas ornamentales y/o pasto a colocar serán definidos por la Fiscalización de Obras.</w:t>
      </w:r>
    </w:p>
    <w:p w14:paraId="7DFD0C48" w14:textId="77777777" w:rsidR="00A7281F" w:rsidRDefault="00A7281F" w:rsidP="00A7281F">
      <w:pPr>
        <w:pStyle w:val="Prrafodelista"/>
        <w:widowControl w:val="0"/>
        <w:autoSpaceDE w:val="0"/>
        <w:autoSpaceDN w:val="0"/>
        <w:spacing w:before="240" w:after="0" w:line="240" w:lineRule="auto"/>
        <w:ind w:left="567"/>
        <w:contextualSpacing w:val="0"/>
        <w:jc w:val="both"/>
        <w:rPr>
          <w:rFonts w:cstheme="minorHAnsi"/>
          <w:sz w:val="20"/>
          <w:szCs w:val="20"/>
        </w:rPr>
      </w:pPr>
    </w:p>
    <w:p w14:paraId="0D9921F8" w14:textId="77777777" w:rsidR="005E1547" w:rsidRPr="00847A3E" w:rsidRDefault="005E1547" w:rsidP="00AA641B">
      <w:pPr>
        <w:pStyle w:val="Prrafodelista"/>
        <w:numPr>
          <w:ilvl w:val="0"/>
          <w:numId w:val="27"/>
        </w:numPr>
        <w:spacing w:before="240"/>
        <w:jc w:val="both"/>
        <w:outlineLvl w:val="1"/>
        <w:rPr>
          <w:rFonts w:cstheme="minorHAnsi"/>
          <w:b/>
          <w:bCs/>
          <w:sz w:val="24"/>
          <w:szCs w:val="24"/>
        </w:rPr>
      </w:pPr>
      <w:bookmarkStart w:id="106" w:name="_Toc57032894"/>
      <w:r w:rsidRPr="00847A3E">
        <w:rPr>
          <w:rFonts w:cstheme="minorHAnsi"/>
          <w:b/>
          <w:bCs/>
          <w:sz w:val="24"/>
          <w:szCs w:val="24"/>
        </w:rPr>
        <w:t>REQUERIMIENTOS DE DISEÑO EJECUTIVO A SER CONSIDERADO</w:t>
      </w:r>
      <w:bookmarkEnd w:id="106"/>
    </w:p>
    <w:p w14:paraId="46B8D3E7"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El sistema de tratamiento del efluente solicitado es por un proceso de tratamiento biológico secundario y complementos de tecnología para cumplir con las normativas de descarga de efluentes.</w:t>
      </w:r>
    </w:p>
    <w:p w14:paraId="3BA61039"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La propuesta técnica deberá contemplar que se cuenta con un predio limitado para la ubicación de la planta por lo que no se pueden utilizar sistemas de tratamiento extensivos.</w:t>
      </w:r>
    </w:p>
    <w:p w14:paraId="6CC9233C"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La escala y diseño de la solución ofertada y su posterior construcción deberán realizarse para la capacidad máxima de la planta al caudal máximo horario. La capacidad será tal que permita el tratamiento adecuado de los efluentes cloacales y patológicos, de una población transitoria en 24 horas diarias de servicio, compuesta por funcionarios y pacientes ambulatorios a ser atendidos en la unidades sanitarias que lo requieran. Se debe prever que para la planta se consideré un crecimiento del 50 % de la capacidad proyectada del hospital en los próximos 5 años.</w:t>
      </w:r>
      <w:r>
        <w:rPr>
          <w:rFonts w:ascii="Calibri" w:eastAsia="Calibri" w:hAnsi="Calibri" w:cs="Arial"/>
          <w:sz w:val="20"/>
          <w:szCs w:val="20"/>
        </w:rPr>
        <w:t xml:space="preserve"> </w:t>
      </w:r>
      <w:r w:rsidRPr="00996BDE">
        <w:rPr>
          <w:rFonts w:ascii="Calibri" w:eastAsia="Calibri" w:hAnsi="Calibri" w:cs="Arial"/>
          <w:sz w:val="20"/>
          <w:szCs w:val="20"/>
        </w:rPr>
        <w:t>La Solución de tratamiento deberá ser diseñada de manera tal que su efluente final cumpla estrictamente con la Resolución SEAM (Hoy MADES) N° 222/02 Art. 7, que establece el padrón de calidad de las aguas en territorio paraguayo y cuyo detalle se entrega a continuación:</w:t>
      </w:r>
    </w:p>
    <w:tbl>
      <w:tblPr>
        <w:tblStyle w:val="Tablaconcuadrcula1"/>
        <w:tblW w:w="0" w:type="auto"/>
        <w:jc w:val="center"/>
        <w:tblLook w:val="04A0" w:firstRow="1" w:lastRow="0" w:firstColumn="1" w:lastColumn="0" w:noHBand="0" w:noVBand="1"/>
      </w:tblPr>
      <w:tblGrid>
        <w:gridCol w:w="2410"/>
        <w:gridCol w:w="1559"/>
        <w:gridCol w:w="992"/>
        <w:gridCol w:w="1650"/>
      </w:tblGrid>
      <w:tr w:rsidR="005E1547" w:rsidRPr="00996BDE" w14:paraId="238AC1EE" w14:textId="77777777" w:rsidTr="005E1547">
        <w:trPr>
          <w:jc w:val="center"/>
        </w:trPr>
        <w:tc>
          <w:tcPr>
            <w:tcW w:w="2410" w:type="dxa"/>
            <w:vAlign w:val="center"/>
          </w:tcPr>
          <w:p w14:paraId="7B59AE67"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CONTAMINANTES</w:t>
            </w:r>
          </w:p>
        </w:tc>
        <w:tc>
          <w:tcPr>
            <w:tcW w:w="1559" w:type="dxa"/>
            <w:vAlign w:val="center"/>
          </w:tcPr>
          <w:p w14:paraId="3A849E21"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ABREVIATUTRA</w:t>
            </w:r>
          </w:p>
        </w:tc>
        <w:tc>
          <w:tcPr>
            <w:tcW w:w="992" w:type="dxa"/>
            <w:vAlign w:val="center"/>
          </w:tcPr>
          <w:p w14:paraId="0CB32372"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UNIDAD</w:t>
            </w:r>
          </w:p>
        </w:tc>
        <w:tc>
          <w:tcPr>
            <w:tcW w:w="1650" w:type="dxa"/>
            <w:vAlign w:val="center"/>
          </w:tcPr>
          <w:p w14:paraId="4F637C84"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LIMITE</w:t>
            </w:r>
          </w:p>
          <w:p w14:paraId="36ACC552"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MAXIMO</w:t>
            </w:r>
          </w:p>
          <w:p w14:paraId="1D1AADD0"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PERMITIDO</w:t>
            </w:r>
          </w:p>
        </w:tc>
      </w:tr>
      <w:tr w:rsidR="005E1547" w:rsidRPr="00996BDE" w14:paraId="19762DEA" w14:textId="77777777" w:rsidTr="005E1547">
        <w:trPr>
          <w:jc w:val="center"/>
        </w:trPr>
        <w:tc>
          <w:tcPr>
            <w:tcW w:w="2410" w:type="dxa"/>
          </w:tcPr>
          <w:p w14:paraId="1D3E983C"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 xml:space="preserve">Aceites y Grasas </w:t>
            </w:r>
          </w:p>
        </w:tc>
        <w:tc>
          <w:tcPr>
            <w:tcW w:w="1559" w:type="dxa"/>
          </w:tcPr>
          <w:p w14:paraId="0563084C"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A y G</w:t>
            </w:r>
          </w:p>
        </w:tc>
        <w:tc>
          <w:tcPr>
            <w:tcW w:w="992" w:type="dxa"/>
          </w:tcPr>
          <w:p w14:paraId="4341FE90"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55CFA191"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50.00</w:t>
            </w:r>
          </w:p>
        </w:tc>
      </w:tr>
      <w:tr w:rsidR="005E1547" w:rsidRPr="00996BDE" w14:paraId="3FA429C0" w14:textId="77777777" w:rsidTr="005E1547">
        <w:trPr>
          <w:jc w:val="center"/>
        </w:trPr>
        <w:tc>
          <w:tcPr>
            <w:tcW w:w="2410" w:type="dxa"/>
          </w:tcPr>
          <w:p w14:paraId="65CC359C"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Aluminio</w:t>
            </w:r>
          </w:p>
        </w:tc>
        <w:tc>
          <w:tcPr>
            <w:tcW w:w="1559" w:type="dxa"/>
          </w:tcPr>
          <w:p w14:paraId="66318613"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Al</w:t>
            </w:r>
          </w:p>
        </w:tc>
        <w:tc>
          <w:tcPr>
            <w:tcW w:w="992" w:type="dxa"/>
          </w:tcPr>
          <w:p w14:paraId="14F17008"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0D639051"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w:t>
            </w:r>
          </w:p>
        </w:tc>
      </w:tr>
      <w:tr w:rsidR="005E1547" w:rsidRPr="00996BDE" w14:paraId="2C158B4E" w14:textId="77777777" w:rsidTr="005E1547">
        <w:trPr>
          <w:jc w:val="center"/>
        </w:trPr>
        <w:tc>
          <w:tcPr>
            <w:tcW w:w="2410" w:type="dxa"/>
          </w:tcPr>
          <w:p w14:paraId="17E278AE"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Arsénico</w:t>
            </w:r>
          </w:p>
        </w:tc>
        <w:tc>
          <w:tcPr>
            <w:tcW w:w="1559" w:type="dxa"/>
          </w:tcPr>
          <w:p w14:paraId="663C5B17"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As</w:t>
            </w:r>
          </w:p>
        </w:tc>
        <w:tc>
          <w:tcPr>
            <w:tcW w:w="992" w:type="dxa"/>
          </w:tcPr>
          <w:p w14:paraId="347F5DD1"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153EFA50"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0.50</w:t>
            </w:r>
          </w:p>
        </w:tc>
      </w:tr>
      <w:tr w:rsidR="005E1547" w:rsidRPr="00996BDE" w14:paraId="53ABBAD1" w14:textId="77777777" w:rsidTr="005E1547">
        <w:trPr>
          <w:jc w:val="center"/>
        </w:trPr>
        <w:tc>
          <w:tcPr>
            <w:tcW w:w="2410" w:type="dxa"/>
          </w:tcPr>
          <w:p w14:paraId="518E0AAC"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Boro</w:t>
            </w:r>
          </w:p>
        </w:tc>
        <w:tc>
          <w:tcPr>
            <w:tcW w:w="1559" w:type="dxa"/>
          </w:tcPr>
          <w:p w14:paraId="513C526F"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Bo</w:t>
            </w:r>
          </w:p>
        </w:tc>
        <w:tc>
          <w:tcPr>
            <w:tcW w:w="992" w:type="dxa"/>
          </w:tcPr>
          <w:p w14:paraId="12334006"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532BD589"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5.00</w:t>
            </w:r>
          </w:p>
        </w:tc>
      </w:tr>
      <w:tr w:rsidR="005E1547" w:rsidRPr="00996BDE" w14:paraId="5D0CEB0C" w14:textId="77777777" w:rsidTr="005E1547">
        <w:trPr>
          <w:jc w:val="center"/>
        </w:trPr>
        <w:tc>
          <w:tcPr>
            <w:tcW w:w="2410" w:type="dxa"/>
          </w:tcPr>
          <w:p w14:paraId="7E2AB9CA"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Cadmio</w:t>
            </w:r>
          </w:p>
        </w:tc>
        <w:tc>
          <w:tcPr>
            <w:tcW w:w="1559" w:type="dxa"/>
          </w:tcPr>
          <w:p w14:paraId="482680BB"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Cd</w:t>
            </w:r>
          </w:p>
        </w:tc>
        <w:tc>
          <w:tcPr>
            <w:tcW w:w="992" w:type="dxa"/>
          </w:tcPr>
          <w:p w14:paraId="082553A3"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1B06558E"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0.20</w:t>
            </w:r>
          </w:p>
        </w:tc>
      </w:tr>
      <w:tr w:rsidR="005E1547" w:rsidRPr="00996BDE" w14:paraId="26A3B51B" w14:textId="77777777" w:rsidTr="005E1547">
        <w:trPr>
          <w:jc w:val="center"/>
        </w:trPr>
        <w:tc>
          <w:tcPr>
            <w:tcW w:w="2410" w:type="dxa"/>
          </w:tcPr>
          <w:p w14:paraId="53A2099E"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Cianatos</w:t>
            </w:r>
          </w:p>
        </w:tc>
        <w:tc>
          <w:tcPr>
            <w:tcW w:w="1559" w:type="dxa"/>
          </w:tcPr>
          <w:p w14:paraId="0A57DF93"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CN</w:t>
            </w:r>
          </w:p>
        </w:tc>
        <w:tc>
          <w:tcPr>
            <w:tcW w:w="992" w:type="dxa"/>
          </w:tcPr>
          <w:p w14:paraId="6828B077"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7C06A98E"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0.20</w:t>
            </w:r>
          </w:p>
        </w:tc>
      </w:tr>
      <w:tr w:rsidR="005E1547" w:rsidRPr="00996BDE" w14:paraId="5F38C925" w14:textId="77777777" w:rsidTr="005E1547">
        <w:trPr>
          <w:jc w:val="center"/>
        </w:trPr>
        <w:tc>
          <w:tcPr>
            <w:tcW w:w="2410" w:type="dxa"/>
          </w:tcPr>
          <w:p w14:paraId="7167A4D9"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Cobre</w:t>
            </w:r>
          </w:p>
        </w:tc>
        <w:tc>
          <w:tcPr>
            <w:tcW w:w="1559" w:type="dxa"/>
          </w:tcPr>
          <w:p w14:paraId="302C0315"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Cu</w:t>
            </w:r>
          </w:p>
        </w:tc>
        <w:tc>
          <w:tcPr>
            <w:tcW w:w="992" w:type="dxa"/>
          </w:tcPr>
          <w:p w14:paraId="237F05FC"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5B1567B7"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1.00</w:t>
            </w:r>
          </w:p>
        </w:tc>
      </w:tr>
      <w:tr w:rsidR="005E1547" w:rsidRPr="00996BDE" w14:paraId="6DD3722A" w14:textId="77777777" w:rsidTr="005E1547">
        <w:trPr>
          <w:jc w:val="center"/>
        </w:trPr>
        <w:tc>
          <w:tcPr>
            <w:tcW w:w="2410" w:type="dxa"/>
          </w:tcPr>
          <w:p w14:paraId="20897F56"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Cromo hexavalente</w:t>
            </w:r>
          </w:p>
        </w:tc>
        <w:tc>
          <w:tcPr>
            <w:tcW w:w="1559" w:type="dxa"/>
          </w:tcPr>
          <w:p w14:paraId="55E6D97D"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Cr+6</w:t>
            </w:r>
          </w:p>
        </w:tc>
        <w:tc>
          <w:tcPr>
            <w:tcW w:w="992" w:type="dxa"/>
          </w:tcPr>
          <w:p w14:paraId="143262AF"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6C0097FB"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0.50</w:t>
            </w:r>
          </w:p>
        </w:tc>
      </w:tr>
      <w:tr w:rsidR="005E1547" w:rsidRPr="00996BDE" w14:paraId="56F9BBB3" w14:textId="77777777" w:rsidTr="005E1547">
        <w:trPr>
          <w:jc w:val="center"/>
        </w:trPr>
        <w:tc>
          <w:tcPr>
            <w:tcW w:w="2410" w:type="dxa"/>
          </w:tcPr>
          <w:p w14:paraId="63CFAA5E"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Crono trivalente</w:t>
            </w:r>
          </w:p>
        </w:tc>
        <w:tc>
          <w:tcPr>
            <w:tcW w:w="1559" w:type="dxa"/>
          </w:tcPr>
          <w:p w14:paraId="30C7D4C1"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Cr</w:t>
            </w:r>
          </w:p>
        </w:tc>
        <w:tc>
          <w:tcPr>
            <w:tcW w:w="992" w:type="dxa"/>
          </w:tcPr>
          <w:p w14:paraId="7D39CC92"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2D6A02CA"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2.00</w:t>
            </w:r>
          </w:p>
        </w:tc>
      </w:tr>
      <w:tr w:rsidR="005E1547" w:rsidRPr="00996BDE" w14:paraId="0E8AF1A4" w14:textId="77777777" w:rsidTr="005E1547">
        <w:trPr>
          <w:jc w:val="center"/>
        </w:trPr>
        <w:tc>
          <w:tcPr>
            <w:tcW w:w="2410" w:type="dxa"/>
          </w:tcPr>
          <w:p w14:paraId="45A2A455"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Hidrocarburos totales</w:t>
            </w:r>
          </w:p>
        </w:tc>
        <w:tc>
          <w:tcPr>
            <w:tcW w:w="1559" w:type="dxa"/>
          </w:tcPr>
          <w:p w14:paraId="0B8736B6"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HC</w:t>
            </w:r>
          </w:p>
        </w:tc>
        <w:tc>
          <w:tcPr>
            <w:tcW w:w="992" w:type="dxa"/>
          </w:tcPr>
          <w:p w14:paraId="5D4A91D2"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10C91DDA"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20.00</w:t>
            </w:r>
          </w:p>
        </w:tc>
      </w:tr>
      <w:tr w:rsidR="005E1547" w:rsidRPr="00996BDE" w14:paraId="161F81CC" w14:textId="77777777" w:rsidTr="005E1547">
        <w:trPr>
          <w:jc w:val="center"/>
        </w:trPr>
        <w:tc>
          <w:tcPr>
            <w:tcW w:w="2410" w:type="dxa"/>
          </w:tcPr>
          <w:p w14:paraId="0364D1F6"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Manganeso</w:t>
            </w:r>
          </w:p>
        </w:tc>
        <w:tc>
          <w:tcPr>
            <w:tcW w:w="1559" w:type="dxa"/>
          </w:tcPr>
          <w:p w14:paraId="4DD77261"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Mn</w:t>
            </w:r>
          </w:p>
        </w:tc>
        <w:tc>
          <w:tcPr>
            <w:tcW w:w="992" w:type="dxa"/>
          </w:tcPr>
          <w:p w14:paraId="5D4BCCED"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40018A32"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1.00</w:t>
            </w:r>
          </w:p>
        </w:tc>
      </w:tr>
      <w:tr w:rsidR="005E1547" w:rsidRPr="00996BDE" w14:paraId="0D51D234" w14:textId="77777777" w:rsidTr="005E1547">
        <w:trPr>
          <w:jc w:val="center"/>
        </w:trPr>
        <w:tc>
          <w:tcPr>
            <w:tcW w:w="2410" w:type="dxa"/>
          </w:tcPr>
          <w:p w14:paraId="51C33C96"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Mercurio</w:t>
            </w:r>
          </w:p>
        </w:tc>
        <w:tc>
          <w:tcPr>
            <w:tcW w:w="1559" w:type="dxa"/>
          </w:tcPr>
          <w:p w14:paraId="49F8194A"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Hg</w:t>
            </w:r>
          </w:p>
        </w:tc>
        <w:tc>
          <w:tcPr>
            <w:tcW w:w="992" w:type="dxa"/>
          </w:tcPr>
          <w:p w14:paraId="4DEEFAB5"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6414CEE3"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0.01</w:t>
            </w:r>
          </w:p>
        </w:tc>
      </w:tr>
      <w:tr w:rsidR="005E1547" w:rsidRPr="00996BDE" w14:paraId="64CF70E2" w14:textId="77777777" w:rsidTr="005E1547">
        <w:trPr>
          <w:jc w:val="center"/>
        </w:trPr>
        <w:tc>
          <w:tcPr>
            <w:tcW w:w="2410" w:type="dxa"/>
          </w:tcPr>
          <w:p w14:paraId="16F9D269"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Níquel</w:t>
            </w:r>
          </w:p>
        </w:tc>
        <w:tc>
          <w:tcPr>
            <w:tcW w:w="1559" w:type="dxa"/>
          </w:tcPr>
          <w:p w14:paraId="0909BE7F"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Ni</w:t>
            </w:r>
          </w:p>
        </w:tc>
        <w:tc>
          <w:tcPr>
            <w:tcW w:w="992" w:type="dxa"/>
          </w:tcPr>
          <w:p w14:paraId="55DDB207"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3503909C"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2.00</w:t>
            </w:r>
          </w:p>
        </w:tc>
      </w:tr>
      <w:tr w:rsidR="005E1547" w:rsidRPr="00996BDE" w14:paraId="4AA40247" w14:textId="77777777" w:rsidTr="005E1547">
        <w:trPr>
          <w:jc w:val="center"/>
        </w:trPr>
        <w:tc>
          <w:tcPr>
            <w:tcW w:w="2410" w:type="dxa"/>
          </w:tcPr>
          <w:p w14:paraId="052A817F"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Nitrógeno total</w:t>
            </w:r>
          </w:p>
        </w:tc>
        <w:tc>
          <w:tcPr>
            <w:tcW w:w="1559" w:type="dxa"/>
          </w:tcPr>
          <w:p w14:paraId="4AB68E1F"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NT</w:t>
            </w:r>
          </w:p>
        </w:tc>
        <w:tc>
          <w:tcPr>
            <w:tcW w:w="992" w:type="dxa"/>
          </w:tcPr>
          <w:p w14:paraId="587722D0"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6D7F6073" w14:textId="77777777" w:rsidR="005E1547" w:rsidRPr="00996BDE" w:rsidRDefault="005E1547" w:rsidP="005E1547">
            <w:pPr>
              <w:ind w:right="552"/>
              <w:jc w:val="right"/>
              <w:rPr>
                <w:rFonts w:ascii="Calibri" w:eastAsia="Calibri" w:hAnsi="Calibri" w:cs="Arial"/>
                <w:sz w:val="20"/>
                <w:szCs w:val="20"/>
              </w:rPr>
            </w:pPr>
            <w:r w:rsidRPr="00996BDE">
              <w:rPr>
                <w:rFonts w:ascii="Calibri" w:eastAsia="Calibri" w:hAnsi="Calibri" w:cs="Arial"/>
                <w:sz w:val="20"/>
                <w:szCs w:val="20"/>
              </w:rPr>
              <w:t>40.00</w:t>
            </w:r>
          </w:p>
        </w:tc>
      </w:tr>
      <w:tr w:rsidR="005E1547" w:rsidRPr="00996BDE" w14:paraId="3A6C8B78" w14:textId="77777777" w:rsidTr="005E1547">
        <w:trPr>
          <w:jc w:val="center"/>
        </w:trPr>
        <w:tc>
          <w:tcPr>
            <w:tcW w:w="2410" w:type="dxa"/>
          </w:tcPr>
          <w:p w14:paraId="10F84A38"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Ph</w:t>
            </w:r>
          </w:p>
        </w:tc>
        <w:tc>
          <w:tcPr>
            <w:tcW w:w="1559" w:type="dxa"/>
          </w:tcPr>
          <w:p w14:paraId="2043F374"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pH</w:t>
            </w:r>
          </w:p>
        </w:tc>
        <w:tc>
          <w:tcPr>
            <w:tcW w:w="992" w:type="dxa"/>
          </w:tcPr>
          <w:p w14:paraId="69DF69F4"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Unidad</w:t>
            </w:r>
          </w:p>
        </w:tc>
        <w:tc>
          <w:tcPr>
            <w:tcW w:w="1650" w:type="dxa"/>
          </w:tcPr>
          <w:p w14:paraId="3AF0940D"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 xml:space="preserve">5.0 </w:t>
            </w:r>
            <w:r w:rsidRPr="00996BDE">
              <w:rPr>
                <w:rFonts w:ascii="Calibri" w:eastAsia="Calibri" w:hAnsi="Calibri" w:cs="Calibri"/>
                <w:sz w:val="20"/>
                <w:szCs w:val="20"/>
              </w:rPr>
              <w:t>≤p H≥</w:t>
            </w:r>
            <w:r w:rsidRPr="00996BDE">
              <w:rPr>
                <w:rFonts w:ascii="Calibri" w:eastAsia="Calibri" w:hAnsi="Calibri" w:cs="Arial"/>
                <w:sz w:val="20"/>
                <w:szCs w:val="20"/>
              </w:rPr>
              <w:t>-9.0</w:t>
            </w:r>
          </w:p>
        </w:tc>
      </w:tr>
      <w:tr w:rsidR="005E1547" w:rsidRPr="00996BDE" w14:paraId="33042E92" w14:textId="77777777" w:rsidTr="005E1547">
        <w:trPr>
          <w:jc w:val="center"/>
        </w:trPr>
        <w:tc>
          <w:tcPr>
            <w:tcW w:w="2410" w:type="dxa"/>
          </w:tcPr>
          <w:p w14:paraId="712F3EC7"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Fósforo total</w:t>
            </w:r>
          </w:p>
        </w:tc>
        <w:tc>
          <w:tcPr>
            <w:tcW w:w="1559" w:type="dxa"/>
          </w:tcPr>
          <w:p w14:paraId="3C883D5F"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PT</w:t>
            </w:r>
          </w:p>
        </w:tc>
        <w:tc>
          <w:tcPr>
            <w:tcW w:w="992" w:type="dxa"/>
          </w:tcPr>
          <w:p w14:paraId="51A740B3"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1869EF0B"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4.00</w:t>
            </w:r>
          </w:p>
        </w:tc>
      </w:tr>
      <w:tr w:rsidR="005E1547" w:rsidRPr="00996BDE" w14:paraId="074F4E69" w14:textId="77777777" w:rsidTr="005E1547">
        <w:trPr>
          <w:jc w:val="center"/>
        </w:trPr>
        <w:tc>
          <w:tcPr>
            <w:tcW w:w="2410" w:type="dxa"/>
          </w:tcPr>
          <w:p w14:paraId="427B6C02"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lastRenderedPageBreak/>
              <w:t>Sólidos Disueltos</w:t>
            </w:r>
          </w:p>
        </w:tc>
        <w:tc>
          <w:tcPr>
            <w:tcW w:w="1559" w:type="dxa"/>
          </w:tcPr>
          <w:p w14:paraId="13EB61D2"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S.D.</w:t>
            </w:r>
          </w:p>
        </w:tc>
        <w:tc>
          <w:tcPr>
            <w:tcW w:w="992" w:type="dxa"/>
          </w:tcPr>
          <w:p w14:paraId="481467A4"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lh</w:t>
            </w:r>
          </w:p>
        </w:tc>
        <w:tc>
          <w:tcPr>
            <w:tcW w:w="1650" w:type="dxa"/>
          </w:tcPr>
          <w:p w14:paraId="51D8DAD0"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w:t>
            </w:r>
          </w:p>
        </w:tc>
      </w:tr>
      <w:tr w:rsidR="005E1547" w:rsidRPr="00996BDE" w14:paraId="70061FA3" w14:textId="77777777" w:rsidTr="005E1547">
        <w:trPr>
          <w:jc w:val="center"/>
        </w:trPr>
        <w:tc>
          <w:tcPr>
            <w:tcW w:w="2410" w:type="dxa"/>
          </w:tcPr>
          <w:p w14:paraId="087FB464"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Sulfatos</w:t>
            </w:r>
          </w:p>
        </w:tc>
        <w:tc>
          <w:tcPr>
            <w:tcW w:w="1559" w:type="dxa"/>
          </w:tcPr>
          <w:p w14:paraId="2638142E"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S0</w:t>
            </w:r>
            <w:r w:rsidRPr="00996BDE">
              <w:rPr>
                <w:rFonts w:ascii="Calibri" w:eastAsia="Calibri" w:hAnsi="Calibri" w:cs="Arial"/>
                <w:sz w:val="20"/>
                <w:szCs w:val="20"/>
                <w:vertAlign w:val="subscript"/>
              </w:rPr>
              <w:t>4</w:t>
            </w:r>
            <w:r w:rsidRPr="00996BDE">
              <w:rPr>
                <w:rFonts w:ascii="Calibri" w:eastAsia="Calibri" w:hAnsi="Calibri" w:cs="Arial"/>
                <w:sz w:val="20"/>
                <w:szCs w:val="20"/>
              </w:rPr>
              <w:t>-2</w:t>
            </w:r>
          </w:p>
        </w:tc>
        <w:tc>
          <w:tcPr>
            <w:tcW w:w="992" w:type="dxa"/>
          </w:tcPr>
          <w:p w14:paraId="506AF6DC"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328D4112"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0.05</w:t>
            </w:r>
          </w:p>
        </w:tc>
      </w:tr>
      <w:tr w:rsidR="005E1547" w:rsidRPr="00996BDE" w14:paraId="167385F9" w14:textId="77777777" w:rsidTr="005E1547">
        <w:trPr>
          <w:jc w:val="center"/>
        </w:trPr>
        <w:tc>
          <w:tcPr>
            <w:tcW w:w="2410" w:type="dxa"/>
          </w:tcPr>
          <w:p w14:paraId="35F890B9"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Selenio</w:t>
            </w:r>
          </w:p>
        </w:tc>
        <w:tc>
          <w:tcPr>
            <w:tcW w:w="1559" w:type="dxa"/>
          </w:tcPr>
          <w:p w14:paraId="1BD4E140"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Se</w:t>
            </w:r>
          </w:p>
        </w:tc>
        <w:tc>
          <w:tcPr>
            <w:tcW w:w="992" w:type="dxa"/>
          </w:tcPr>
          <w:p w14:paraId="50D21822" w14:textId="77777777" w:rsidR="005E1547" w:rsidRPr="00996BDE" w:rsidRDefault="005E1547" w:rsidP="005E1547">
            <w:pPr>
              <w:jc w:val="center"/>
              <w:rPr>
                <w:rFonts w:ascii="Calibri" w:eastAsia="Calibri" w:hAnsi="Calibri" w:cs="Arial"/>
                <w:sz w:val="20"/>
                <w:szCs w:val="20"/>
                <w:vertAlign w:val="superscript"/>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26F4BFEC"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0.1</w:t>
            </w:r>
          </w:p>
        </w:tc>
      </w:tr>
      <w:tr w:rsidR="005E1547" w:rsidRPr="00996BDE" w14:paraId="28F623D3" w14:textId="77777777" w:rsidTr="005E1547">
        <w:trPr>
          <w:jc w:val="center"/>
        </w:trPr>
        <w:tc>
          <w:tcPr>
            <w:tcW w:w="2410" w:type="dxa"/>
          </w:tcPr>
          <w:p w14:paraId="68E74EA3"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Temperatura</w:t>
            </w:r>
          </w:p>
        </w:tc>
        <w:tc>
          <w:tcPr>
            <w:tcW w:w="1559" w:type="dxa"/>
          </w:tcPr>
          <w:p w14:paraId="0CC0B15D"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°T</w:t>
            </w:r>
          </w:p>
        </w:tc>
        <w:tc>
          <w:tcPr>
            <w:tcW w:w="992" w:type="dxa"/>
          </w:tcPr>
          <w:p w14:paraId="5760F0B6"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w:t>
            </w:r>
          </w:p>
        </w:tc>
        <w:tc>
          <w:tcPr>
            <w:tcW w:w="1650" w:type="dxa"/>
          </w:tcPr>
          <w:p w14:paraId="3CFF4B3C"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40.00</w:t>
            </w:r>
          </w:p>
        </w:tc>
      </w:tr>
      <w:tr w:rsidR="005E1547" w:rsidRPr="00996BDE" w14:paraId="0DE69D85" w14:textId="77777777" w:rsidTr="005E1547">
        <w:trPr>
          <w:jc w:val="center"/>
        </w:trPr>
        <w:tc>
          <w:tcPr>
            <w:tcW w:w="2410" w:type="dxa"/>
          </w:tcPr>
          <w:p w14:paraId="05C92621"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Zinc</w:t>
            </w:r>
          </w:p>
        </w:tc>
        <w:tc>
          <w:tcPr>
            <w:tcW w:w="1559" w:type="dxa"/>
          </w:tcPr>
          <w:p w14:paraId="10C8769D"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Zn</w:t>
            </w:r>
          </w:p>
        </w:tc>
        <w:tc>
          <w:tcPr>
            <w:tcW w:w="992" w:type="dxa"/>
          </w:tcPr>
          <w:p w14:paraId="757B2878"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10CC6FB8"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5.00</w:t>
            </w:r>
          </w:p>
        </w:tc>
      </w:tr>
      <w:tr w:rsidR="005E1547" w:rsidRPr="00996BDE" w14:paraId="728AC0AD" w14:textId="77777777" w:rsidTr="005E1547">
        <w:trPr>
          <w:jc w:val="center"/>
        </w:trPr>
        <w:tc>
          <w:tcPr>
            <w:tcW w:w="2410" w:type="dxa"/>
          </w:tcPr>
          <w:p w14:paraId="6335A938"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DB05</w:t>
            </w:r>
          </w:p>
        </w:tc>
        <w:tc>
          <w:tcPr>
            <w:tcW w:w="1559" w:type="dxa"/>
          </w:tcPr>
          <w:p w14:paraId="1CA9A223"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DEBO5</w:t>
            </w:r>
          </w:p>
        </w:tc>
        <w:tc>
          <w:tcPr>
            <w:tcW w:w="992" w:type="dxa"/>
          </w:tcPr>
          <w:p w14:paraId="32BDD58F"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37B6954F"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50.00</w:t>
            </w:r>
          </w:p>
        </w:tc>
      </w:tr>
      <w:tr w:rsidR="005E1547" w:rsidRPr="00996BDE" w14:paraId="30F8CC04" w14:textId="77777777" w:rsidTr="005E1547">
        <w:trPr>
          <w:jc w:val="center"/>
        </w:trPr>
        <w:tc>
          <w:tcPr>
            <w:tcW w:w="2410" w:type="dxa"/>
          </w:tcPr>
          <w:p w14:paraId="500EA9E7"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DQO</w:t>
            </w:r>
          </w:p>
        </w:tc>
        <w:tc>
          <w:tcPr>
            <w:tcW w:w="1559" w:type="dxa"/>
          </w:tcPr>
          <w:p w14:paraId="5D98E2E6"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DQO</w:t>
            </w:r>
          </w:p>
        </w:tc>
        <w:tc>
          <w:tcPr>
            <w:tcW w:w="992" w:type="dxa"/>
          </w:tcPr>
          <w:p w14:paraId="4D45858B"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mg</w:t>
            </w:r>
            <w:r w:rsidRPr="00996BDE">
              <w:rPr>
                <w:rFonts w:ascii="Calibri" w:eastAsia="Calibri" w:hAnsi="Calibri" w:cs="Arial"/>
                <w:sz w:val="20"/>
                <w:szCs w:val="20"/>
              </w:rPr>
              <w:t>/</w:t>
            </w:r>
            <w:r w:rsidRPr="00996BDE">
              <w:rPr>
                <w:rFonts w:ascii="Calibri" w:eastAsia="Calibri" w:hAnsi="Calibri" w:cs="Arial"/>
                <w:sz w:val="20"/>
                <w:szCs w:val="20"/>
                <w:vertAlign w:val="subscript"/>
              </w:rPr>
              <w:t>l</w:t>
            </w:r>
          </w:p>
        </w:tc>
        <w:tc>
          <w:tcPr>
            <w:tcW w:w="1650" w:type="dxa"/>
          </w:tcPr>
          <w:p w14:paraId="7F21063A"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150.00</w:t>
            </w:r>
          </w:p>
        </w:tc>
      </w:tr>
      <w:tr w:rsidR="005E1547" w:rsidRPr="00996BDE" w14:paraId="5DE69497" w14:textId="77777777" w:rsidTr="005E1547">
        <w:trPr>
          <w:jc w:val="center"/>
        </w:trPr>
        <w:tc>
          <w:tcPr>
            <w:tcW w:w="2410" w:type="dxa"/>
          </w:tcPr>
          <w:p w14:paraId="53B7937D"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Coliformes</w:t>
            </w:r>
          </w:p>
        </w:tc>
        <w:tc>
          <w:tcPr>
            <w:tcW w:w="1559" w:type="dxa"/>
          </w:tcPr>
          <w:p w14:paraId="44A1FAAD"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rPr>
              <w:t>Coliformes</w:t>
            </w:r>
          </w:p>
        </w:tc>
        <w:tc>
          <w:tcPr>
            <w:tcW w:w="992" w:type="dxa"/>
          </w:tcPr>
          <w:p w14:paraId="151A97A4" w14:textId="77777777" w:rsidR="005E1547" w:rsidRPr="00996BDE" w:rsidRDefault="005E1547" w:rsidP="005E1547">
            <w:pPr>
              <w:jc w:val="center"/>
              <w:rPr>
                <w:rFonts w:ascii="Calibri" w:eastAsia="Calibri" w:hAnsi="Calibri" w:cs="Arial"/>
                <w:sz w:val="20"/>
                <w:szCs w:val="20"/>
              </w:rPr>
            </w:pPr>
            <w:r w:rsidRPr="00996BDE">
              <w:rPr>
                <w:rFonts w:ascii="Calibri" w:eastAsia="Calibri" w:hAnsi="Calibri" w:cs="Arial"/>
                <w:sz w:val="20"/>
                <w:szCs w:val="20"/>
                <w:vertAlign w:val="superscript"/>
              </w:rPr>
              <w:t>NMP</w:t>
            </w:r>
            <w:r w:rsidRPr="00996BDE">
              <w:rPr>
                <w:rFonts w:ascii="Calibri" w:eastAsia="Calibri" w:hAnsi="Calibri" w:cs="Arial"/>
                <w:sz w:val="20"/>
                <w:szCs w:val="20"/>
              </w:rPr>
              <w:t>/</w:t>
            </w:r>
            <w:r w:rsidRPr="00996BDE">
              <w:rPr>
                <w:rFonts w:ascii="Calibri" w:eastAsia="Calibri" w:hAnsi="Calibri" w:cs="Arial"/>
                <w:sz w:val="20"/>
                <w:szCs w:val="20"/>
                <w:vertAlign w:val="subscript"/>
              </w:rPr>
              <w:t>100ml</w:t>
            </w:r>
          </w:p>
        </w:tc>
        <w:tc>
          <w:tcPr>
            <w:tcW w:w="1650" w:type="dxa"/>
          </w:tcPr>
          <w:p w14:paraId="38382B6C" w14:textId="77777777" w:rsidR="005E1547" w:rsidRPr="00996BDE" w:rsidRDefault="005E1547" w:rsidP="005E1547">
            <w:pPr>
              <w:ind w:right="557"/>
              <w:jc w:val="right"/>
              <w:rPr>
                <w:rFonts w:ascii="Calibri" w:eastAsia="Calibri" w:hAnsi="Calibri" w:cs="Arial"/>
                <w:sz w:val="20"/>
                <w:szCs w:val="20"/>
              </w:rPr>
            </w:pPr>
            <w:r w:rsidRPr="00996BDE">
              <w:rPr>
                <w:rFonts w:ascii="Calibri" w:eastAsia="Calibri" w:hAnsi="Calibri" w:cs="Arial"/>
                <w:sz w:val="20"/>
                <w:szCs w:val="20"/>
              </w:rPr>
              <w:t>4.000.00</w:t>
            </w:r>
          </w:p>
        </w:tc>
      </w:tr>
    </w:tbl>
    <w:p w14:paraId="71DF5432" w14:textId="56BFCFE3" w:rsidR="005E1547" w:rsidRDefault="005E1547" w:rsidP="005E1547">
      <w:pPr>
        <w:rPr>
          <w:rFonts w:ascii="Calibri" w:eastAsia="Calibri" w:hAnsi="Calibri" w:cs="Arial"/>
          <w:sz w:val="20"/>
          <w:szCs w:val="20"/>
        </w:rPr>
      </w:pPr>
    </w:p>
    <w:p w14:paraId="1FADFF39"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El “MADES” tiene la potestad de exigir mejor calidad del efluente final dependiendo de la Calidad y Caudal del curso receptor (arroyo o rio). Por lo tanto en caso de que el MADES aumente las exigencias de Calidad del efluente final, la tecnología deberá ser adaptada a fin de cumplir con los requerimientos del MADES.</w:t>
      </w:r>
    </w:p>
    <w:p w14:paraId="7124E753"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El Oferente deberá realizar, a través del CEMIT-UNA, la caracterización del efluente tipo a ser tratado para el dimensionamiento correcto de la solución a ofertar y no será posible considerar a los efluentes hospitalarios solo como efluentes cloacales o aguas residuales domésticas, la solución de tratamiento deberá contemplar la posibilidad que se deban tratar efluentes con carga patológica, y que esta deberá ser erradicada. -</w:t>
      </w:r>
    </w:p>
    <w:p w14:paraId="2FCB4F25" w14:textId="724F2056" w:rsidR="005E1547"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A fin de establecer parámetros mínimos en cuanto al dimensionamiento de las ofertas a ser presentadas se tendrán en cuenta los caudales indicados a continuación:</w:t>
      </w:r>
    </w:p>
    <w:p w14:paraId="0480A829" w14:textId="77777777" w:rsidR="00A7281F" w:rsidRPr="00996BDE" w:rsidRDefault="00A7281F" w:rsidP="005E1547">
      <w:pPr>
        <w:ind w:left="284"/>
        <w:jc w:val="both"/>
        <w:rPr>
          <w:rFonts w:ascii="Calibri" w:eastAsia="Calibri" w:hAnsi="Calibri" w:cs="Arial"/>
          <w:sz w:val="20"/>
          <w:szCs w:val="20"/>
        </w:rPr>
      </w:pPr>
    </w:p>
    <w:tbl>
      <w:tblPr>
        <w:tblStyle w:val="Tablaconcuadrcula1"/>
        <w:tblW w:w="0" w:type="auto"/>
        <w:tblInd w:w="1271" w:type="dxa"/>
        <w:tblLook w:val="04A0" w:firstRow="1" w:lastRow="0" w:firstColumn="1" w:lastColumn="0" w:noHBand="0" w:noVBand="1"/>
      </w:tblPr>
      <w:tblGrid>
        <w:gridCol w:w="5103"/>
        <w:gridCol w:w="1418"/>
      </w:tblGrid>
      <w:tr w:rsidR="005E1547" w:rsidRPr="00996BDE" w14:paraId="1AEF0B54" w14:textId="77777777" w:rsidTr="005E1547">
        <w:tc>
          <w:tcPr>
            <w:tcW w:w="5103" w:type="dxa"/>
          </w:tcPr>
          <w:p w14:paraId="25A7F8D0"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CAUDAL PARA CÁLCULOS HIDRÁULICOS</w:t>
            </w:r>
          </w:p>
        </w:tc>
        <w:tc>
          <w:tcPr>
            <w:tcW w:w="1418" w:type="dxa"/>
          </w:tcPr>
          <w:p w14:paraId="38010A25" w14:textId="77777777" w:rsidR="005E1547" w:rsidRPr="00996BDE" w:rsidRDefault="005E1547" w:rsidP="005E1547">
            <w:pPr>
              <w:jc w:val="center"/>
              <w:rPr>
                <w:rFonts w:ascii="Calibri" w:eastAsia="Calibri" w:hAnsi="Calibri" w:cs="Arial"/>
                <w:b/>
                <w:bCs/>
                <w:sz w:val="20"/>
                <w:szCs w:val="20"/>
              </w:rPr>
            </w:pPr>
            <w:r w:rsidRPr="00996BDE">
              <w:rPr>
                <w:rFonts w:ascii="Calibri" w:eastAsia="Calibri" w:hAnsi="Calibri" w:cs="Arial"/>
                <w:b/>
                <w:bCs/>
                <w:sz w:val="20"/>
                <w:szCs w:val="20"/>
              </w:rPr>
              <w:t>VALOR</w:t>
            </w:r>
          </w:p>
        </w:tc>
      </w:tr>
      <w:tr w:rsidR="005E1547" w:rsidRPr="00996BDE" w14:paraId="2CF98AF5" w14:textId="77777777" w:rsidTr="005E1547">
        <w:tc>
          <w:tcPr>
            <w:tcW w:w="5103" w:type="dxa"/>
          </w:tcPr>
          <w:p w14:paraId="5F925FD8"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Caudal medio diario de aguas servidas</w:t>
            </w:r>
          </w:p>
        </w:tc>
        <w:tc>
          <w:tcPr>
            <w:tcW w:w="1418" w:type="dxa"/>
          </w:tcPr>
          <w:p w14:paraId="0D73C281"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480 m</w:t>
            </w:r>
            <w:r w:rsidRPr="00996BDE">
              <w:rPr>
                <w:rFonts w:ascii="Calibri" w:eastAsia="Calibri" w:hAnsi="Calibri" w:cs="Arial"/>
                <w:sz w:val="20"/>
                <w:szCs w:val="20"/>
                <w:vertAlign w:val="superscript"/>
              </w:rPr>
              <w:t>3</w:t>
            </w:r>
            <w:r w:rsidRPr="00996BDE">
              <w:rPr>
                <w:rFonts w:ascii="Calibri" w:eastAsia="Calibri" w:hAnsi="Calibri" w:cs="Arial"/>
                <w:sz w:val="20"/>
                <w:szCs w:val="20"/>
              </w:rPr>
              <w:t>/d</w:t>
            </w:r>
          </w:p>
        </w:tc>
      </w:tr>
      <w:tr w:rsidR="005E1547" w:rsidRPr="00996BDE" w14:paraId="21DDC69F" w14:textId="77777777" w:rsidTr="005E1547">
        <w:tc>
          <w:tcPr>
            <w:tcW w:w="5103" w:type="dxa"/>
          </w:tcPr>
          <w:p w14:paraId="7C54A667"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Caudal medio horario</w:t>
            </w:r>
          </w:p>
        </w:tc>
        <w:tc>
          <w:tcPr>
            <w:tcW w:w="1418" w:type="dxa"/>
          </w:tcPr>
          <w:p w14:paraId="5680AF9C"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20 m</w:t>
            </w:r>
            <w:r w:rsidRPr="00996BDE">
              <w:rPr>
                <w:rFonts w:ascii="Calibri" w:eastAsia="Calibri" w:hAnsi="Calibri" w:cs="Arial"/>
                <w:sz w:val="20"/>
                <w:szCs w:val="20"/>
                <w:vertAlign w:val="superscript"/>
              </w:rPr>
              <w:t>3</w:t>
            </w:r>
            <w:r w:rsidRPr="00996BDE">
              <w:rPr>
                <w:rFonts w:ascii="Calibri" w:eastAsia="Calibri" w:hAnsi="Calibri" w:cs="Arial"/>
                <w:sz w:val="20"/>
                <w:szCs w:val="20"/>
              </w:rPr>
              <w:t>/h</w:t>
            </w:r>
          </w:p>
        </w:tc>
      </w:tr>
      <w:tr w:rsidR="005E1547" w:rsidRPr="00996BDE" w14:paraId="1F9CC482" w14:textId="77777777" w:rsidTr="005E1547">
        <w:tc>
          <w:tcPr>
            <w:tcW w:w="5103" w:type="dxa"/>
          </w:tcPr>
          <w:p w14:paraId="54197829"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Caudal máximo horario</w:t>
            </w:r>
          </w:p>
        </w:tc>
        <w:tc>
          <w:tcPr>
            <w:tcW w:w="1418" w:type="dxa"/>
          </w:tcPr>
          <w:p w14:paraId="702391C9"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35 m</w:t>
            </w:r>
            <w:r w:rsidRPr="00996BDE">
              <w:rPr>
                <w:rFonts w:ascii="Calibri" w:eastAsia="Calibri" w:hAnsi="Calibri" w:cs="Arial"/>
                <w:sz w:val="20"/>
                <w:szCs w:val="20"/>
                <w:vertAlign w:val="superscript"/>
              </w:rPr>
              <w:t>3</w:t>
            </w:r>
            <w:r w:rsidRPr="00996BDE">
              <w:rPr>
                <w:rFonts w:ascii="Calibri" w:eastAsia="Calibri" w:hAnsi="Calibri" w:cs="Arial"/>
                <w:sz w:val="20"/>
                <w:szCs w:val="20"/>
              </w:rPr>
              <w:t>/h</w:t>
            </w:r>
          </w:p>
        </w:tc>
      </w:tr>
      <w:tr w:rsidR="005E1547" w:rsidRPr="00996BDE" w14:paraId="1F107BD5" w14:textId="77777777" w:rsidTr="005E1547">
        <w:tc>
          <w:tcPr>
            <w:tcW w:w="5103" w:type="dxa"/>
          </w:tcPr>
          <w:p w14:paraId="5C2B65B3"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Caudal Máximo diario (calculado sobre máximo horario)</w:t>
            </w:r>
          </w:p>
        </w:tc>
        <w:tc>
          <w:tcPr>
            <w:tcW w:w="1418" w:type="dxa"/>
          </w:tcPr>
          <w:p w14:paraId="07E95FE5" w14:textId="77777777" w:rsidR="005E1547" w:rsidRPr="00996BDE" w:rsidRDefault="005E1547" w:rsidP="005E1547">
            <w:pPr>
              <w:rPr>
                <w:rFonts w:ascii="Calibri" w:eastAsia="Calibri" w:hAnsi="Calibri" w:cs="Arial"/>
                <w:sz w:val="20"/>
                <w:szCs w:val="20"/>
              </w:rPr>
            </w:pPr>
            <w:r w:rsidRPr="00996BDE">
              <w:rPr>
                <w:rFonts w:ascii="Calibri" w:eastAsia="Calibri" w:hAnsi="Calibri" w:cs="Arial"/>
                <w:sz w:val="20"/>
                <w:szCs w:val="20"/>
              </w:rPr>
              <w:t>840 m</w:t>
            </w:r>
            <w:r w:rsidRPr="00996BDE">
              <w:rPr>
                <w:rFonts w:ascii="Calibri" w:eastAsia="Calibri" w:hAnsi="Calibri" w:cs="Arial"/>
                <w:sz w:val="20"/>
                <w:szCs w:val="20"/>
                <w:vertAlign w:val="superscript"/>
              </w:rPr>
              <w:t>3</w:t>
            </w:r>
            <w:r w:rsidRPr="00996BDE">
              <w:rPr>
                <w:rFonts w:ascii="Calibri" w:eastAsia="Calibri" w:hAnsi="Calibri" w:cs="Arial"/>
                <w:sz w:val="20"/>
                <w:szCs w:val="20"/>
              </w:rPr>
              <w:t>/d</w:t>
            </w:r>
          </w:p>
        </w:tc>
      </w:tr>
    </w:tbl>
    <w:p w14:paraId="44885A02" w14:textId="77777777" w:rsidR="00A7281F" w:rsidRPr="00996BDE" w:rsidRDefault="00A7281F" w:rsidP="005E1547">
      <w:pPr>
        <w:rPr>
          <w:rFonts w:ascii="Calibri" w:eastAsia="Calibri" w:hAnsi="Calibri" w:cs="Arial"/>
          <w:sz w:val="20"/>
          <w:szCs w:val="20"/>
        </w:rPr>
      </w:pPr>
    </w:p>
    <w:p w14:paraId="6E17F669"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Deberán tomarse en cuenta estos parámetros, especialmente los máximos para el dimensionamiento de la Solución, considerando en el caudal un 25% de crecimiento a futuro.</w:t>
      </w:r>
    </w:p>
    <w:p w14:paraId="2854F9E8"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Se deberá suministrar una Solución de Tratamiento de Efluentes Hospitalarios, con sus equipos, accesorios, obras civiles, electromecánicas, montaje, puesta en marcha y documentación hasta la recepción final y, además posteriormente a esta recepción, el servicio de operación, insumos y mantenimiento de la misma por el término de un año luego de la recepción final.</w:t>
      </w:r>
    </w:p>
    <w:p w14:paraId="5F03F226"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Se deben prever sistemas generadores de emergencia que permitan la operación continua de la solución, incluso ante prolongados cortes de energía eléctrica. Deben ser respetadas las normas vigentes en la materia de instalaciones eléctricas establecidas por la INTN, la ANDE y las mejores prácticas de la industria</w:t>
      </w:r>
    </w:p>
    <w:p w14:paraId="356D96D7"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Se tendrá en cuenta que las instalaciones se protejan por medio de un vallado perimetral, de modo a impedir el acceso a personas no autorizadas, para lo cual además se debe proveer una solución de alarma. Se deberá tener en cuenta un perímetro de protección verde de modo a mitigar el impacto visual.</w:t>
      </w:r>
    </w:p>
    <w:p w14:paraId="48407352"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Toda la solución debe incluir los trabajos, obras civiles y los servicios de instalación, puesta en marcha y entrega técnica, servicios de montaje mecánico, interconexión hidráulica y eléctrica de los equipamientos que hacen parte de la Solución de tratamiento de y disposición de efluentes. Las cañerías del alcantarillado y de producto químico serán en PVC y recibirán pintura específica para su protección e identificación.</w:t>
      </w:r>
    </w:p>
    <w:p w14:paraId="24C34587" w14:textId="77777777" w:rsidR="00A7281F" w:rsidRDefault="00A7281F" w:rsidP="005E1547">
      <w:pPr>
        <w:ind w:left="284"/>
        <w:rPr>
          <w:rFonts w:ascii="Calibri" w:eastAsia="Calibri" w:hAnsi="Calibri" w:cs="Arial"/>
          <w:b/>
          <w:bCs/>
          <w:sz w:val="20"/>
          <w:szCs w:val="20"/>
        </w:rPr>
      </w:pPr>
    </w:p>
    <w:p w14:paraId="6B94F9FC" w14:textId="4AF7F01C" w:rsidR="005E1547" w:rsidRPr="00996BDE" w:rsidRDefault="005E1547" w:rsidP="005E1547">
      <w:pPr>
        <w:ind w:left="284"/>
        <w:rPr>
          <w:rFonts w:ascii="Calibri" w:eastAsia="Calibri" w:hAnsi="Calibri" w:cs="Arial"/>
          <w:b/>
          <w:bCs/>
          <w:sz w:val="20"/>
          <w:szCs w:val="20"/>
        </w:rPr>
      </w:pPr>
      <w:r w:rsidRPr="00996BDE">
        <w:rPr>
          <w:rFonts w:ascii="Calibri" w:eastAsia="Calibri" w:hAnsi="Calibri" w:cs="Arial"/>
          <w:b/>
          <w:bCs/>
          <w:sz w:val="20"/>
          <w:szCs w:val="20"/>
        </w:rPr>
        <w:t>Complementos que se deben ofertar</w:t>
      </w:r>
    </w:p>
    <w:p w14:paraId="4D4739A6"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Iluminación General del área;</w:t>
      </w:r>
    </w:p>
    <w:p w14:paraId="407B6DF2"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lastRenderedPageBreak/>
        <w:t>Sistema de monitoreo con supervisión automatizada vía software y monitoreo por cámaras en lugares críticos.</w:t>
      </w:r>
    </w:p>
    <w:p w14:paraId="5A35B22E"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Instalaciones eléctricas y electromecánicas.</w:t>
      </w:r>
    </w:p>
    <w:p w14:paraId="590183AC"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Tableros de control, PLC y potencia.</w:t>
      </w:r>
    </w:p>
    <w:p w14:paraId="2A254C15"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Generador eléctrico adecuado.</w:t>
      </w:r>
    </w:p>
    <w:p w14:paraId="73E47900"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Bombas de dosificación de productos químicos e interconexiones.</w:t>
      </w:r>
    </w:p>
    <w:p w14:paraId="1F02D7C2"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Obras de paisajismo para disminuir en lo posible el impacto visual de la planta</w:t>
      </w:r>
    </w:p>
    <w:p w14:paraId="4B1BF089"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Documentación completa en memorias de cálculos y los planos de la Planta de Tratamiento de Efluentes Hospitalarios y sus complementos.</w:t>
      </w:r>
    </w:p>
    <w:p w14:paraId="09E7A76B"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Documentaciones necesarias para certificación ante organismos pertinentes.</w:t>
      </w:r>
    </w:p>
    <w:p w14:paraId="170E59B6" w14:textId="77777777" w:rsidR="005E1547" w:rsidRPr="00996BDE"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Deberá estar incluida en la propuesta, la puesta en marcha, la operación, el mantenimiento de la planta, así como la capacitación del personal del Hospital designado para la operación por seis (6) meses luego de la recepción definitiva de la obra debiendo realizar muestreos mensuales para el control de calidad de los efluentes tratados y presentando los resultados de los mismos al Administrador del contrato. Todos los costos de este punto deberán ser a cuenta del contratista.</w:t>
      </w:r>
    </w:p>
    <w:p w14:paraId="1C946A8B" w14:textId="72F8780F" w:rsidR="005E1547" w:rsidRDefault="005E1547" w:rsidP="00A22EEC">
      <w:pPr>
        <w:numPr>
          <w:ilvl w:val="0"/>
          <w:numId w:val="28"/>
        </w:numPr>
        <w:ind w:left="709"/>
        <w:contextualSpacing/>
        <w:jc w:val="both"/>
        <w:rPr>
          <w:rFonts w:ascii="Calibri" w:eastAsia="Calibri" w:hAnsi="Calibri" w:cs="Arial"/>
          <w:sz w:val="20"/>
          <w:szCs w:val="20"/>
        </w:rPr>
      </w:pPr>
      <w:r w:rsidRPr="00996BDE">
        <w:rPr>
          <w:rFonts w:ascii="Calibri" w:eastAsia="Calibri" w:hAnsi="Calibri" w:cs="Arial"/>
          <w:sz w:val="20"/>
          <w:szCs w:val="20"/>
        </w:rPr>
        <w:t>Catálogos de especificaciones técnicas y comportamiento en servicio de los productos propuestos, editados por los respectivos fabricantes traducidos al idioma español si estuvieran escritos en otro idioma.</w:t>
      </w:r>
    </w:p>
    <w:p w14:paraId="4122DA0D" w14:textId="6FCD1AAB" w:rsidR="005E1547" w:rsidRDefault="005E1547" w:rsidP="005E1547">
      <w:pPr>
        <w:ind w:left="709"/>
        <w:contextualSpacing/>
        <w:jc w:val="both"/>
        <w:rPr>
          <w:rFonts w:ascii="Calibri" w:eastAsia="Calibri" w:hAnsi="Calibri" w:cs="Arial"/>
          <w:sz w:val="20"/>
          <w:szCs w:val="20"/>
        </w:rPr>
      </w:pPr>
    </w:p>
    <w:p w14:paraId="2A84FD58" w14:textId="77777777" w:rsidR="00A7281F" w:rsidRPr="00996BDE" w:rsidRDefault="00A7281F" w:rsidP="005E1547">
      <w:pPr>
        <w:ind w:left="709"/>
        <w:contextualSpacing/>
        <w:jc w:val="both"/>
        <w:rPr>
          <w:rFonts w:ascii="Calibri" w:eastAsia="Calibri" w:hAnsi="Calibri" w:cs="Arial"/>
          <w:sz w:val="20"/>
          <w:szCs w:val="20"/>
        </w:rPr>
      </w:pPr>
    </w:p>
    <w:p w14:paraId="04C81EA8" w14:textId="77777777" w:rsidR="005E1547" w:rsidRPr="005E1547" w:rsidRDefault="005E1547" w:rsidP="005E1547">
      <w:pPr>
        <w:ind w:left="709"/>
        <w:jc w:val="both"/>
        <w:rPr>
          <w:rFonts w:ascii="Calibri" w:eastAsia="Calibri" w:hAnsi="Calibri" w:cs="Arial"/>
          <w:b/>
          <w:bCs/>
          <w:sz w:val="20"/>
          <w:szCs w:val="20"/>
        </w:rPr>
      </w:pPr>
      <w:r w:rsidRPr="005E1547">
        <w:rPr>
          <w:rFonts w:ascii="Calibri" w:eastAsia="Calibri" w:hAnsi="Calibri" w:cs="Arial"/>
          <w:b/>
          <w:bCs/>
          <w:sz w:val="20"/>
          <w:szCs w:val="20"/>
        </w:rPr>
        <w:t>Normas y Reglamentos</w:t>
      </w:r>
    </w:p>
    <w:p w14:paraId="0C4CC370" w14:textId="77777777" w:rsidR="005E1547" w:rsidRPr="00996BDE" w:rsidRDefault="005E1547" w:rsidP="005E1547">
      <w:pPr>
        <w:ind w:left="709"/>
        <w:jc w:val="both"/>
        <w:rPr>
          <w:rFonts w:ascii="Calibri" w:eastAsia="Calibri" w:hAnsi="Calibri" w:cs="Arial"/>
          <w:sz w:val="20"/>
          <w:szCs w:val="20"/>
        </w:rPr>
      </w:pPr>
      <w:r w:rsidRPr="00996BDE">
        <w:rPr>
          <w:rFonts w:ascii="Calibri" w:eastAsia="Calibri" w:hAnsi="Calibri" w:cs="Arial"/>
          <w:sz w:val="20"/>
          <w:szCs w:val="20"/>
        </w:rPr>
        <w:t>A continuación, se detallan los reglamentos cuyas Normas regirán para la presente documentación, las que se constituyen en complemento de éstas:</w:t>
      </w:r>
    </w:p>
    <w:p w14:paraId="77F26033"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Resolución SEAM (hoy MADES) N° 222/02 Art. 7, que establece el padrón de calidad de las aguas en</w:t>
      </w:r>
    </w:p>
    <w:p w14:paraId="28616D6E"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territorio paraguayo</w:t>
      </w:r>
    </w:p>
    <w:p w14:paraId="3CAFD3D4"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Instalaciones Sanitarias: Normas de Materiales y de cálculo de instalaciones domiciliarias de ESSAP y de I.N.T.N. NP 44 y NP 68.</w:t>
      </w:r>
    </w:p>
    <w:p w14:paraId="405E2EB4"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Instalaciones Eléctricas: Normas de la ANDE para Media y Baja Tensión N° 146/71</w:t>
      </w:r>
    </w:p>
    <w:p w14:paraId="78327C30"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Estructuras de Hormigón Armado: Las Normas Españolas EHE 99.</w:t>
      </w:r>
    </w:p>
    <w:p w14:paraId="43D3449C" w14:textId="77777777" w:rsidR="005E1547" w:rsidRPr="00996BDE" w:rsidRDefault="005E1547" w:rsidP="00A22EEC">
      <w:pPr>
        <w:numPr>
          <w:ilvl w:val="0"/>
          <w:numId w:val="29"/>
        </w:numPr>
        <w:ind w:left="709"/>
        <w:contextualSpacing/>
        <w:jc w:val="both"/>
        <w:rPr>
          <w:rFonts w:ascii="Calibri" w:eastAsia="Calibri" w:hAnsi="Calibri" w:cs="Arial"/>
          <w:sz w:val="20"/>
          <w:szCs w:val="20"/>
        </w:rPr>
      </w:pPr>
      <w:r w:rsidRPr="00996BDE">
        <w:rPr>
          <w:rFonts w:ascii="Calibri" w:eastAsia="Calibri" w:hAnsi="Calibri" w:cs="Arial"/>
          <w:sz w:val="20"/>
          <w:szCs w:val="20"/>
        </w:rPr>
        <w:t>Reglamento General de la Construcción de la Municipalidad de Asunción y la Ordenanza N° 25.097</w:t>
      </w:r>
    </w:p>
    <w:p w14:paraId="1AFBE23A" w14:textId="77777777" w:rsidR="005E1547" w:rsidRPr="00996BDE" w:rsidRDefault="005E1547" w:rsidP="005E1547">
      <w:pPr>
        <w:ind w:left="709"/>
        <w:jc w:val="both"/>
        <w:rPr>
          <w:rFonts w:ascii="Calibri" w:eastAsia="Calibri" w:hAnsi="Calibri" w:cs="Arial"/>
          <w:sz w:val="20"/>
          <w:szCs w:val="20"/>
        </w:rPr>
      </w:pPr>
      <w:r w:rsidRPr="00996BDE">
        <w:rPr>
          <w:rFonts w:ascii="Calibri" w:eastAsia="Calibri" w:hAnsi="Calibri" w:cs="Arial"/>
          <w:sz w:val="20"/>
          <w:szCs w:val="20"/>
        </w:rPr>
        <w:t>El plan de ejecución, así como la concepción del diseño deben minimizar los impactos negativos al medio ambiente y cualquier peligro a la salud para los funcionarios, pacientes y cualquier persona en general, que puedan surgir del tratamiento de los efluentes del nosocomio. La Planta de Tratamiento de Efluentes Hospitalarios debe ser capaz de remover las cargas orgánicas y los residuos patógenos, previendo los caudales picos para la capacidad de operación. Los efluentes tratados deben ajustarse a los parámetros establecidos en la Resolución de la SEAM (hoy MADES) N° 222/02.</w:t>
      </w:r>
    </w:p>
    <w:p w14:paraId="4C227E79" w14:textId="77777777" w:rsidR="005E1547" w:rsidRPr="00996BDE"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El efluente final, luego de su tratamiento deberá cumplir con los todos los requerimientos establecidos en la Ley N° 1.614/2000 y en la Resolución SEAM Nº 222/02. En el caso de que el MADES levante las exigencias en cuanto a la calidad de los efluentes final, la planta deberá adaptarse a los requerimientos establecidos por este.</w:t>
      </w:r>
    </w:p>
    <w:p w14:paraId="625AB2A9" w14:textId="6EA5C625" w:rsidR="005E1547" w:rsidRDefault="005E1547" w:rsidP="005E1547">
      <w:pPr>
        <w:ind w:left="284"/>
        <w:jc w:val="both"/>
        <w:rPr>
          <w:rFonts w:ascii="Calibri" w:eastAsia="Calibri" w:hAnsi="Calibri" w:cs="Arial"/>
          <w:sz w:val="20"/>
          <w:szCs w:val="20"/>
        </w:rPr>
      </w:pPr>
      <w:r w:rsidRPr="00996BDE">
        <w:rPr>
          <w:rFonts w:ascii="Calibri" w:eastAsia="Calibri" w:hAnsi="Calibri" w:cs="Arial"/>
          <w:sz w:val="20"/>
          <w:szCs w:val="20"/>
        </w:rPr>
        <w:t>El sistema debe estar diseñado para cumplir con las necesidades de conectividad, flexibilidad y confiabilidad necesarias para el control, operación, monitoreo y registro de los procesos de la planta donde se instale la Solución de Tratamiento de Efluentes Hospitalarios.</w:t>
      </w:r>
    </w:p>
    <w:p w14:paraId="24CF465E" w14:textId="23FBFB4A" w:rsidR="005E1547" w:rsidRDefault="00983334" w:rsidP="00AA641B">
      <w:pPr>
        <w:pStyle w:val="Prrafodelista"/>
        <w:numPr>
          <w:ilvl w:val="0"/>
          <w:numId w:val="27"/>
        </w:numPr>
        <w:outlineLvl w:val="1"/>
        <w:rPr>
          <w:rFonts w:ascii="Calibri" w:eastAsia="Calibri" w:hAnsi="Calibri" w:cs="Arial"/>
          <w:b/>
          <w:bCs/>
          <w:sz w:val="20"/>
          <w:szCs w:val="20"/>
        </w:rPr>
      </w:pPr>
      <w:bookmarkStart w:id="107" w:name="_Toc57032895"/>
      <w:r w:rsidRPr="00847A3E">
        <w:rPr>
          <w:rFonts w:ascii="Calibri" w:eastAsia="Calibri" w:hAnsi="Calibri" w:cs="Arial"/>
          <w:b/>
          <w:bCs/>
          <w:sz w:val="20"/>
          <w:szCs w:val="20"/>
        </w:rPr>
        <w:t>PRECIOS REFERENCIALES DE PLANTAS DE TRATAMIENTO DE EFLUENTE</w:t>
      </w:r>
      <w:r w:rsidR="00AF7DCE" w:rsidRPr="00847A3E">
        <w:rPr>
          <w:rFonts w:ascii="Calibri" w:eastAsia="Calibri" w:hAnsi="Calibri" w:cs="Arial"/>
          <w:b/>
          <w:bCs/>
          <w:sz w:val="20"/>
          <w:szCs w:val="20"/>
        </w:rPr>
        <w:t>S HOSPITALARIOS</w:t>
      </w:r>
      <w:r w:rsidRPr="00847A3E">
        <w:rPr>
          <w:rFonts w:ascii="Calibri" w:eastAsia="Calibri" w:hAnsi="Calibri" w:cs="Arial"/>
          <w:b/>
          <w:bCs/>
          <w:sz w:val="20"/>
          <w:szCs w:val="20"/>
        </w:rPr>
        <w:t xml:space="preserve"> ADJUDICADAS</w:t>
      </w:r>
      <w:bookmarkEnd w:id="107"/>
    </w:p>
    <w:tbl>
      <w:tblPr>
        <w:tblStyle w:val="Tablaconcuadrcula"/>
        <w:tblW w:w="0" w:type="auto"/>
        <w:tblInd w:w="284" w:type="dxa"/>
        <w:tblLook w:val="04A0" w:firstRow="1" w:lastRow="0" w:firstColumn="1" w:lastColumn="0" w:noHBand="0" w:noVBand="1"/>
      </w:tblPr>
      <w:tblGrid>
        <w:gridCol w:w="765"/>
        <w:gridCol w:w="1433"/>
        <w:gridCol w:w="2538"/>
        <w:gridCol w:w="1280"/>
        <w:gridCol w:w="1344"/>
        <w:gridCol w:w="1372"/>
      </w:tblGrid>
      <w:tr w:rsidR="00983334" w:rsidRPr="00983334" w14:paraId="71B403D0" w14:textId="77777777" w:rsidTr="0059286D">
        <w:tc>
          <w:tcPr>
            <w:tcW w:w="765" w:type="dxa"/>
            <w:vAlign w:val="center"/>
          </w:tcPr>
          <w:p w14:paraId="0DEA34AC" w14:textId="7195716A"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ID</w:t>
            </w:r>
          </w:p>
        </w:tc>
        <w:tc>
          <w:tcPr>
            <w:tcW w:w="1433" w:type="dxa"/>
            <w:vAlign w:val="center"/>
          </w:tcPr>
          <w:p w14:paraId="6CF366E0" w14:textId="0585F629"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TIPO DE CONTRATACION</w:t>
            </w:r>
          </w:p>
        </w:tc>
        <w:tc>
          <w:tcPr>
            <w:tcW w:w="2538" w:type="dxa"/>
            <w:vAlign w:val="center"/>
          </w:tcPr>
          <w:p w14:paraId="50BE88A6" w14:textId="517D8B53"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DESCRIPCION</w:t>
            </w:r>
          </w:p>
        </w:tc>
        <w:tc>
          <w:tcPr>
            <w:tcW w:w="1280" w:type="dxa"/>
            <w:vAlign w:val="center"/>
          </w:tcPr>
          <w:p w14:paraId="388D2A16" w14:textId="46E78EE1"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CONVOCANTE</w:t>
            </w:r>
          </w:p>
        </w:tc>
        <w:tc>
          <w:tcPr>
            <w:tcW w:w="1344" w:type="dxa"/>
            <w:vAlign w:val="center"/>
          </w:tcPr>
          <w:p w14:paraId="1A946968" w14:textId="59B71FE1"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ESTADO</w:t>
            </w:r>
          </w:p>
        </w:tc>
        <w:tc>
          <w:tcPr>
            <w:tcW w:w="1372" w:type="dxa"/>
            <w:vAlign w:val="center"/>
          </w:tcPr>
          <w:p w14:paraId="4A9C8556" w14:textId="0278F65B" w:rsidR="00983334" w:rsidRPr="00983334" w:rsidRDefault="00983334" w:rsidP="00983334">
            <w:pPr>
              <w:jc w:val="center"/>
              <w:rPr>
                <w:rFonts w:ascii="Calibri" w:eastAsia="Calibri" w:hAnsi="Calibri" w:cs="Arial"/>
                <w:b/>
                <w:bCs/>
                <w:sz w:val="18"/>
                <w:szCs w:val="18"/>
              </w:rPr>
            </w:pPr>
            <w:r w:rsidRPr="00983334">
              <w:rPr>
                <w:rFonts w:ascii="Calibri" w:eastAsia="Calibri" w:hAnsi="Calibri" w:cs="Arial"/>
                <w:b/>
                <w:bCs/>
                <w:sz w:val="18"/>
                <w:szCs w:val="18"/>
              </w:rPr>
              <w:t>MONTO</w:t>
            </w:r>
          </w:p>
        </w:tc>
      </w:tr>
      <w:tr w:rsidR="00983334" w:rsidRPr="00983334" w14:paraId="315AF24B" w14:textId="77777777" w:rsidTr="0059286D">
        <w:tc>
          <w:tcPr>
            <w:tcW w:w="765" w:type="dxa"/>
            <w:vAlign w:val="center"/>
          </w:tcPr>
          <w:p w14:paraId="7D256B8F" w14:textId="77777777" w:rsidR="00983334" w:rsidRPr="00983334" w:rsidRDefault="00983334" w:rsidP="00246F79">
            <w:pPr>
              <w:jc w:val="both"/>
              <w:rPr>
                <w:rFonts w:ascii="Calibri" w:eastAsia="Calibri" w:hAnsi="Calibri" w:cs="Arial"/>
                <w:sz w:val="18"/>
                <w:szCs w:val="18"/>
              </w:rPr>
            </w:pPr>
            <w:r w:rsidRPr="00983334">
              <w:rPr>
                <w:rFonts w:ascii="Calibri" w:eastAsia="Calibri" w:hAnsi="Calibri" w:cs="Arial"/>
                <w:sz w:val="18"/>
                <w:szCs w:val="18"/>
              </w:rPr>
              <w:t>350498</w:t>
            </w:r>
          </w:p>
        </w:tc>
        <w:tc>
          <w:tcPr>
            <w:tcW w:w="1433" w:type="dxa"/>
            <w:vAlign w:val="center"/>
          </w:tcPr>
          <w:p w14:paraId="1F9C4330" w14:textId="03A517D4" w:rsidR="00983334" w:rsidRPr="00983334" w:rsidRDefault="00983334" w:rsidP="00246F79">
            <w:pPr>
              <w:jc w:val="both"/>
              <w:rPr>
                <w:rFonts w:ascii="Calibri" w:eastAsia="Calibri" w:hAnsi="Calibri" w:cs="Arial"/>
                <w:sz w:val="18"/>
                <w:szCs w:val="18"/>
              </w:rPr>
            </w:pPr>
            <w:r w:rsidRPr="00983334">
              <w:rPr>
                <w:rFonts w:ascii="Calibri" w:eastAsia="Calibri" w:hAnsi="Calibri" w:cs="Arial"/>
                <w:sz w:val="18"/>
                <w:szCs w:val="18"/>
              </w:rPr>
              <w:t>LPN° 111-18</w:t>
            </w:r>
          </w:p>
        </w:tc>
        <w:tc>
          <w:tcPr>
            <w:tcW w:w="2538" w:type="dxa"/>
            <w:vAlign w:val="center"/>
          </w:tcPr>
          <w:p w14:paraId="48CA5431" w14:textId="443CE18D" w:rsidR="00983334" w:rsidRPr="00983334" w:rsidRDefault="00983334" w:rsidP="0059286D">
            <w:pPr>
              <w:rPr>
                <w:rFonts w:ascii="Calibri" w:eastAsia="Calibri" w:hAnsi="Calibri" w:cs="Arial"/>
                <w:sz w:val="18"/>
                <w:szCs w:val="18"/>
              </w:rPr>
            </w:pPr>
            <w:r w:rsidRPr="00983334">
              <w:rPr>
                <w:rFonts w:ascii="Calibri" w:eastAsia="Calibri" w:hAnsi="Calibri" w:cs="Arial"/>
                <w:sz w:val="18"/>
                <w:szCs w:val="18"/>
              </w:rPr>
              <w:t>Diseño y construcción de una Planta de Efluentes Hospitalarios para el H</w:t>
            </w:r>
            <w:r w:rsidR="0059286D">
              <w:rPr>
                <w:rFonts w:ascii="Calibri" w:eastAsia="Calibri" w:hAnsi="Calibri" w:cs="Arial"/>
                <w:sz w:val="18"/>
                <w:szCs w:val="18"/>
              </w:rPr>
              <w:t>°</w:t>
            </w:r>
            <w:r w:rsidRPr="00983334">
              <w:rPr>
                <w:rFonts w:ascii="Calibri" w:eastAsia="Calibri" w:hAnsi="Calibri" w:cs="Arial"/>
                <w:sz w:val="18"/>
                <w:szCs w:val="18"/>
              </w:rPr>
              <w:t>R</w:t>
            </w:r>
            <w:r w:rsidR="0059286D">
              <w:rPr>
                <w:rFonts w:ascii="Calibri" w:eastAsia="Calibri" w:hAnsi="Calibri" w:cs="Arial"/>
                <w:sz w:val="18"/>
                <w:szCs w:val="18"/>
              </w:rPr>
              <w:t>° de</w:t>
            </w:r>
            <w:r w:rsidRPr="00983334">
              <w:rPr>
                <w:rFonts w:ascii="Calibri" w:eastAsia="Calibri" w:hAnsi="Calibri" w:cs="Arial"/>
                <w:sz w:val="18"/>
                <w:szCs w:val="18"/>
              </w:rPr>
              <w:t xml:space="preserve"> </w:t>
            </w:r>
            <w:r w:rsidR="0059286D">
              <w:rPr>
                <w:rFonts w:ascii="Calibri" w:eastAsia="Calibri" w:hAnsi="Calibri" w:cs="Arial"/>
                <w:sz w:val="18"/>
                <w:szCs w:val="18"/>
              </w:rPr>
              <w:lastRenderedPageBreak/>
              <w:t>San Pedro del Ycuamandiyú</w:t>
            </w:r>
            <w:r w:rsidRPr="00983334">
              <w:rPr>
                <w:rFonts w:ascii="Calibri" w:eastAsia="Calibri" w:hAnsi="Calibri" w:cs="Arial"/>
                <w:sz w:val="18"/>
                <w:szCs w:val="18"/>
              </w:rPr>
              <w:t xml:space="preserve"> </w:t>
            </w:r>
            <w:r w:rsidR="0059286D">
              <w:rPr>
                <w:rFonts w:ascii="Calibri" w:eastAsia="Calibri" w:hAnsi="Calibri" w:cs="Arial"/>
                <w:sz w:val="18"/>
                <w:szCs w:val="18"/>
              </w:rPr>
              <w:t xml:space="preserve">del IPS </w:t>
            </w:r>
            <w:r w:rsidRPr="00983334">
              <w:rPr>
                <w:rFonts w:ascii="Calibri" w:eastAsia="Calibri" w:hAnsi="Calibri" w:cs="Arial"/>
                <w:sz w:val="18"/>
                <w:szCs w:val="18"/>
              </w:rPr>
              <w:t xml:space="preserve">– </w:t>
            </w:r>
            <w:r w:rsidR="0059286D">
              <w:rPr>
                <w:rFonts w:ascii="Calibri" w:eastAsia="Calibri" w:hAnsi="Calibri" w:cs="Arial"/>
                <w:sz w:val="18"/>
                <w:szCs w:val="18"/>
              </w:rPr>
              <w:t>26</w:t>
            </w:r>
            <w:r w:rsidRPr="00983334">
              <w:rPr>
                <w:rFonts w:ascii="Calibri" w:eastAsia="Calibri" w:hAnsi="Calibri" w:cs="Arial"/>
                <w:sz w:val="18"/>
                <w:szCs w:val="18"/>
              </w:rPr>
              <w:t xml:space="preserve"> camas</w:t>
            </w:r>
          </w:p>
        </w:tc>
        <w:tc>
          <w:tcPr>
            <w:tcW w:w="1280" w:type="dxa"/>
            <w:vAlign w:val="center"/>
          </w:tcPr>
          <w:p w14:paraId="150CA7C8" w14:textId="77777777" w:rsidR="00983334" w:rsidRPr="00983334" w:rsidRDefault="00983334" w:rsidP="0059286D">
            <w:pPr>
              <w:jc w:val="center"/>
              <w:rPr>
                <w:rFonts w:ascii="Calibri" w:eastAsia="Calibri" w:hAnsi="Calibri" w:cs="Arial"/>
                <w:sz w:val="18"/>
                <w:szCs w:val="18"/>
              </w:rPr>
            </w:pPr>
            <w:r w:rsidRPr="00983334">
              <w:rPr>
                <w:rFonts w:ascii="Calibri" w:eastAsia="Calibri" w:hAnsi="Calibri" w:cs="Arial"/>
                <w:sz w:val="18"/>
                <w:szCs w:val="18"/>
              </w:rPr>
              <w:lastRenderedPageBreak/>
              <w:t>IPS</w:t>
            </w:r>
          </w:p>
        </w:tc>
        <w:tc>
          <w:tcPr>
            <w:tcW w:w="1344" w:type="dxa"/>
            <w:vAlign w:val="center"/>
          </w:tcPr>
          <w:p w14:paraId="218D5E2D" w14:textId="77777777" w:rsidR="00983334" w:rsidRPr="00983334" w:rsidRDefault="00983334" w:rsidP="0059286D">
            <w:pPr>
              <w:jc w:val="center"/>
              <w:rPr>
                <w:rFonts w:ascii="Calibri" w:eastAsia="Calibri" w:hAnsi="Calibri" w:cs="Arial"/>
                <w:sz w:val="18"/>
                <w:szCs w:val="18"/>
              </w:rPr>
            </w:pPr>
            <w:r w:rsidRPr="00983334">
              <w:rPr>
                <w:rFonts w:ascii="Calibri" w:eastAsia="Calibri" w:hAnsi="Calibri" w:cs="Arial"/>
                <w:sz w:val="18"/>
                <w:szCs w:val="18"/>
              </w:rPr>
              <w:t>ADJUDICADA</w:t>
            </w:r>
          </w:p>
        </w:tc>
        <w:tc>
          <w:tcPr>
            <w:tcW w:w="1372" w:type="dxa"/>
            <w:vAlign w:val="center"/>
          </w:tcPr>
          <w:p w14:paraId="4762B8DE" w14:textId="77777777" w:rsidR="00983334" w:rsidRPr="00983334" w:rsidRDefault="00983334" w:rsidP="0059286D">
            <w:pPr>
              <w:jc w:val="right"/>
              <w:rPr>
                <w:rFonts w:ascii="Calibri" w:eastAsia="Calibri" w:hAnsi="Calibri" w:cs="Arial"/>
                <w:sz w:val="18"/>
                <w:szCs w:val="18"/>
              </w:rPr>
            </w:pPr>
            <w:r w:rsidRPr="00983334">
              <w:rPr>
                <w:rFonts w:ascii="Calibri" w:eastAsia="Calibri" w:hAnsi="Calibri" w:cs="Arial"/>
                <w:sz w:val="18"/>
                <w:szCs w:val="18"/>
              </w:rPr>
              <w:t>2.208.000.000</w:t>
            </w:r>
          </w:p>
        </w:tc>
      </w:tr>
      <w:tr w:rsidR="0059286D" w:rsidRPr="00983334" w14:paraId="0D39B71F" w14:textId="77777777" w:rsidTr="0059286D">
        <w:tc>
          <w:tcPr>
            <w:tcW w:w="765" w:type="dxa"/>
            <w:vAlign w:val="center"/>
          </w:tcPr>
          <w:p w14:paraId="38BB5ED6" w14:textId="06CCD79A" w:rsidR="0059286D" w:rsidRPr="00983334" w:rsidRDefault="0059286D" w:rsidP="0059286D">
            <w:pPr>
              <w:jc w:val="both"/>
              <w:rPr>
                <w:rFonts w:ascii="Calibri" w:eastAsia="Calibri" w:hAnsi="Calibri" w:cs="Arial"/>
                <w:sz w:val="18"/>
                <w:szCs w:val="18"/>
              </w:rPr>
            </w:pPr>
            <w:r>
              <w:rPr>
                <w:rFonts w:ascii="Calibri" w:eastAsia="Calibri" w:hAnsi="Calibri" w:cs="Arial"/>
                <w:sz w:val="18"/>
                <w:szCs w:val="18"/>
              </w:rPr>
              <w:t>341121</w:t>
            </w:r>
          </w:p>
        </w:tc>
        <w:tc>
          <w:tcPr>
            <w:tcW w:w="1433" w:type="dxa"/>
            <w:vAlign w:val="center"/>
          </w:tcPr>
          <w:p w14:paraId="0731FFD4" w14:textId="5D905CA0" w:rsidR="0059286D" w:rsidRPr="00983334" w:rsidRDefault="0059286D" w:rsidP="0059286D">
            <w:pPr>
              <w:jc w:val="both"/>
              <w:rPr>
                <w:rFonts w:ascii="Calibri" w:eastAsia="Calibri" w:hAnsi="Calibri" w:cs="Arial"/>
                <w:sz w:val="18"/>
                <w:szCs w:val="18"/>
              </w:rPr>
            </w:pPr>
            <w:r>
              <w:rPr>
                <w:rFonts w:ascii="Calibri" w:eastAsia="Calibri" w:hAnsi="Calibri" w:cs="Arial"/>
                <w:sz w:val="18"/>
                <w:szCs w:val="18"/>
              </w:rPr>
              <w:t>LPN° 117-17</w:t>
            </w:r>
          </w:p>
        </w:tc>
        <w:tc>
          <w:tcPr>
            <w:tcW w:w="2538" w:type="dxa"/>
            <w:vAlign w:val="center"/>
          </w:tcPr>
          <w:p w14:paraId="24301174" w14:textId="763E046E" w:rsidR="0059286D" w:rsidRPr="00983334" w:rsidRDefault="0059286D" w:rsidP="0059286D">
            <w:pPr>
              <w:rPr>
                <w:rFonts w:ascii="Calibri" w:eastAsia="Calibri" w:hAnsi="Calibri" w:cs="Arial"/>
                <w:sz w:val="18"/>
                <w:szCs w:val="18"/>
              </w:rPr>
            </w:pPr>
            <w:r w:rsidRPr="00983334">
              <w:rPr>
                <w:rFonts w:ascii="Calibri" w:eastAsia="Calibri" w:hAnsi="Calibri" w:cs="Arial"/>
                <w:sz w:val="18"/>
                <w:szCs w:val="18"/>
              </w:rPr>
              <w:t>Diseño y construcción de una Planta de Efluentes Hospitalarios para el H</w:t>
            </w:r>
            <w:r>
              <w:rPr>
                <w:rFonts w:ascii="Calibri" w:eastAsia="Calibri" w:hAnsi="Calibri" w:cs="Arial"/>
                <w:sz w:val="18"/>
                <w:szCs w:val="18"/>
              </w:rPr>
              <w:t>°</w:t>
            </w:r>
            <w:r w:rsidRPr="00983334">
              <w:rPr>
                <w:rFonts w:ascii="Calibri" w:eastAsia="Calibri" w:hAnsi="Calibri" w:cs="Arial"/>
                <w:sz w:val="18"/>
                <w:szCs w:val="18"/>
              </w:rPr>
              <w:t>R</w:t>
            </w:r>
            <w:r>
              <w:rPr>
                <w:rFonts w:ascii="Calibri" w:eastAsia="Calibri" w:hAnsi="Calibri" w:cs="Arial"/>
                <w:sz w:val="18"/>
                <w:szCs w:val="18"/>
              </w:rPr>
              <w:t>°</w:t>
            </w:r>
            <w:r w:rsidRPr="00983334">
              <w:rPr>
                <w:rFonts w:ascii="Calibri" w:eastAsia="Calibri" w:hAnsi="Calibri" w:cs="Arial"/>
                <w:sz w:val="18"/>
                <w:szCs w:val="18"/>
              </w:rPr>
              <w:t xml:space="preserve"> </w:t>
            </w:r>
            <w:r>
              <w:rPr>
                <w:rFonts w:ascii="Calibri" w:eastAsia="Calibri" w:hAnsi="Calibri" w:cs="Arial"/>
                <w:sz w:val="18"/>
                <w:szCs w:val="18"/>
              </w:rPr>
              <w:t xml:space="preserve">de Cnel. Oviedo </w:t>
            </w:r>
            <w:r w:rsidR="00C3046B">
              <w:rPr>
                <w:rFonts w:ascii="Calibri" w:eastAsia="Calibri" w:hAnsi="Calibri" w:cs="Arial"/>
                <w:sz w:val="18"/>
                <w:szCs w:val="18"/>
              </w:rPr>
              <w:t xml:space="preserve">del </w:t>
            </w:r>
            <w:r>
              <w:rPr>
                <w:rFonts w:ascii="Calibri" w:eastAsia="Calibri" w:hAnsi="Calibri" w:cs="Arial"/>
                <w:sz w:val="18"/>
                <w:szCs w:val="18"/>
              </w:rPr>
              <w:t>IPS, Ad referéndum</w:t>
            </w:r>
            <w:r w:rsidRPr="00983334">
              <w:rPr>
                <w:rFonts w:ascii="Calibri" w:eastAsia="Calibri" w:hAnsi="Calibri" w:cs="Arial"/>
                <w:sz w:val="18"/>
                <w:szCs w:val="18"/>
              </w:rPr>
              <w:t xml:space="preserve"> – </w:t>
            </w:r>
            <w:r>
              <w:rPr>
                <w:rFonts w:ascii="Calibri" w:eastAsia="Calibri" w:hAnsi="Calibri" w:cs="Arial"/>
                <w:sz w:val="18"/>
                <w:szCs w:val="18"/>
              </w:rPr>
              <w:t>50</w:t>
            </w:r>
            <w:r w:rsidRPr="00983334">
              <w:rPr>
                <w:rFonts w:ascii="Calibri" w:eastAsia="Calibri" w:hAnsi="Calibri" w:cs="Arial"/>
                <w:sz w:val="18"/>
                <w:szCs w:val="18"/>
              </w:rPr>
              <w:t xml:space="preserve"> camas</w:t>
            </w:r>
          </w:p>
        </w:tc>
        <w:tc>
          <w:tcPr>
            <w:tcW w:w="1280" w:type="dxa"/>
            <w:vAlign w:val="center"/>
          </w:tcPr>
          <w:p w14:paraId="631A53C6" w14:textId="103CF71C" w:rsidR="0059286D" w:rsidRPr="00983334" w:rsidRDefault="0059286D" w:rsidP="0059286D">
            <w:pPr>
              <w:jc w:val="center"/>
              <w:rPr>
                <w:rFonts w:ascii="Calibri" w:eastAsia="Calibri" w:hAnsi="Calibri" w:cs="Arial"/>
                <w:sz w:val="18"/>
                <w:szCs w:val="18"/>
              </w:rPr>
            </w:pPr>
            <w:r w:rsidRPr="00983334">
              <w:rPr>
                <w:rFonts w:ascii="Calibri" w:eastAsia="Calibri" w:hAnsi="Calibri" w:cs="Arial"/>
                <w:sz w:val="18"/>
                <w:szCs w:val="18"/>
              </w:rPr>
              <w:t>IPS</w:t>
            </w:r>
          </w:p>
        </w:tc>
        <w:tc>
          <w:tcPr>
            <w:tcW w:w="1344" w:type="dxa"/>
            <w:vAlign w:val="center"/>
          </w:tcPr>
          <w:p w14:paraId="040CBB75" w14:textId="1F49E1B8" w:rsidR="0059286D" w:rsidRPr="00983334" w:rsidRDefault="0059286D" w:rsidP="0059286D">
            <w:pPr>
              <w:jc w:val="center"/>
              <w:rPr>
                <w:rFonts w:ascii="Calibri" w:eastAsia="Calibri" w:hAnsi="Calibri" w:cs="Arial"/>
                <w:sz w:val="18"/>
                <w:szCs w:val="18"/>
              </w:rPr>
            </w:pPr>
            <w:r w:rsidRPr="00983334">
              <w:rPr>
                <w:rFonts w:ascii="Calibri" w:eastAsia="Calibri" w:hAnsi="Calibri" w:cs="Arial"/>
                <w:sz w:val="18"/>
                <w:szCs w:val="18"/>
              </w:rPr>
              <w:t>ADJUDICADA</w:t>
            </w:r>
          </w:p>
        </w:tc>
        <w:tc>
          <w:tcPr>
            <w:tcW w:w="1372" w:type="dxa"/>
            <w:vAlign w:val="center"/>
          </w:tcPr>
          <w:p w14:paraId="778039E3" w14:textId="32373F93" w:rsidR="0059286D" w:rsidRPr="00983334" w:rsidRDefault="0059286D" w:rsidP="0059286D">
            <w:pPr>
              <w:jc w:val="right"/>
              <w:rPr>
                <w:rFonts w:ascii="Calibri" w:eastAsia="Calibri" w:hAnsi="Calibri" w:cs="Arial"/>
                <w:sz w:val="18"/>
                <w:szCs w:val="18"/>
              </w:rPr>
            </w:pPr>
            <w:r>
              <w:rPr>
                <w:rFonts w:ascii="Calibri" w:eastAsia="Calibri" w:hAnsi="Calibri" w:cs="Arial"/>
                <w:sz w:val="18"/>
                <w:szCs w:val="18"/>
              </w:rPr>
              <w:t>3.125.968.864</w:t>
            </w:r>
          </w:p>
        </w:tc>
      </w:tr>
      <w:tr w:rsidR="0059286D" w:rsidRPr="00983334" w14:paraId="0808AB34" w14:textId="77777777" w:rsidTr="0059286D">
        <w:tc>
          <w:tcPr>
            <w:tcW w:w="765" w:type="dxa"/>
            <w:vAlign w:val="center"/>
          </w:tcPr>
          <w:p w14:paraId="07CA3D67" w14:textId="398AC3B0" w:rsidR="0059286D" w:rsidRDefault="0059286D" w:rsidP="0059286D">
            <w:pPr>
              <w:jc w:val="both"/>
              <w:rPr>
                <w:rFonts w:ascii="Calibri" w:eastAsia="Calibri" w:hAnsi="Calibri" w:cs="Arial"/>
                <w:sz w:val="18"/>
                <w:szCs w:val="18"/>
              </w:rPr>
            </w:pPr>
            <w:r>
              <w:rPr>
                <w:rFonts w:ascii="Calibri" w:eastAsia="Calibri" w:hAnsi="Calibri" w:cs="Arial"/>
                <w:sz w:val="18"/>
                <w:szCs w:val="18"/>
              </w:rPr>
              <w:t>350697</w:t>
            </w:r>
          </w:p>
        </w:tc>
        <w:tc>
          <w:tcPr>
            <w:tcW w:w="1433" w:type="dxa"/>
            <w:vAlign w:val="center"/>
          </w:tcPr>
          <w:p w14:paraId="74A253E8" w14:textId="0F8F7F16" w:rsidR="0059286D" w:rsidRDefault="0059286D" w:rsidP="0059286D">
            <w:pPr>
              <w:jc w:val="both"/>
              <w:rPr>
                <w:rFonts w:ascii="Calibri" w:eastAsia="Calibri" w:hAnsi="Calibri" w:cs="Arial"/>
                <w:sz w:val="18"/>
                <w:szCs w:val="18"/>
              </w:rPr>
            </w:pPr>
            <w:r>
              <w:rPr>
                <w:rFonts w:ascii="Calibri" w:eastAsia="Calibri" w:hAnsi="Calibri" w:cs="Arial"/>
                <w:sz w:val="18"/>
                <w:szCs w:val="18"/>
              </w:rPr>
              <w:t>LPN° 118-18</w:t>
            </w:r>
          </w:p>
        </w:tc>
        <w:tc>
          <w:tcPr>
            <w:tcW w:w="2538" w:type="dxa"/>
            <w:vAlign w:val="center"/>
          </w:tcPr>
          <w:p w14:paraId="1279F407" w14:textId="3B1B4D79" w:rsidR="0059286D" w:rsidRPr="00983334" w:rsidRDefault="0059286D" w:rsidP="0059286D">
            <w:pPr>
              <w:rPr>
                <w:rFonts w:ascii="Calibri" w:eastAsia="Calibri" w:hAnsi="Calibri" w:cs="Arial"/>
                <w:sz w:val="18"/>
                <w:szCs w:val="18"/>
              </w:rPr>
            </w:pPr>
            <w:r w:rsidRPr="00983334">
              <w:rPr>
                <w:rFonts w:ascii="Calibri" w:eastAsia="Calibri" w:hAnsi="Calibri" w:cs="Arial"/>
                <w:sz w:val="18"/>
                <w:szCs w:val="18"/>
              </w:rPr>
              <w:t>Diseño y construcción de una Planta de Efluentes Hospitalarios para el HR</w:t>
            </w:r>
            <w:r>
              <w:rPr>
                <w:rFonts w:ascii="Calibri" w:eastAsia="Calibri" w:hAnsi="Calibri" w:cs="Arial"/>
                <w:sz w:val="18"/>
                <w:szCs w:val="18"/>
              </w:rPr>
              <w:t xml:space="preserve"> de Encarnación</w:t>
            </w:r>
            <w:r w:rsidRPr="00983334">
              <w:rPr>
                <w:rFonts w:ascii="Calibri" w:eastAsia="Calibri" w:hAnsi="Calibri" w:cs="Arial"/>
                <w:sz w:val="18"/>
                <w:szCs w:val="18"/>
              </w:rPr>
              <w:t xml:space="preserve"> – </w:t>
            </w:r>
            <w:r>
              <w:rPr>
                <w:rFonts w:ascii="Calibri" w:eastAsia="Calibri" w:hAnsi="Calibri" w:cs="Arial"/>
                <w:sz w:val="18"/>
                <w:szCs w:val="18"/>
              </w:rPr>
              <w:t>63</w:t>
            </w:r>
            <w:r w:rsidRPr="00983334">
              <w:rPr>
                <w:rFonts w:ascii="Calibri" w:eastAsia="Calibri" w:hAnsi="Calibri" w:cs="Arial"/>
                <w:sz w:val="18"/>
                <w:szCs w:val="18"/>
              </w:rPr>
              <w:t xml:space="preserve"> camas</w:t>
            </w:r>
          </w:p>
        </w:tc>
        <w:tc>
          <w:tcPr>
            <w:tcW w:w="1280" w:type="dxa"/>
            <w:vAlign w:val="center"/>
          </w:tcPr>
          <w:p w14:paraId="6B93770C" w14:textId="14D00449" w:rsidR="0059286D" w:rsidRPr="00983334" w:rsidRDefault="0059286D" w:rsidP="0059286D">
            <w:pPr>
              <w:jc w:val="center"/>
              <w:rPr>
                <w:rFonts w:ascii="Calibri" w:eastAsia="Calibri" w:hAnsi="Calibri" w:cs="Arial"/>
                <w:sz w:val="18"/>
                <w:szCs w:val="18"/>
              </w:rPr>
            </w:pPr>
            <w:r>
              <w:rPr>
                <w:rFonts w:ascii="Calibri" w:eastAsia="Calibri" w:hAnsi="Calibri" w:cs="Arial"/>
                <w:sz w:val="18"/>
                <w:szCs w:val="18"/>
              </w:rPr>
              <w:t>IPS</w:t>
            </w:r>
          </w:p>
        </w:tc>
        <w:tc>
          <w:tcPr>
            <w:tcW w:w="1344" w:type="dxa"/>
            <w:vAlign w:val="center"/>
          </w:tcPr>
          <w:p w14:paraId="134B04A4" w14:textId="1FD677A6" w:rsidR="0059286D" w:rsidRPr="00983334" w:rsidRDefault="0059286D" w:rsidP="0059286D">
            <w:pPr>
              <w:jc w:val="center"/>
              <w:rPr>
                <w:rFonts w:ascii="Calibri" w:eastAsia="Calibri" w:hAnsi="Calibri" w:cs="Arial"/>
                <w:sz w:val="18"/>
                <w:szCs w:val="18"/>
              </w:rPr>
            </w:pPr>
            <w:r>
              <w:rPr>
                <w:rFonts w:ascii="Calibri" w:eastAsia="Calibri" w:hAnsi="Calibri" w:cs="Arial"/>
                <w:sz w:val="18"/>
                <w:szCs w:val="18"/>
              </w:rPr>
              <w:t>En evaluación</w:t>
            </w:r>
          </w:p>
        </w:tc>
        <w:tc>
          <w:tcPr>
            <w:tcW w:w="1372" w:type="dxa"/>
            <w:vAlign w:val="center"/>
          </w:tcPr>
          <w:p w14:paraId="3FFDD607" w14:textId="3C3A0D02" w:rsidR="0059286D" w:rsidRDefault="0059286D" w:rsidP="0059286D">
            <w:pPr>
              <w:jc w:val="right"/>
              <w:rPr>
                <w:rFonts w:ascii="Calibri" w:eastAsia="Calibri" w:hAnsi="Calibri" w:cs="Arial"/>
                <w:sz w:val="18"/>
                <w:szCs w:val="18"/>
              </w:rPr>
            </w:pPr>
            <w:r>
              <w:rPr>
                <w:rFonts w:ascii="Calibri" w:eastAsia="Calibri" w:hAnsi="Calibri" w:cs="Arial"/>
                <w:sz w:val="18"/>
                <w:szCs w:val="18"/>
              </w:rPr>
              <w:t>4.500.000.000</w:t>
            </w:r>
          </w:p>
        </w:tc>
      </w:tr>
      <w:tr w:rsidR="0059286D" w:rsidRPr="00983334" w14:paraId="40DB3F8E" w14:textId="77777777" w:rsidTr="0059286D">
        <w:tc>
          <w:tcPr>
            <w:tcW w:w="765" w:type="dxa"/>
            <w:vAlign w:val="center"/>
          </w:tcPr>
          <w:p w14:paraId="404488BC" w14:textId="7686EEF5" w:rsidR="0059286D" w:rsidRDefault="0059286D" w:rsidP="0059286D">
            <w:pPr>
              <w:jc w:val="both"/>
              <w:rPr>
                <w:rFonts w:ascii="Calibri" w:eastAsia="Calibri" w:hAnsi="Calibri" w:cs="Arial"/>
                <w:sz w:val="18"/>
                <w:szCs w:val="18"/>
              </w:rPr>
            </w:pPr>
            <w:r>
              <w:rPr>
                <w:rFonts w:ascii="Calibri" w:eastAsia="Calibri" w:hAnsi="Calibri" w:cs="Arial"/>
                <w:sz w:val="18"/>
                <w:szCs w:val="18"/>
              </w:rPr>
              <w:t>366390</w:t>
            </w:r>
          </w:p>
        </w:tc>
        <w:tc>
          <w:tcPr>
            <w:tcW w:w="1433" w:type="dxa"/>
            <w:vAlign w:val="center"/>
          </w:tcPr>
          <w:p w14:paraId="203E6A04" w14:textId="74CDD2EE" w:rsidR="0059286D" w:rsidRDefault="0059286D" w:rsidP="0059286D">
            <w:pPr>
              <w:jc w:val="both"/>
              <w:rPr>
                <w:rFonts w:ascii="Calibri" w:eastAsia="Calibri" w:hAnsi="Calibri" w:cs="Arial"/>
                <w:sz w:val="18"/>
                <w:szCs w:val="18"/>
              </w:rPr>
            </w:pPr>
            <w:r>
              <w:rPr>
                <w:rFonts w:ascii="Calibri" w:eastAsia="Calibri" w:hAnsi="Calibri" w:cs="Arial"/>
                <w:sz w:val="18"/>
                <w:szCs w:val="18"/>
              </w:rPr>
              <w:t>LPN</w:t>
            </w:r>
          </w:p>
        </w:tc>
        <w:tc>
          <w:tcPr>
            <w:tcW w:w="2538" w:type="dxa"/>
            <w:vAlign w:val="center"/>
          </w:tcPr>
          <w:p w14:paraId="1575ED81" w14:textId="244B2B06" w:rsidR="0059286D" w:rsidRPr="00983334" w:rsidRDefault="0059286D" w:rsidP="0059286D">
            <w:pPr>
              <w:rPr>
                <w:rFonts w:ascii="Calibri" w:eastAsia="Calibri" w:hAnsi="Calibri" w:cs="Arial"/>
                <w:sz w:val="18"/>
                <w:szCs w:val="18"/>
              </w:rPr>
            </w:pPr>
            <w:r w:rsidRPr="00983334">
              <w:rPr>
                <w:rFonts w:ascii="Calibri" w:eastAsia="Calibri" w:hAnsi="Calibri" w:cs="Arial"/>
                <w:sz w:val="18"/>
                <w:szCs w:val="18"/>
              </w:rPr>
              <w:t xml:space="preserve">Diseño y construcción de una Planta de Efluentes Hospitalarios para </w:t>
            </w:r>
            <w:r>
              <w:rPr>
                <w:rFonts w:ascii="Calibri" w:eastAsia="Calibri" w:hAnsi="Calibri" w:cs="Arial"/>
                <w:sz w:val="18"/>
                <w:szCs w:val="18"/>
              </w:rPr>
              <w:t>la Unidad sanitaria de San Juan Bautista Misiones del IPS</w:t>
            </w:r>
          </w:p>
        </w:tc>
        <w:tc>
          <w:tcPr>
            <w:tcW w:w="1280" w:type="dxa"/>
            <w:vAlign w:val="center"/>
          </w:tcPr>
          <w:p w14:paraId="68251D5E" w14:textId="7DE8A216" w:rsidR="0059286D" w:rsidRDefault="0059286D" w:rsidP="0059286D">
            <w:pPr>
              <w:jc w:val="center"/>
              <w:rPr>
                <w:rFonts w:ascii="Calibri" w:eastAsia="Calibri" w:hAnsi="Calibri" w:cs="Arial"/>
                <w:sz w:val="18"/>
                <w:szCs w:val="18"/>
              </w:rPr>
            </w:pPr>
            <w:r>
              <w:rPr>
                <w:rFonts w:ascii="Calibri" w:eastAsia="Calibri" w:hAnsi="Calibri" w:cs="Arial"/>
                <w:sz w:val="18"/>
                <w:szCs w:val="18"/>
              </w:rPr>
              <w:t>IPS</w:t>
            </w:r>
          </w:p>
        </w:tc>
        <w:tc>
          <w:tcPr>
            <w:tcW w:w="1344" w:type="dxa"/>
            <w:vAlign w:val="center"/>
          </w:tcPr>
          <w:p w14:paraId="72E47F21" w14:textId="5DE5513D" w:rsidR="0059286D" w:rsidRDefault="0059286D" w:rsidP="0059286D">
            <w:pPr>
              <w:jc w:val="center"/>
              <w:rPr>
                <w:rFonts w:ascii="Calibri" w:eastAsia="Calibri" w:hAnsi="Calibri" w:cs="Arial"/>
                <w:sz w:val="18"/>
                <w:szCs w:val="18"/>
              </w:rPr>
            </w:pPr>
            <w:r>
              <w:rPr>
                <w:rFonts w:ascii="Calibri" w:eastAsia="Calibri" w:hAnsi="Calibri" w:cs="Arial"/>
                <w:sz w:val="18"/>
                <w:szCs w:val="18"/>
              </w:rPr>
              <w:t>Programada</w:t>
            </w:r>
          </w:p>
        </w:tc>
        <w:tc>
          <w:tcPr>
            <w:tcW w:w="1372" w:type="dxa"/>
            <w:vAlign w:val="center"/>
          </w:tcPr>
          <w:p w14:paraId="42EE08FA" w14:textId="0108DE76" w:rsidR="0059286D" w:rsidRDefault="0059286D" w:rsidP="0059286D">
            <w:pPr>
              <w:jc w:val="right"/>
              <w:rPr>
                <w:rFonts w:ascii="Calibri" w:eastAsia="Calibri" w:hAnsi="Calibri" w:cs="Arial"/>
                <w:sz w:val="18"/>
                <w:szCs w:val="18"/>
              </w:rPr>
            </w:pPr>
            <w:r>
              <w:rPr>
                <w:rFonts w:ascii="Calibri" w:eastAsia="Calibri" w:hAnsi="Calibri" w:cs="Arial"/>
                <w:sz w:val="18"/>
                <w:szCs w:val="18"/>
              </w:rPr>
              <w:t>3.122.400.000</w:t>
            </w:r>
          </w:p>
        </w:tc>
      </w:tr>
    </w:tbl>
    <w:p w14:paraId="674E82F9" w14:textId="36BF1538" w:rsidR="005E1547" w:rsidRDefault="005E1547" w:rsidP="00DE6BFA">
      <w:pPr>
        <w:spacing w:before="240"/>
        <w:jc w:val="both"/>
        <w:rPr>
          <w:sz w:val="20"/>
          <w:szCs w:val="20"/>
        </w:rPr>
      </w:pPr>
    </w:p>
    <w:p w14:paraId="1DFA3CD2" w14:textId="77777777" w:rsidR="00A74C09" w:rsidRDefault="00A74C09" w:rsidP="00DE6BFA">
      <w:pPr>
        <w:spacing w:before="240"/>
        <w:jc w:val="both"/>
        <w:rPr>
          <w:sz w:val="20"/>
          <w:szCs w:val="20"/>
        </w:rPr>
        <w:sectPr w:rsidR="00A74C09" w:rsidSect="00246F79">
          <w:pgSz w:w="11906" w:h="16838" w:code="9"/>
          <w:pgMar w:top="1440" w:right="1440" w:bottom="1440" w:left="1440" w:header="708" w:footer="708" w:gutter="0"/>
          <w:cols w:space="708"/>
          <w:docGrid w:linePitch="360"/>
        </w:sectPr>
      </w:pPr>
    </w:p>
    <w:p w14:paraId="7AC23002" w14:textId="5C0404DB" w:rsidR="00A74C09" w:rsidRPr="00A74C09" w:rsidRDefault="00A74C09" w:rsidP="00AA641B">
      <w:pPr>
        <w:pStyle w:val="Prrafodelista"/>
        <w:numPr>
          <w:ilvl w:val="0"/>
          <w:numId w:val="27"/>
        </w:numPr>
        <w:outlineLvl w:val="1"/>
        <w:rPr>
          <w:rFonts w:ascii="Calibri" w:eastAsia="Calibri" w:hAnsi="Calibri" w:cs="Arial"/>
          <w:b/>
          <w:bCs/>
          <w:sz w:val="24"/>
          <w:szCs w:val="24"/>
        </w:rPr>
      </w:pPr>
      <w:bookmarkStart w:id="108" w:name="_Toc57032896"/>
      <w:r w:rsidRPr="00A74C09">
        <w:rPr>
          <w:rFonts w:ascii="Calibri" w:eastAsia="Calibri" w:hAnsi="Calibri" w:cs="Arial"/>
          <w:b/>
          <w:bCs/>
          <w:sz w:val="24"/>
          <w:szCs w:val="24"/>
        </w:rPr>
        <w:lastRenderedPageBreak/>
        <w:t>CANTIDAD DE LAS OBRAS REQUERIDAS</w:t>
      </w:r>
      <w:bookmarkEnd w:id="108"/>
    </w:p>
    <w:tbl>
      <w:tblPr>
        <w:tblStyle w:val="Tablaconcuadrcula2"/>
        <w:tblW w:w="6378" w:type="dxa"/>
        <w:tblInd w:w="534" w:type="dxa"/>
        <w:tblLook w:val="04A0" w:firstRow="1" w:lastRow="0" w:firstColumn="1" w:lastColumn="0" w:noHBand="0" w:noVBand="1"/>
      </w:tblPr>
      <w:tblGrid>
        <w:gridCol w:w="417"/>
        <w:gridCol w:w="3402"/>
        <w:gridCol w:w="2559"/>
      </w:tblGrid>
      <w:tr w:rsidR="00091562" w:rsidRPr="00E16A03" w14:paraId="1B1DB3D9" w14:textId="77777777" w:rsidTr="00BC52F9">
        <w:tc>
          <w:tcPr>
            <w:tcW w:w="417" w:type="dxa"/>
            <w:shd w:val="clear" w:color="auto" w:fill="D0CECE" w:themeFill="background2" w:themeFillShade="E6"/>
            <w:vAlign w:val="center"/>
          </w:tcPr>
          <w:p w14:paraId="31DB77F1" w14:textId="77777777" w:rsidR="00091562" w:rsidRPr="00DE0512" w:rsidRDefault="00091562" w:rsidP="002B3755">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N°</w:t>
            </w:r>
          </w:p>
        </w:tc>
        <w:tc>
          <w:tcPr>
            <w:tcW w:w="3402" w:type="dxa"/>
            <w:shd w:val="clear" w:color="auto" w:fill="D0CECE" w:themeFill="background2" w:themeFillShade="E6"/>
            <w:vAlign w:val="center"/>
          </w:tcPr>
          <w:p w14:paraId="36B7EC9F" w14:textId="77777777" w:rsidR="00091562" w:rsidRPr="00DE0512" w:rsidRDefault="00091562" w:rsidP="002B3755">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Denominación</w:t>
            </w:r>
          </w:p>
        </w:tc>
        <w:tc>
          <w:tcPr>
            <w:tcW w:w="2559" w:type="dxa"/>
            <w:shd w:val="clear" w:color="auto" w:fill="D0CECE" w:themeFill="background2" w:themeFillShade="E6"/>
            <w:vAlign w:val="center"/>
          </w:tcPr>
          <w:p w14:paraId="48FD57C5" w14:textId="77777777" w:rsidR="00091562" w:rsidRPr="00DE0512" w:rsidRDefault="00091562" w:rsidP="002B3755">
            <w:pPr>
              <w:suppressAutoHyphens/>
              <w:spacing w:line="276" w:lineRule="auto"/>
              <w:jc w:val="center"/>
              <w:rPr>
                <w:rFonts w:asciiTheme="minorHAnsi" w:eastAsia="Calibri" w:hAnsiTheme="minorHAnsi" w:cstheme="minorHAnsi"/>
                <w:b/>
                <w:bCs/>
                <w:color w:val="000000" w:themeColor="text1"/>
              </w:rPr>
            </w:pPr>
            <w:r w:rsidRPr="00DE0512">
              <w:rPr>
                <w:rFonts w:asciiTheme="minorHAnsi" w:eastAsia="Calibri" w:hAnsiTheme="minorHAnsi" w:cstheme="minorHAnsi"/>
                <w:b/>
                <w:bCs/>
                <w:color w:val="000000" w:themeColor="text1"/>
              </w:rPr>
              <w:t>Ubicación</w:t>
            </w:r>
          </w:p>
        </w:tc>
      </w:tr>
      <w:tr w:rsidR="00091562" w:rsidRPr="00E16A03" w14:paraId="679A4E1F" w14:textId="77777777" w:rsidTr="00BC52F9">
        <w:trPr>
          <w:trHeight w:val="239"/>
        </w:trPr>
        <w:tc>
          <w:tcPr>
            <w:tcW w:w="417" w:type="dxa"/>
            <w:vAlign w:val="center"/>
          </w:tcPr>
          <w:p w14:paraId="5D894BE5" w14:textId="77777777" w:rsidR="00091562" w:rsidRPr="00DE0512" w:rsidRDefault="00091562" w:rsidP="002B3755">
            <w:pPr>
              <w:suppressAutoHyphens/>
              <w:spacing w:line="276" w:lineRule="auto"/>
              <w:jc w:val="both"/>
              <w:rPr>
                <w:rFonts w:asciiTheme="minorHAnsi" w:eastAsia="Calibri" w:hAnsiTheme="minorHAnsi" w:cstheme="minorHAnsi"/>
                <w:color w:val="000000" w:themeColor="text1"/>
              </w:rPr>
            </w:pPr>
            <w:r w:rsidRPr="00DE0512">
              <w:rPr>
                <w:rFonts w:asciiTheme="minorHAnsi" w:eastAsia="Calibri" w:hAnsiTheme="minorHAnsi" w:cstheme="minorHAnsi"/>
                <w:color w:val="000000" w:themeColor="text1"/>
              </w:rPr>
              <w:t>1</w:t>
            </w:r>
          </w:p>
        </w:tc>
        <w:tc>
          <w:tcPr>
            <w:tcW w:w="3402" w:type="dxa"/>
            <w:vAlign w:val="center"/>
          </w:tcPr>
          <w:p w14:paraId="3F7B1288" w14:textId="46DE52E5" w:rsidR="00091562" w:rsidRPr="00DE0512" w:rsidRDefault="00091562" w:rsidP="002B3755">
            <w:pPr>
              <w:suppressAutoHyphens/>
              <w:spacing w:line="276" w:lineRule="auto"/>
              <w:rPr>
                <w:rFonts w:asciiTheme="minorHAnsi" w:eastAsia="Calibri" w:hAnsiTheme="minorHAnsi" w:cstheme="minorHAnsi"/>
                <w:color w:val="000000" w:themeColor="text1"/>
                <w:lang w:val="es-ES"/>
              </w:rPr>
            </w:pPr>
            <w:r w:rsidRPr="00E16A03">
              <w:rPr>
                <w:rFonts w:asciiTheme="minorHAnsi" w:eastAsia="Calibri" w:hAnsiTheme="minorHAnsi" w:cstheme="minorHAnsi"/>
                <w:color w:val="000000" w:themeColor="text1"/>
                <w:lang w:val="es-ES"/>
              </w:rPr>
              <w:t xml:space="preserve">Por Diseño ejecutivo, construcción, montaje, puesta en funcionamiento de planta de tratamiento de </w:t>
            </w:r>
            <w:r>
              <w:rPr>
                <w:rFonts w:asciiTheme="minorHAnsi" w:eastAsia="Calibri" w:hAnsiTheme="minorHAnsi" w:cstheme="minorHAnsi"/>
                <w:color w:val="000000" w:themeColor="text1"/>
                <w:lang w:val="es-ES"/>
              </w:rPr>
              <w:t>Efluentes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2559" w:type="dxa"/>
            <w:vAlign w:val="center"/>
          </w:tcPr>
          <w:p w14:paraId="213B22EC" w14:textId="3D75F2D2" w:rsidR="00BC52F9" w:rsidRDefault="00BC52F9" w:rsidP="002B3755">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6F82D248" w14:textId="77777777" w:rsidR="00091562" w:rsidRPr="00DE0512" w:rsidRDefault="00091562" w:rsidP="002B3755">
            <w:pPr>
              <w:suppressAutoHyphens/>
              <w:spacing w:line="276" w:lineRule="auto"/>
              <w:jc w:val="center"/>
              <w:rPr>
                <w:rFonts w:asciiTheme="minorHAnsi" w:eastAsia="Calibri" w:hAnsiTheme="minorHAns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r w:rsidR="00091562" w:rsidRPr="00E16A03" w14:paraId="2C607C6B" w14:textId="77777777" w:rsidTr="00BC52F9">
        <w:trPr>
          <w:trHeight w:val="239"/>
        </w:trPr>
        <w:tc>
          <w:tcPr>
            <w:tcW w:w="417" w:type="dxa"/>
            <w:vAlign w:val="center"/>
          </w:tcPr>
          <w:p w14:paraId="25B3F639" w14:textId="77777777" w:rsidR="00091562" w:rsidRPr="00DE0512" w:rsidRDefault="00091562" w:rsidP="002B3755">
            <w:pPr>
              <w:suppressAutoHyphens/>
              <w:spacing w:line="276" w:lineRule="auto"/>
              <w:jc w:val="both"/>
              <w:rPr>
                <w:rFonts w:eastAsia="Calibri" w:cstheme="minorHAnsi"/>
                <w:color w:val="000000" w:themeColor="text1"/>
              </w:rPr>
            </w:pPr>
            <w:r>
              <w:rPr>
                <w:rFonts w:eastAsia="Calibri" w:cstheme="minorHAnsi"/>
                <w:color w:val="000000" w:themeColor="text1"/>
              </w:rPr>
              <w:t>2</w:t>
            </w:r>
          </w:p>
        </w:tc>
        <w:tc>
          <w:tcPr>
            <w:tcW w:w="3402" w:type="dxa"/>
            <w:vAlign w:val="center"/>
          </w:tcPr>
          <w:p w14:paraId="1A53E3F7" w14:textId="0E10B195" w:rsidR="00091562" w:rsidRPr="00A74C09" w:rsidRDefault="00091562" w:rsidP="002B3755">
            <w:pPr>
              <w:suppressAutoHyphens/>
              <w:spacing w:line="276" w:lineRule="auto"/>
              <w:rPr>
                <w:rFonts w:asciiTheme="minorHAnsi" w:eastAsia="Calibri" w:hAnsiTheme="minorHAnsi" w:cstheme="minorHAnsi"/>
                <w:color w:val="000000" w:themeColor="text1"/>
                <w:lang w:val="es-ES"/>
              </w:rPr>
            </w:pPr>
            <w:r w:rsidRPr="00A74C09">
              <w:rPr>
                <w:rFonts w:asciiTheme="minorHAnsi" w:eastAsia="Calibri" w:hAnsiTheme="minorHAnsi" w:cstheme="minorHAnsi"/>
                <w:color w:val="000000" w:themeColor="text1"/>
                <w:lang w:val="es-ES"/>
              </w:rPr>
              <w:t xml:space="preserve">Por construcción, montaje, puesta en funcionamiento y operación por tiempo determinado de </w:t>
            </w:r>
            <w:r>
              <w:rPr>
                <w:rFonts w:asciiTheme="minorHAnsi" w:eastAsia="Calibri" w:hAnsiTheme="minorHAnsi" w:cstheme="minorHAnsi"/>
                <w:color w:val="000000" w:themeColor="text1"/>
                <w:lang w:val="es-ES"/>
              </w:rPr>
              <w:t>efluentes</w:t>
            </w:r>
            <w:r w:rsidRPr="00E16A03">
              <w:rPr>
                <w:rFonts w:asciiTheme="minorHAnsi" w:eastAsia="Calibri" w:hAnsiTheme="minorHAnsi" w:cstheme="minorHAnsi"/>
                <w:color w:val="000000" w:themeColor="text1"/>
                <w:lang w:val="es-ES"/>
              </w:rPr>
              <w:t xml:space="preserve"> conforme a las especificaciones y condiciones establecidas precedentemente en este capítulo</w:t>
            </w:r>
          </w:p>
        </w:tc>
        <w:tc>
          <w:tcPr>
            <w:tcW w:w="2559" w:type="dxa"/>
            <w:vAlign w:val="center"/>
          </w:tcPr>
          <w:p w14:paraId="14413731" w14:textId="77777777" w:rsidR="00BC52F9" w:rsidRDefault="00BC52F9" w:rsidP="00BC52F9">
            <w:pPr>
              <w:suppressAutoHyphens/>
              <w:spacing w:line="276" w:lineRule="auto"/>
              <w:jc w:val="center"/>
              <w:rPr>
                <w:rFonts w:asciiTheme="minorHAnsi" w:eastAsia="Calibri" w:hAnsiTheme="minorHAnsi" w:cstheme="minorHAnsi"/>
                <w:color w:val="000000" w:themeColor="text1"/>
              </w:rPr>
            </w:pPr>
            <w:r>
              <w:rPr>
                <w:rFonts w:asciiTheme="minorHAnsi" w:eastAsia="Calibri" w:hAnsiTheme="minorHAnsi" w:cstheme="minorHAnsi"/>
                <w:color w:val="000000" w:themeColor="text1"/>
              </w:rPr>
              <w:t>Conforme a determinación de la Contratante</w:t>
            </w:r>
          </w:p>
          <w:p w14:paraId="1F5D2EBC" w14:textId="77777777" w:rsidR="00091562" w:rsidRPr="00E16A03" w:rsidRDefault="00091562" w:rsidP="002B3755">
            <w:pPr>
              <w:suppressAutoHyphens/>
              <w:spacing w:line="276" w:lineRule="auto"/>
              <w:jc w:val="center"/>
              <w:rPr>
                <w:rFonts w:eastAsia="Calibri" w:cstheme="minorHAnsi"/>
                <w:color w:val="000000" w:themeColor="text1"/>
              </w:rPr>
            </w:pPr>
            <w:r w:rsidRPr="00E16A03">
              <w:rPr>
                <w:rFonts w:asciiTheme="minorHAnsi" w:eastAsia="Calibri" w:hAnsiTheme="minorHAnsi" w:cstheme="minorHAnsi"/>
                <w:color w:val="000000" w:themeColor="text1"/>
              </w:rPr>
              <w:t>Dentro del territorio de la república del Paraguay</w:t>
            </w:r>
          </w:p>
        </w:tc>
      </w:tr>
    </w:tbl>
    <w:p w14:paraId="0C91DC82" w14:textId="77777777" w:rsidR="00A74C09" w:rsidRDefault="00A74C09" w:rsidP="00A74C09">
      <w:pPr>
        <w:rPr>
          <w:b/>
          <w:bCs/>
          <w:sz w:val="24"/>
          <w:szCs w:val="24"/>
        </w:rPr>
      </w:pPr>
    </w:p>
    <w:p w14:paraId="72301D81" w14:textId="0DC4AB7D" w:rsidR="00BF12D4" w:rsidRPr="00BF12D4" w:rsidRDefault="00A74C09" w:rsidP="00A74C09">
      <w:pPr>
        <w:rPr>
          <w:sz w:val="20"/>
          <w:szCs w:val="20"/>
        </w:rPr>
      </w:pPr>
      <w:r w:rsidRPr="00E16A03">
        <w:rPr>
          <w:rFonts w:eastAsia="Calibri" w:cstheme="minorHAnsi"/>
          <w:b/>
          <w:bCs/>
          <w:color w:val="000000" w:themeColor="text1"/>
          <w:sz w:val="24"/>
          <w:szCs w:val="24"/>
          <w:lang w:val="es-PY"/>
        </w:rPr>
        <w:t>EL OFERENTE NECESARIAMENTE DEBERÁ ESTABLECER SU COMPOSICION DE COSTOS CONFORME AL FORMULARIO N°</w:t>
      </w:r>
      <w:r>
        <w:rPr>
          <w:rFonts w:eastAsia="Calibri" w:cstheme="minorHAnsi"/>
          <w:b/>
          <w:bCs/>
          <w:color w:val="000000" w:themeColor="text1"/>
          <w:sz w:val="24"/>
          <w:szCs w:val="24"/>
          <w:lang w:val="es-PY"/>
        </w:rPr>
        <w:t xml:space="preserve"> 1</w:t>
      </w:r>
    </w:p>
    <w:sectPr w:rsidR="00BF12D4" w:rsidRPr="00BF12D4" w:rsidSect="00A74C09">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89EC0" w14:textId="77777777" w:rsidR="00687FB2" w:rsidRDefault="00687FB2" w:rsidP="00AB7EB9">
      <w:pPr>
        <w:spacing w:after="0" w:line="240" w:lineRule="auto"/>
      </w:pPr>
      <w:r>
        <w:separator/>
      </w:r>
    </w:p>
  </w:endnote>
  <w:endnote w:type="continuationSeparator" w:id="0">
    <w:p w14:paraId="1DEA47AB" w14:textId="77777777" w:rsidR="00687FB2" w:rsidRDefault="00687FB2" w:rsidP="00AB7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0AEF" w14:textId="77777777" w:rsidR="00F77680" w:rsidRDefault="00687FB2">
    <w:pPr>
      <w:pStyle w:val="Piedepgina"/>
      <w:jc w:val="right"/>
      <w:rPr>
        <w:color w:val="AEAAAA" w:themeColor="background2" w:themeShade="BF"/>
        <w:sz w:val="20"/>
        <w:szCs w:val="20"/>
      </w:rPr>
    </w:pPr>
    <w:r>
      <w:rPr>
        <w:sz w:val="20"/>
        <w:szCs w:val="20"/>
      </w:rPr>
      <w:pict w14:anchorId="4869E12B">
        <v:rect id="_x0000_i1027" style="width:0;height:1.5pt" o:hralign="center" o:hrstd="t" o:hr="t" fillcolor="#a0a0a0" stroked="f"/>
      </w:pict>
    </w:r>
  </w:p>
  <w:p w14:paraId="3DA7F5EA" w14:textId="1F3E2C68" w:rsidR="00F77680" w:rsidRPr="00C32880" w:rsidRDefault="00F77680" w:rsidP="00C32880">
    <w:pPr>
      <w:pStyle w:val="Piedepgina"/>
      <w:jc w:val="right"/>
      <w:rPr>
        <w:rFonts w:cstheme="minorHAnsi"/>
        <w:color w:val="AEAAAA" w:themeColor="background2" w:themeShade="BF"/>
        <w:sz w:val="16"/>
        <w:szCs w:val="16"/>
      </w:rPr>
    </w:pPr>
    <w:r w:rsidRPr="00C32880">
      <w:rPr>
        <w:rFonts w:eastAsiaTheme="minorEastAsia" w:cstheme="minorHAnsi"/>
        <w:color w:val="AEAAAA" w:themeColor="background2" w:themeShade="BF"/>
        <w:sz w:val="16"/>
        <w:szCs w:val="16"/>
      </w:rPr>
      <w:fldChar w:fldCharType="begin"/>
    </w:r>
    <w:r w:rsidRPr="00C32880">
      <w:rPr>
        <w:rFonts w:cstheme="minorHAnsi"/>
        <w:color w:val="AEAAAA" w:themeColor="background2" w:themeShade="BF"/>
        <w:sz w:val="16"/>
        <w:szCs w:val="16"/>
      </w:rPr>
      <w:instrText>PAGE   \* MERGEFORMAT</w:instrText>
    </w:r>
    <w:r w:rsidRPr="00C32880">
      <w:rPr>
        <w:rFonts w:eastAsiaTheme="minorEastAsia" w:cstheme="minorHAnsi"/>
        <w:color w:val="AEAAAA" w:themeColor="background2" w:themeShade="BF"/>
        <w:sz w:val="16"/>
        <w:szCs w:val="16"/>
      </w:rPr>
      <w:fldChar w:fldCharType="separate"/>
    </w:r>
    <w:r w:rsidR="0080652C" w:rsidRPr="0080652C">
      <w:rPr>
        <w:rFonts w:eastAsiaTheme="majorEastAsia" w:cstheme="minorHAnsi"/>
        <w:noProof/>
        <w:color w:val="AEAAAA" w:themeColor="background2" w:themeShade="BF"/>
        <w:sz w:val="16"/>
        <w:szCs w:val="16"/>
        <w:lang w:val="es-ES"/>
      </w:rPr>
      <w:t>14</w:t>
    </w:r>
    <w:r w:rsidRPr="00C32880">
      <w:rPr>
        <w:rFonts w:eastAsiaTheme="majorEastAsia" w:cstheme="minorHAnsi"/>
        <w:color w:val="AEAAAA" w:themeColor="background2" w:themeShade="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BED40" w14:textId="77777777" w:rsidR="00687FB2" w:rsidRDefault="00687FB2" w:rsidP="00AB7EB9">
      <w:pPr>
        <w:spacing w:after="0" w:line="240" w:lineRule="auto"/>
      </w:pPr>
      <w:r>
        <w:separator/>
      </w:r>
    </w:p>
  </w:footnote>
  <w:footnote w:type="continuationSeparator" w:id="0">
    <w:p w14:paraId="2DABEAAF" w14:textId="77777777" w:rsidR="00687FB2" w:rsidRDefault="00687FB2" w:rsidP="00AB7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45F8" w14:textId="77777777" w:rsidR="00F77680" w:rsidRPr="00AB7EB9" w:rsidRDefault="00F77680" w:rsidP="00AB7EB9">
    <w:pPr>
      <w:pStyle w:val="Encabezado"/>
      <w:jc w:val="right"/>
      <w:rPr>
        <w:b/>
        <w:bCs/>
        <w:color w:val="D0CECE" w:themeColor="background2" w:themeShade="E6"/>
        <w:sz w:val="20"/>
        <w:szCs w:val="20"/>
      </w:rPr>
    </w:pPr>
    <w:r w:rsidRPr="00AB7EB9">
      <w:rPr>
        <w:b/>
        <w:bCs/>
        <w:color w:val="D0CECE" w:themeColor="background2" w:themeShade="E6"/>
        <w:sz w:val="20"/>
        <w:szCs w:val="20"/>
      </w:rPr>
      <w:t>SECCION III – ESPECIFICIACIONES TECNICAS: INSTALACIONES ESPECIALES</w:t>
    </w:r>
  </w:p>
  <w:p w14:paraId="633FE1FB" w14:textId="77777777" w:rsidR="00F77680" w:rsidRPr="00AB7EB9" w:rsidRDefault="00687FB2" w:rsidP="00AB7EB9">
    <w:pPr>
      <w:pStyle w:val="Encabezado"/>
      <w:jc w:val="right"/>
      <w:rPr>
        <w:sz w:val="20"/>
        <w:szCs w:val="20"/>
      </w:rPr>
    </w:pPr>
    <w:r>
      <w:rPr>
        <w:sz w:val="20"/>
        <w:szCs w:val="20"/>
      </w:rPr>
      <w:pict w14:anchorId="6E42938C">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EF0"/>
    <w:multiLevelType w:val="hybridMultilevel"/>
    <w:tmpl w:val="3A7860F4"/>
    <w:lvl w:ilvl="0" w:tplc="972C133E">
      <w:start w:val="1"/>
      <w:numFmt w:val="lowerLetter"/>
      <w:lvlText w:val="%1."/>
      <w:lvlJc w:val="left"/>
      <w:pPr>
        <w:ind w:left="1571" w:hanging="360"/>
      </w:pPr>
      <w:rPr>
        <w:b/>
        <w:bCs/>
      </w:rPr>
    </w:lvl>
    <w:lvl w:ilvl="1" w:tplc="05FC03A2">
      <w:start w:val="1"/>
      <w:numFmt w:val="lowerLetter"/>
      <w:lvlText w:val="%2."/>
      <w:lvlJc w:val="left"/>
      <w:pPr>
        <w:ind w:left="2291" w:hanging="360"/>
      </w:pPr>
      <w:rPr>
        <w:b/>
        <w:bCs/>
      </w:rPr>
    </w:lvl>
    <w:lvl w:ilvl="2" w:tplc="2C0A001B">
      <w:start w:val="1"/>
      <w:numFmt w:val="lowerRoman"/>
      <w:lvlText w:val="%3."/>
      <w:lvlJc w:val="right"/>
      <w:pPr>
        <w:ind w:left="3011" w:hanging="180"/>
      </w:p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1" w15:restartNumberingAfterBreak="0">
    <w:nsid w:val="033423B6"/>
    <w:multiLevelType w:val="hybridMultilevel"/>
    <w:tmpl w:val="81A64C06"/>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96F20A6"/>
    <w:multiLevelType w:val="hybridMultilevel"/>
    <w:tmpl w:val="626E758A"/>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A5F1F9A"/>
    <w:multiLevelType w:val="multilevel"/>
    <w:tmpl w:val="0FF8F154"/>
    <w:lvl w:ilvl="0">
      <w:start w:val="1"/>
      <w:numFmt w:val="decimal"/>
      <w:lvlText w:val="%1."/>
      <w:lvlJc w:val="left"/>
      <w:pPr>
        <w:ind w:left="578" w:hanging="360"/>
      </w:pPr>
      <w:rPr>
        <w:rFonts w:hint="default"/>
        <w:sz w:val="28"/>
        <w:szCs w:val="28"/>
      </w:rPr>
    </w:lvl>
    <w:lvl w:ilvl="1">
      <w:start w:val="1"/>
      <w:numFmt w:val="decimal"/>
      <w:lvlText w:val="%1.%2."/>
      <w:lvlJc w:val="left"/>
      <w:pPr>
        <w:ind w:left="1440" w:hanging="360"/>
      </w:pPr>
      <w:rPr>
        <w:rFonts w:hint="default"/>
        <w:sz w:val="24"/>
        <w:szCs w:val="24"/>
      </w:rPr>
    </w:lvl>
    <w:lvl w:ilvl="2">
      <w:start w:val="1"/>
      <w:numFmt w:val="decimal"/>
      <w:lvlText w:val="%1.%2.%3"/>
      <w:lvlJc w:val="right"/>
      <w:pPr>
        <w:ind w:left="2160" w:hanging="180"/>
      </w:pPr>
      <w:rPr>
        <w:rFonts w:hint="default"/>
        <w:b/>
        <w:bCs/>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007AB3"/>
    <w:multiLevelType w:val="hybridMultilevel"/>
    <w:tmpl w:val="0C7671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21974B5"/>
    <w:multiLevelType w:val="multilevel"/>
    <w:tmpl w:val="8CEA8406"/>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25131E"/>
    <w:multiLevelType w:val="hybridMultilevel"/>
    <w:tmpl w:val="394A529A"/>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AC06EF6"/>
    <w:multiLevelType w:val="hybridMultilevel"/>
    <w:tmpl w:val="390867E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09F3766"/>
    <w:multiLevelType w:val="hybridMultilevel"/>
    <w:tmpl w:val="0BE83E54"/>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22232BB"/>
    <w:multiLevelType w:val="multilevel"/>
    <w:tmpl w:val="26E0DD94"/>
    <w:lvl w:ilvl="0">
      <w:start w:val="1"/>
      <w:numFmt w:val="decimal"/>
      <w:lvlText w:val="%1"/>
      <w:lvlJc w:val="left"/>
      <w:pPr>
        <w:ind w:left="360" w:hanging="360"/>
      </w:pPr>
      <w:rPr>
        <w:rFonts w:hint="default"/>
        <w:sz w:val="24"/>
      </w:rPr>
    </w:lvl>
    <w:lvl w:ilvl="1">
      <w:start w:val="1"/>
      <w:numFmt w:val="decimal"/>
      <w:lvlText w:val="%1.%2"/>
      <w:lvlJc w:val="left"/>
      <w:pPr>
        <w:ind w:left="938" w:hanging="360"/>
      </w:pPr>
      <w:rPr>
        <w:rFonts w:hint="default"/>
        <w:sz w:val="24"/>
      </w:rPr>
    </w:lvl>
    <w:lvl w:ilvl="2">
      <w:start w:val="1"/>
      <w:numFmt w:val="decimal"/>
      <w:lvlText w:val="%1.%2.%3"/>
      <w:lvlJc w:val="left"/>
      <w:pPr>
        <w:ind w:left="1876" w:hanging="720"/>
      </w:pPr>
      <w:rPr>
        <w:rFonts w:hint="default"/>
        <w:b/>
        <w:bCs/>
        <w:sz w:val="24"/>
      </w:rPr>
    </w:lvl>
    <w:lvl w:ilvl="3">
      <w:start w:val="1"/>
      <w:numFmt w:val="upperLetter"/>
      <w:lvlText w:val="%1.%2.%3.%4"/>
      <w:lvlJc w:val="left"/>
      <w:pPr>
        <w:ind w:left="2454" w:hanging="720"/>
      </w:pPr>
      <w:rPr>
        <w:rFonts w:hint="default"/>
        <w:sz w:val="24"/>
      </w:rPr>
    </w:lvl>
    <w:lvl w:ilvl="4">
      <w:start w:val="1"/>
      <w:numFmt w:val="decimal"/>
      <w:lvlText w:val="%1.%2.%3.%4.%5"/>
      <w:lvlJc w:val="left"/>
      <w:pPr>
        <w:ind w:left="3032" w:hanging="720"/>
      </w:pPr>
      <w:rPr>
        <w:rFonts w:hint="default"/>
        <w:sz w:val="24"/>
      </w:rPr>
    </w:lvl>
    <w:lvl w:ilvl="5">
      <w:start w:val="1"/>
      <w:numFmt w:val="decimal"/>
      <w:lvlText w:val="%1.%2.%3.%4.%5.%6"/>
      <w:lvlJc w:val="left"/>
      <w:pPr>
        <w:ind w:left="3970" w:hanging="1080"/>
      </w:pPr>
      <w:rPr>
        <w:rFonts w:hint="default"/>
        <w:sz w:val="24"/>
      </w:rPr>
    </w:lvl>
    <w:lvl w:ilvl="6">
      <w:start w:val="1"/>
      <w:numFmt w:val="decimal"/>
      <w:lvlText w:val="%1.%2.%3.%4.%5.%6.%7"/>
      <w:lvlJc w:val="left"/>
      <w:pPr>
        <w:ind w:left="4548" w:hanging="1080"/>
      </w:pPr>
      <w:rPr>
        <w:rFonts w:hint="default"/>
        <w:sz w:val="24"/>
      </w:rPr>
    </w:lvl>
    <w:lvl w:ilvl="7">
      <w:start w:val="1"/>
      <w:numFmt w:val="decimal"/>
      <w:lvlText w:val="%1.%2.%3.%4.%5.%6.%7.%8"/>
      <w:lvlJc w:val="left"/>
      <w:pPr>
        <w:ind w:left="5486" w:hanging="1440"/>
      </w:pPr>
      <w:rPr>
        <w:rFonts w:hint="default"/>
        <w:sz w:val="24"/>
      </w:rPr>
    </w:lvl>
    <w:lvl w:ilvl="8">
      <w:start w:val="1"/>
      <w:numFmt w:val="decimal"/>
      <w:lvlText w:val="%1.%2.%3.%4.%5.%6.%7.%8.%9"/>
      <w:lvlJc w:val="left"/>
      <w:pPr>
        <w:ind w:left="6064" w:hanging="1440"/>
      </w:pPr>
      <w:rPr>
        <w:rFonts w:hint="default"/>
        <w:sz w:val="24"/>
      </w:rPr>
    </w:lvl>
  </w:abstractNum>
  <w:abstractNum w:abstractNumId="10" w15:restartNumberingAfterBreak="0">
    <w:nsid w:val="226A056E"/>
    <w:multiLevelType w:val="multilevel"/>
    <w:tmpl w:val="87822472"/>
    <w:numStyleLink w:val="Estilo1"/>
  </w:abstractNum>
  <w:abstractNum w:abstractNumId="11" w15:restartNumberingAfterBreak="0">
    <w:nsid w:val="278A195C"/>
    <w:multiLevelType w:val="hybridMultilevel"/>
    <w:tmpl w:val="1BA25C6C"/>
    <w:lvl w:ilvl="0" w:tplc="04090005">
      <w:start w:val="1"/>
      <w:numFmt w:val="bullet"/>
      <w:lvlText w:val=""/>
      <w:lvlJc w:val="left"/>
      <w:pPr>
        <w:ind w:left="2793" w:hanging="360"/>
      </w:pPr>
      <w:rPr>
        <w:rFonts w:ascii="Wingdings" w:hAnsi="Wingdings" w:hint="default"/>
      </w:rPr>
    </w:lvl>
    <w:lvl w:ilvl="1" w:tplc="006EBDF8">
      <w:numFmt w:val="bullet"/>
      <w:lvlText w:val="•"/>
      <w:lvlJc w:val="left"/>
      <w:pPr>
        <w:ind w:left="3513" w:hanging="360"/>
      </w:pPr>
      <w:rPr>
        <w:rFonts w:ascii="Calibri" w:eastAsiaTheme="minorHAnsi" w:hAnsi="Calibri" w:cs="Calibri" w:hint="default"/>
      </w:rPr>
    </w:lvl>
    <w:lvl w:ilvl="2" w:tplc="2C0A0005" w:tentative="1">
      <w:start w:val="1"/>
      <w:numFmt w:val="bullet"/>
      <w:lvlText w:val=""/>
      <w:lvlJc w:val="left"/>
      <w:pPr>
        <w:ind w:left="4233" w:hanging="360"/>
      </w:pPr>
      <w:rPr>
        <w:rFonts w:ascii="Wingdings" w:hAnsi="Wingdings" w:hint="default"/>
      </w:rPr>
    </w:lvl>
    <w:lvl w:ilvl="3" w:tplc="2C0A0001" w:tentative="1">
      <w:start w:val="1"/>
      <w:numFmt w:val="bullet"/>
      <w:lvlText w:val=""/>
      <w:lvlJc w:val="left"/>
      <w:pPr>
        <w:ind w:left="4953" w:hanging="360"/>
      </w:pPr>
      <w:rPr>
        <w:rFonts w:ascii="Symbol" w:hAnsi="Symbol" w:hint="default"/>
      </w:rPr>
    </w:lvl>
    <w:lvl w:ilvl="4" w:tplc="2C0A0003" w:tentative="1">
      <w:start w:val="1"/>
      <w:numFmt w:val="bullet"/>
      <w:lvlText w:val="o"/>
      <w:lvlJc w:val="left"/>
      <w:pPr>
        <w:ind w:left="5673" w:hanging="360"/>
      </w:pPr>
      <w:rPr>
        <w:rFonts w:ascii="Courier New" w:hAnsi="Courier New" w:cs="Courier New" w:hint="default"/>
      </w:rPr>
    </w:lvl>
    <w:lvl w:ilvl="5" w:tplc="2C0A0005" w:tentative="1">
      <w:start w:val="1"/>
      <w:numFmt w:val="bullet"/>
      <w:lvlText w:val=""/>
      <w:lvlJc w:val="left"/>
      <w:pPr>
        <w:ind w:left="6393" w:hanging="360"/>
      </w:pPr>
      <w:rPr>
        <w:rFonts w:ascii="Wingdings" w:hAnsi="Wingdings" w:hint="default"/>
      </w:rPr>
    </w:lvl>
    <w:lvl w:ilvl="6" w:tplc="2C0A0001" w:tentative="1">
      <w:start w:val="1"/>
      <w:numFmt w:val="bullet"/>
      <w:lvlText w:val=""/>
      <w:lvlJc w:val="left"/>
      <w:pPr>
        <w:ind w:left="7113" w:hanging="360"/>
      </w:pPr>
      <w:rPr>
        <w:rFonts w:ascii="Symbol" w:hAnsi="Symbol" w:hint="default"/>
      </w:rPr>
    </w:lvl>
    <w:lvl w:ilvl="7" w:tplc="2C0A0003" w:tentative="1">
      <w:start w:val="1"/>
      <w:numFmt w:val="bullet"/>
      <w:lvlText w:val="o"/>
      <w:lvlJc w:val="left"/>
      <w:pPr>
        <w:ind w:left="7833" w:hanging="360"/>
      </w:pPr>
      <w:rPr>
        <w:rFonts w:ascii="Courier New" w:hAnsi="Courier New" w:cs="Courier New" w:hint="default"/>
      </w:rPr>
    </w:lvl>
    <w:lvl w:ilvl="8" w:tplc="2C0A0005" w:tentative="1">
      <w:start w:val="1"/>
      <w:numFmt w:val="bullet"/>
      <w:lvlText w:val=""/>
      <w:lvlJc w:val="left"/>
      <w:pPr>
        <w:ind w:left="8553" w:hanging="360"/>
      </w:pPr>
      <w:rPr>
        <w:rFonts w:ascii="Wingdings" w:hAnsi="Wingdings" w:hint="default"/>
      </w:rPr>
    </w:lvl>
  </w:abstractNum>
  <w:abstractNum w:abstractNumId="12" w15:restartNumberingAfterBreak="0">
    <w:nsid w:val="28446ECC"/>
    <w:multiLevelType w:val="multilevel"/>
    <w:tmpl w:val="DB7EF1EA"/>
    <w:lvl w:ilvl="0">
      <w:start w:val="4"/>
      <w:numFmt w:val="decimal"/>
      <w:lvlText w:val="%1."/>
      <w:lvlJc w:val="left"/>
      <w:pPr>
        <w:ind w:left="720" w:hanging="360"/>
      </w:pPr>
      <w:rPr>
        <w:rFonts w:hint="default"/>
      </w:rPr>
    </w:lvl>
    <w:lvl w:ilvl="1">
      <w:start w:val="1"/>
      <w:numFmt w:val="decimal"/>
      <w:lvlText w:val="%1.%2"/>
      <w:lvlJc w:val="left"/>
      <w:pPr>
        <w:ind w:left="1211"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89B7BDD"/>
    <w:multiLevelType w:val="multilevel"/>
    <w:tmpl w:val="87822472"/>
    <w:styleLink w:val="Estilo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4"/>
        <w:szCs w:val="24"/>
      </w:rPr>
    </w:lvl>
    <w:lvl w:ilvl="7">
      <w:start w:val="1"/>
      <w:numFmt w:val="decimal"/>
      <w:lvlText w:val="%1.%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97B16D9"/>
    <w:multiLevelType w:val="hybridMultilevel"/>
    <w:tmpl w:val="1B9A2D28"/>
    <w:lvl w:ilvl="0" w:tplc="ACBAD194">
      <w:start w:val="1"/>
      <w:numFmt w:val="lowerLetter"/>
      <w:lvlText w:val="%1."/>
      <w:lvlJc w:val="right"/>
      <w:pPr>
        <w:ind w:left="1571" w:hanging="360"/>
      </w:pPr>
      <w:rPr>
        <w:rFonts w:hint="default"/>
      </w:rPr>
    </w:lvl>
    <w:lvl w:ilvl="1" w:tplc="972C133E">
      <w:start w:val="1"/>
      <w:numFmt w:val="lowerLetter"/>
      <w:lvlText w:val="%2."/>
      <w:lvlJc w:val="left"/>
      <w:pPr>
        <w:ind w:left="2291" w:hanging="360"/>
      </w:pPr>
      <w:rPr>
        <w:b/>
        <w:bCs/>
      </w:rPr>
    </w:lvl>
    <w:lvl w:ilvl="2" w:tplc="2C0A001B" w:tentative="1">
      <w:start w:val="1"/>
      <w:numFmt w:val="lowerRoman"/>
      <w:lvlText w:val="%3."/>
      <w:lvlJc w:val="right"/>
      <w:pPr>
        <w:ind w:left="3011" w:hanging="180"/>
      </w:p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15" w15:restartNumberingAfterBreak="0">
    <w:nsid w:val="31862E4B"/>
    <w:multiLevelType w:val="hybridMultilevel"/>
    <w:tmpl w:val="5150F818"/>
    <w:lvl w:ilvl="0" w:tplc="04090005">
      <w:start w:val="1"/>
      <w:numFmt w:val="bullet"/>
      <w:lvlText w:val=""/>
      <w:lvlJc w:val="left"/>
      <w:pPr>
        <w:ind w:left="1713" w:hanging="360"/>
      </w:pPr>
      <w:rPr>
        <w:rFonts w:ascii="Wingdings" w:hAnsi="Wingdings" w:hint="default"/>
      </w:rPr>
    </w:lvl>
    <w:lvl w:ilvl="1" w:tplc="324A9A7C">
      <w:start w:val="5"/>
      <w:numFmt w:val="bullet"/>
      <w:lvlText w:val="-"/>
      <w:lvlJc w:val="left"/>
      <w:pPr>
        <w:ind w:left="2433" w:hanging="360"/>
      </w:pPr>
      <w:rPr>
        <w:rFonts w:ascii="Calibri" w:eastAsiaTheme="minorHAnsi" w:hAnsi="Calibri" w:cs="Calibri"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6" w15:restartNumberingAfterBreak="0">
    <w:nsid w:val="43654700"/>
    <w:multiLevelType w:val="hybridMultilevel"/>
    <w:tmpl w:val="33E4040E"/>
    <w:lvl w:ilvl="0" w:tplc="F188956C">
      <w:start w:val="1"/>
      <w:numFmt w:val="lowerLetter"/>
      <w:lvlText w:val="%1."/>
      <w:lvlJc w:val="right"/>
      <w:pPr>
        <w:ind w:left="1571" w:hanging="360"/>
      </w:pPr>
      <w:rPr>
        <w:rFonts w:hint="default"/>
        <w:b/>
        <w:bCs/>
      </w:rPr>
    </w:lvl>
    <w:lvl w:ilvl="1" w:tplc="BE4E68DE">
      <w:start w:val="1"/>
      <w:numFmt w:val="lowerLetter"/>
      <w:lvlText w:val="%2)"/>
      <w:lvlJc w:val="left"/>
      <w:pPr>
        <w:ind w:left="2291" w:hanging="360"/>
      </w:pPr>
      <w:rPr>
        <w:rFonts w:hint="default"/>
      </w:rPr>
    </w:lvl>
    <w:lvl w:ilvl="2" w:tplc="E48ED092">
      <w:start w:val="2"/>
      <w:numFmt w:val="bullet"/>
      <w:lvlText w:val=""/>
      <w:lvlJc w:val="left"/>
      <w:pPr>
        <w:ind w:left="3191" w:hanging="360"/>
      </w:pPr>
      <w:rPr>
        <w:rFonts w:ascii="Symbol" w:eastAsiaTheme="minorHAnsi" w:hAnsi="Symbol" w:cstheme="minorBidi" w:hint="default"/>
      </w:r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17" w15:restartNumberingAfterBreak="0">
    <w:nsid w:val="438D2F34"/>
    <w:multiLevelType w:val="multilevel"/>
    <w:tmpl w:val="878224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4"/>
        <w:szCs w:val="24"/>
      </w:rPr>
    </w:lvl>
    <w:lvl w:ilvl="7">
      <w:start w:val="1"/>
      <w:numFmt w:val="decimal"/>
      <w:lvlText w:val="%1.%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67F30D5"/>
    <w:multiLevelType w:val="hybridMultilevel"/>
    <w:tmpl w:val="AF8AC2CA"/>
    <w:lvl w:ilvl="0" w:tplc="972C133E">
      <w:start w:val="1"/>
      <w:numFmt w:val="lowerLetter"/>
      <w:lvlText w:val="%1."/>
      <w:lvlJc w:val="left"/>
      <w:pPr>
        <w:ind w:left="1571" w:hanging="360"/>
      </w:pPr>
      <w:rPr>
        <w:b/>
        <w:bCs/>
      </w:rPr>
    </w:lvl>
    <w:lvl w:ilvl="1" w:tplc="35D0CE02">
      <w:start w:val="1"/>
      <w:numFmt w:val="lowerLetter"/>
      <w:lvlText w:val="%2."/>
      <w:lvlJc w:val="left"/>
      <w:pPr>
        <w:ind w:left="2291" w:hanging="360"/>
      </w:pPr>
      <w:rPr>
        <w:b/>
        <w:bCs/>
      </w:rPr>
    </w:lvl>
    <w:lvl w:ilvl="2" w:tplc="2C0A001B" w:tentative="1">
      <w:start w:val="1"/>
      <w:numFmt w:val="lowerRoman"/>
      <w:lvlText w:val="%3."/>
      <w:lvlJc w:val="right"/>
      <w:pPr>
        <w:ind w:left="3011" w:hanging="180"/>
      </w:p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19" w15:restartNumberingAfterBreak="0">
    <w:nsid w:val="4B803443"/>
    <w:multiLevelType w:val="hybridMultilevel"/>
    <w:tmpl w:val="64A6A498"/>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C437AA3"/>
    <w:multiLevelType w:val="hybridMultilevel"/>
    <w:tmpl w:val="23E8C62C"/>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4D9B6AAC"/>
    <w:multiLevelType w:val="hybridMultilevel"/>
    <w:tmpl w:val="DB48FA4E"/>
    <w:lvl w:ilvl="0" w:tplc="04BC0AD8">
      <w:start w:val="1"/>
      <w:numFmt w:val="lowerLetter"/>
      <w:lvlText w:val="%1."/>
      <w:lvlJc w:val="right"/>
      <w:pPr>
        <w:ind w:left="1571" w:hanging="360"/>
      </w:pPr>
      <w:rPr>
        <w:rFonts w:hint="default"/>
        <w:b/>
        <w:bCs/>
      </w:rPr>
    </w:lvl>
    <w:lvl w:ilvl="1" w:tplc="2C0A0019" w:tentative="1">
      <w:start w:val="1"/>
      <w:numFmt w:val="lowerLetter"/>
      <w:lvlText w:val="%2."/>
      <w:lvlJc w:val="left"/>
      <w:pPr>
        <w:ind w:left="2291" w:hanging="360"/>
      </w:pPr>
    </w:lvl>
    <w:lvl w:ilvl="2" w:tplc="2C0A001B" w:tentative="1">
      <w:start w:val="1"/>
      <w:numFmt w:val="lowerRoman"/>
      <w:lvlText w:val="%3."/>
      <w:lvlJc w:val="right"/>
      <w:pPr>
        <w:ind w:left="3011" w:hanging="180"/>
      </w:p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22" w15:restartNumberingAfterBreak="0">
    <w:nsid w:val="4E9C7DB2"/>
    <w:multiLevelType w:val="hybridMultilevel"/>
    <w:tmpl w:val="EF68F650"/>
    <w:lvl w:ilvl="0" w:tplc="2C0A000F">
      <w:start w:val="1"/>
      <w:numFmt w:val="decimal"/>
      <w:lvlText w:val="%1."/>
      <w:lvlJc w:val="left"/>
      <w:pPr>
        <w:ind w:left="927" w:hanging="360"/>
      </w:pPr>
    </w:lvl>
    <w:lvl w:ilvl="1" w:tplc="2C0A0019" w:tentative="1">
      <w:start w:val="1"/>
      <w:numFmt w:val="lowerLetter"/>
      <w:lvlText w:val="%2."/>
      <w:lvlJc w:val="left"/>
      <w:pPr>
        <w:ind w:left="1647" w:hanging="360"/>
      </w:pPr>
    </w:lvl>
    <w:lvl w:ilvl="2" w:tplc="2C0A001B" w:tentative="1">
      <w:start w:val="1"/>
      <w:numFmt w:val="lowerRoman"/>
      <w:lvlText w:val="%3."/>
      <w:lvlJc w:val="right"/>
      <w:pPr>
        <w:ind w:left="2367" w:hanging="180"/>
      </w:pPr>
    </w:lvl>
    <w:lvl w:ilvl="3" w:tplc="2C0A000F" w:tentative="1">
      <w:start w:val="1"/>
      <w:numFmt w:val="decimal"/>
      <w:lvlText w:val="%4."/>
      <w:lvlJc w:val="left"/>
      <w:pPr>
        <w:ind w:left="3087" w:hanging="360"/>
      </w:pPr>
    </w:lvl>
    <w:lvl w:ilvl="4" w:tplc="2C0A0019" w:tentative="1">
      <w:start w:val="1"/>
      <w:numFmt w:val="lowerLetter"/>
      <w:lvlText w:val="%5."/>
      <w:lvlJc w:val="left"/>
      <w:pPr>
        <w:ind w:left="3807" w:hanging="360"/>
      </w:pPr>
    </w:lvl>
    <w:lvl w:ilvl="5" w:tplc="2C0A001B" w:tentative="1">
      <w:start w:val="1"/>
      <w:numFmt w:val="lowerRoman"/>
      <w:lvlText w:val="%6."/>
      <w:lvlJc w:val="right"/>
      <w:pPr>
        <w:ind w:left="4527" w:hanging="180"/>
      </w:pPr>
    </w:lvl>
    <w:lvl w:ilvl="6" w:tplc="2C0A000F" w:tentative="1">
      <w:start w:val="1"/>
      <w:numFmt w:val="decimal"/>
      <w:lvlText w:val="%7."/>
      <w:lvlJc w:val="left"/>
      <w:pPr>
        <w:ind w:left="5247" w:hanging="360"/>
      </w:pPr>
    </w:lvl>
    <w:lvl w:ilvl="7" w:tplc="2C0A0019" w:tentative="1">
      <w:start w:val="1"/>
      <w:numFmt w:val="lowerLetter"/>
      <w:lvlText w:val="%8."/>
      <w:lvlJc w:val="left"/>
      <w:pPr>
        <w:ind w:left="5967" w:hanging="360"/>
      </w:pPr>
    </w:lvl>
    <w:lvl w:ilvl="8" w:tplc="2C0A001B" w:tentative="1">
      <w:start w:val="1"/>
      <w:numFmt w:val="lowerRoman"/>
      <w:lvlText w:val="%9."/>
      <w:lvlJc w:val="right"/>
      <w:pPr>
        <w:ind w:left="6687" w:hanging="180"/>
      </w:pPr>
    </w:lvl>
  </w:abstractNum>
  <w:abstractNum w:abstractNumId="23" w15:restartNumberingAfterBreak="0">
    <w:nsid w:val="52287DAE"/>
    <w:multiLevelType w:val="multilevel"/>
    <w:tmpl w:val="8CEA8406"/>
    <w:styleLink w:val="Estilo2"/>
    <w:lvl w:ilvl="0">
      <w:start w:val="4"/>
      <w:numFmt w:val="decimal"/>
      <w:lvlText w:val="%1."/>
      <w:lvlJc w:val="left"/>
      <w:pPr>
        <w:ind w:left="720" w:hanging="360"/>
      </w:pPr>
      <w:rPr>
        <w:rFonts w:hint="default"/>
      </w:rPr>
    </w:lvl>
    <w:lvl w:ilvl="1">
      <w:start w:val="1"/>
      <w:numFmt w:val="decimal"/>
      <w:lvlText w:val="%2.%1"/>
      <w:lvlJc w:val="left"/>
      <w:pPr>
        <w:ind w:left="1211"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7215C95"/>
    <w:multiLevelType w:val="hybridMultilevel"/>
    <w:tmpl w:val="4498DAB6"/>
    <w:lvl w:ilvl="0" w:tplc="0409001B">
      <w:start w:val="1"/>
      <w:numFmt w:val="lowerRoman"/>
      <w:lvlText w:val="%1."/>
      <w:lvlJc w:val="righ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8656AA3"/>
    <w:multiLevelType w:val="hybridMultilevel"/>
    <w:tmpl w:val="77A8EF16"/>
    <w:lvl w:ilvl="0" w:tplc="04090013">
      <w:start w:val="1"/>
      <w:numFmt w:val="upperRoman"/>
      <w:lvlText w:val="%1."/>
      <w:lvlJc w:val="righ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5E7A2691"/>
    <w:multiLevelType w:val="hybridMultilevel"/>
    <w:tmpl w:val="845E68CC"/>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690C3971"/>
    <w:multiLevelType w:val="hybridMultilevel"/>
    <w:tmpl w:val="E954FC00"/>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92B74A9"/>
    <w:multiLevelType w:val="hybridMultilevel"/>
    <w:tmpl w:val="879CFBC8"/>
    <w:lvl w:ilvl="0" w:tplc="972C133E">
      <w:start w:val="1"/>
      <w:numFmt w:val="lowerLetter"/>
      <w:lvlText w:val="%1."/>
      <w:lvlJc w:val="left"/>
      <w:pPr>
        <w:ind w:left="1571" w:hanging="360"/>
      </w:pPr>
      <w:rPr>
        <w:b/>
        <w:bCs/>
      </w:rPr>
    </w:lvl>
    <w:lvl w:ilvl="1" w:tplc="2C0A0019">
      <w:start w:val="1"/>
      <w:numFmt w:val="lowerLetter"/>
      <w:lvlText w:val="%2."/>
      <w:lvlJc w:val="left"/>
      <w:pPr>
        <w:ind w:left="2291" w:hanging="360"/>
      </w:pPr>
    </w:lvl>
    <w:lvl w:ilvl="2" w:tplc="04090005">
      <w:start w:val="1"/>
      <w:numFmt w:val="bullet"/>
      <w:lvlText w:val=""/>
      <w:lvlJc w:val="left"/>
      <w:pPr>
        <w:ind w:left="3011" w:hanging="180"/>
      </w:pPr>
      <w:rPr>
        <w:rFonts w:ascii="Wingdings" w:hAnsi="Wingdings" w:hint="default"/>
      </w:r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29" w15:restartNumberingAfterBreak="0">
    <w:nsid w:val="698A1BF9"/>
    <w:multiLevelType w:val="hybridMultilevel"/>
    <w:tmpl w:val="A158535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A6C7083"/>
    <w:multiLevelType w:val="hybridMultilevel"/>
    <w:tmpl w:val="5896D808"/>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76DF2896"/>
    <w:multiLevelType w:val="hybridMultilevel"/>
    <w:tmpl w:val="8138CDCA"/>
    <w:lvl w:ilvl="0" w:tplc="0409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78B75606"/>
    <w:multiLevelType w:val="hybridMultilevel"/>
    <w:tmpl w:val="EB24497A"/>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794762FB"/>
    <w:multiLevelType w:val="multilevel"/>
    <w:tmpl w:val="AFAAC0E4"/>
    <w:lvl w:ilvl="0">
      <w:start w:val="1"/>
      <w:numFmt w:val="decimal"/>
      <w:lvlText w:val="%1."/>
      <w:lvlJc w:val="left"/>
      <w:pPr>
        <w:ind w:left="578" w:hanging="360"/>
      </w:pPr>
      <w:rPr>
        <w:rFonts w:hint="default"/>
      </w:rPr>
    </w:lvl>
    <w:lvl w:ilvl="1">
      <w:start w:val="1"/>
      <w:numFmt w:val="decimal"/>
      <w:lvlText w:val="%1.%2."/>
      <w:lvlJc w:val="left"/>
      <w:pPr>
        <w:ind w:left="1440" w:hanging="360"/>
      </w:pPr>
      <w:rPr>
        <w:rFonts w:hint="default"/>
      </w:rPr>
    </w:lvl>
    <w:lvl w:ilvl="2">
      <w:start w:val="1"/>
      <w:numFmt w:val="decimal"/>
      <w:lvlText w:val="%1.%2.%3"/>
      <w:lvlJc w:val="right"/>
      <w:pPr>
        <w:ind w:left="2160" w:hanging="180"/>
      </w:pPr>
      <w:rPr>
        <w:rFonts w:hint="default"/>
        <w:b/>
        <w:bCs/>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B9C5602"/>
    <w:multiLevelType w:val="hybridMultilevel"/>
    <w:tmpl w:val="A8740B38"/>
    <w:lvl w:ilvl="0" w:tplc="04090005">
      <w:start w:val="1"/>
      <w:numFmt w:val="bullet"/>
      <w:lvlText w:val=""/>
      <w:lvlJc w:val="left"/>
      <w:pPr>
        <w:ind w:left="1713" w:hanging="360"/>
      </w:pPr>
      <w:rPr>
        <w:rFonts w:ascii="Wingdings" w:hAnsi="Wingdings"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35" w15:restartNumberingAfterBreak="0">
    <w:nsid w:val="7D557912"/>
    <w:multiLevelType w:val="multilevel"/>
    <w:tmpl w:val="21B8EA36"/>
    <w:lvl w:ilvl="0">
      <w:start w:val="1"/>
      <w:numFmt w:val="decimal"/>
      <w:lvlText w:val="%1."/>
      <w:lvlJc w:val="left"/>
      <w:pPr>
        <w:ind w:left="360" w:hanging="360"/>
      </w:pPr>
      <w:rPr>
        <w:rFonts w:asciiTheme="minorHAnsi" w:hAnsiTheme="minorHAnsi" w:cstheme="minorHAnsi" w:hint="default"/>
        <w:b/>
        <w:bCs/>
        <w:sz w:val="28"/>
        <w:szCs w:val="28"/>
      </w:rPr>
    </w:lvl>
    <w:lvl w:ilvl="1">
      <w:start w:val="1"/>
      <w:numFmt w:val="decimal"/>
      <w:lvlText w:val="%1.%2."/>
      <w:lvlJc w:val="left"/>
      <w:pPr>
        <w:ind w:left="792" w:hanging="432"/>
      </w:pPr>
      <w:rPr>
        <w:rFonts w:hint="default"/>
        <w:b/>
        <w:bCs/>
        <w:sz w:val="22"/>
        <w:szCs w:val="22"/>
      </w:rPr>
    </w:lvl>
    <w:lvl w:ilvl="2">
      <w:start w:val="1"/>
      <w:numFmt w:val="decimal"/>
      <w:lvlText w:val="%1.%2.%3."/>
      <w:lvlJc w:val="left"/>
      <w:pPr>
        <w:ind w:left="1224" w:hanging="504"/>
      </w:pPr>
      <w:rPr>
        <w:rFonts w:hint="default"/>
        <w:b/>
        <w:bCs/>
        <w:sz w:val="20"/>
        <w:szCs w:val="20"/>
      </w:rPr>
    </w:lvl>
    <w:lvl w:ilvl="3">
      <w:start w:val="1"/>
      <w:numFmt w:val="lowerRoman"/>
      <w:lvlText w:val="%4."/>
      <w:lvlJc w:val="right"/>
      <w:pPr>
        <w:ind w:left="1728" w:hanging="648"/>
      </w:pPr>
      <w:rPr>
        <w:rFonts w:hint="default"/>
        <w:b/>
        <w:bCs/>
      </w:rPr>
    </w:lvl>
    <w:lvl w:ilvl="4">
      <w:start w:val="1"/>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3D2F72"/>
    <w:multiLevelType w:val="hybridMultilevel"/>
    <w:tmpl w:val="BE7E930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19"/>
  </w:num>
  <w:num w:numId="4">
    <w:abstractNumId w:val="6"/>
  </w:num>
  <w:num w:numId="5">
    <w:abstractNumId w:val="31"/>
  </w:num>
  <w:num w:numId="6">
    <w:abstractNumId w:val="3"/>
  </w:num>
  <w:num w:numId="7">
    <w:abstractNumId w:val="36"/>
  </w:num>
  <w:num w:numId="8">
    <w:abstractNumId w:val="8"/>
  </w:num>
  <w:num w:numId="9">
    <w:abstractNumId w:val="29"/>
  </w:num>
  <w:num w:numId="10">
    <w:abstractNumId w:val="16"/>
  </w:num>
  <w:num w:numId="11">
    <w:abstractNumId w:val="14"/>
  </w:num>
  <w:num w:numId="12">
    <w:abstractNumId w:val="21"/>
  </w:num>
  <w:num w:numId="13">
    <w:abstractNumId w:val="18"/>
  </w:num>
  <w:num w:numId="14">
    <w:abstractNumId w:val="0"/>
  </w:num>
  <w:num w:numId="15">
    <w:abstractNumId w:val="28"/>
  </w:num>
  <w:num w:numId="16">
    <w:abstractNumId w:val="17"/>
  </w:num>
  <w:num w:numId="17">
    <w:abstractNumId w:val="34"/>
  </w:num>
  <w:num w:numId="18">
    <w:abstractNumId w:val="15"/>
  </w:num>
  <w:num w:numId="19">
    <w:abstractNumId w:val="2"/>
  </w:num>
  <w:num w:numId="20">
    <w:abstractNumId w:val="30"/>
  </w:num>
  <w:num w:numId="21">
    <w:abstractNumId w:val="11"/>
  </w:num>
  <w:num w:numId="22">
    <w:abstractNumId w:val="13"/>
  </w:num>
  <w:num w:numId="23">
    <w:abstractNumId w:val="10"/>
  </w:num>
  <w:num w:numId="24">
    <w:abstractNumId w:val="7"/>
  </w:num>
  <w:num w:numId="25">
    <w:abstractNumId w:val="24"/>
  </w:num>
  <w:num w:numId="26">
    <w:abstractNumId w:val="25"/>
  </w:num>
  <w:num w:numId="27">
    <w:abstractNumId w:val="35"/>
  </w:num>
  <w:num w:numId="28">
    <w:abstractNumId w:val="32"/>
  </w:num>
  <w:num w:numId="29">
    <w:abstractNumId w:val="20"/>
  </w:num>
  <w:num w:numId="30">
    <w:abstractNumId w:val="5"/>
  </w:num>
  <w:num w:numId="31">
    <w:abstractNumId w:val="23"/>
  </w:num>
  <w:num w:numId="32">
    <w:abstractNumId w:val="12"/>
  </w:num>
  <w:num w:numId="33">
    <w:abstractNumId w:val="26"/>
  </w:num>
  <w:num w:numId="34">
    <w:abstractNumId w:val="1"/>
  </w:num>
  <w:num w:numId="35">
    <w:abstractNumId w:val="22"/>
  </w:num>
  <w:num w:numId="36">
    <w:abstractNumId w:val="4"/>
  </w:num>
  <w:num w:numId="37">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B9"/>
    <w:rsid w:val="000007A9"/>
    <w:rsid w:val="00023ABD"/>
    <w:rsid w:val="00032ECF"/>
    <w:rsid w:val="00054742"/>
    <w:rsid w:val="00067E66"/>
    <w:rsid w:val="00071513"/>
    <w:rsid w:val="00075438"/>
    <w:rsid w:val="00077015"/>
    <w:rsid w:val="000807D6"/>
    <w:rsid w:val="00091562"/>
    <w:rsid w:val="00091BDB"/>
    <w:rsid w:val="000C5DFD"/>
    <w:rsid w:val="000F1805"/>
    <w:rsid w:val="001108B7"/>
    <w:rsid w:val="00151A52"/>
    <w:rsid w:val="001543AB"/>
    <w:rsid w:val="00155A26"/>
    <w:rsid w:val="0017053D"/>
    <w:rsid w:val="001815DF"/>
    <w:rsid w:val="00183549"/>
    <w:rsid w:val="001E77D5"/>
    <w:rsid w:val="0020040A"/>
    <w:rsid w:val="00207BD7"/>
    <w:rsid w:val="00246F79"/>
    <w:rsid w:val="00260CDD"/>
    <w:rsid w:val="002A197E"/>
    <w:rsid w:val="002B3755"/>
    <w:rsid w:val="002B3DC8"/>
    <w:rsid w:val="002B7536"/>
    <w:rsid w:val="002E5D37"/>
    <w:rsid w:val="00335C3D"/>
    <w:rsid w:val="003B39DD"/>
    <w:rsid w:val="003C2526"/>
    <w:rsid w:val="003D2AD9"/>
    <w:rsid w:val="003E07C7"/>
    <w:rsid w:val="0041702B"/>
    <w:rsid w:val="00422635"/>
    <w:rsid w:val="00451A94"/>
    <w:rsid w:val="00473C36"/>
    <w:rsid w:val="004A6577"/>
    <w:rsid w:val="004D4960"/>
    <w:rsid w:val="004E4A62"/>
    <w:rsid w:val="004F0D69"/>
    <w:rsid w:val="005018EC"/>
    <w:rsid w:val="00517D3E"/>
    <w:rsid w:val="00524879"/>
    <w:rsid w:val="005359EE"/>
    <w:rsid w:val="00537E10"/>
    <w:rsid w:val="00557B41"/>
    <w:rsid w:val="00581FC1"/>
    <w:rsid w:val="0059286D"/>
    <w:rsid w:val="00594F79"/>
    <w:rsid w:val="005B33B4"/>
    <w:rsid w:val="005D6C50"/>
    <w:rsid w:val="005E1547"/>
    <w:rsid w:val="005F469D"/>
    <w:rsid w:val="00600545"/>
    <w:rsid w:val="00636829"/>
    <w:rsid w:val="00687FB2"/>
    <w:rsid w:val="00692B96"/>
    <w:rsid w:val="00695714"/>
    <w:rsid w:val="006C77C2"/>
    <w:rsid w:val="006F5399"/>
    <w:rsid w:val="00720632"/>
    <w:rsid w:val="007224F3"/>
    <w:rsid w:val="007343FB"/>
    <w:rsid w:val="00760DAF"/>
    <w:rsid w:val="007A0CF4"/>
    <w:rsid w:val="007A66F5"/>
    <w:rsid w:val="0080652C"/>
    <w:rsid w:val="00814AFC"/>
    <w:rsid w:val="00817F27"/>
    <w:rsid w:val="008361EA"/>
    <w:rsid w:val="00847A3E"/>
    <w:rsid w:val="00887911"/>
    <w:rsid w:val="008B7A17"/>
    <w:rsid w:val="008D02EF"/>
    <w:rsid w:val="00907CFE"/>
    <w:rsid w:val="0095353C"/>
    <w:rsid w:val="00955A9F"/>
    <w:rsid w:val="009758DE"/>
    <w:rsid w:val="00983334"/>
    <w:rsid w:val="0099620E"/>
    <w:rsid w:val="00996308"/>
    <w:rsid w:val="009B2380"/>
    <w:rsid w:val="009C3FA0"/>
    <w:rsid w:val="009D1C13"/>
    <w:rsid w:val="009F225C"/>
    <w:rsid w:val="009F375B"/>
    <w:rsid w:val="00A00BC5"/>
    <w:rsid w:val="00A12E62"/>
    <w:rsid w:val="00A22EEC"/>
    <w:rsid w:val="00A630C9"/>
    <w:rsid w:val="00A66095"/>
    <w:rsid w:val="00A72312"/>
    <w:rsid w:val="00A7281F"/>
    <w:rsid w:val="00A74C09"/>
    <w:rsid w:val="00AA641B"/>
    <w:rsid w:val="00AB30EB"/>
    <w:rsid w:val="00AB7EB9"/>
    <w:rsid w:val="00AC73B4"/>
    <w:rsid w:val="00AF2662"/>
    <w:rsid w:val="00AF7DCE"/>
    <w:rsid w:val="00B06753"/>
    <w:rsid w:val="00B17C59"/>
    <w:rsid w:val="00B2460C"/>
    <w:rsid w:val="00B36E47"/>
    <w:rsid w:val="00B40066"/>
    <w:rsid w:val="00B40AF5"/>
    <w:rsid w:val="00B85C6C"/>
    <w:rsid w:val="00BA1DF0"/>
    <w:rsid w:val="00BC52F9"/>
    <w:rsid w:val="00BC7949"/>
    <w:rsid w:val="00BE5A85"/>
    <w:rsid w:val="00BF12D4"/>
    <w:rsid w:val="00C22543"/>
    <w:rsid w:val="00C24C4B"/>
    <w:rsid w:val="00C3046B"/>
    <w:rsid w:val="00C32880"/>
    <w:rsid w:val="00C358BA"/>
    <w:rsid w:val="00C53A16"/>
    <w:rsid w:val="00C5795A"/>
    <w:rsid w:val="00C671E6"/>
    <w:rsid w:val="00C82D29"/>
    <w:rsid w:val="00CB14E3"/>
    <w:rsid w:val="00CC5D1E"/>
    <w:rsid w:val="00CD4776"/>
    <w:rsid w:val="00D07612"/>
    <w:rsid w:val="00D10959"/>
    <w:rsid w:val="00D32E21"/>
    <w:rsid w:val="00D410BA"/>
    <w:rsid w:val="00D465FC"/>
    <w:rsid w:val="00D75006"/>
    <w:rsid w:val="00D81B76"/>
    <w:rsid w:val="00D90626"/>
    <w:rsid w:val="00DA059D"/>
    <w:rsid w:val="00DB1339"/>
    <w:rsid w:val="00DB58FF"/>
    <w:rsid w:val="00DB6605"/>
    <w:rsid w:val="00DD74E4"/>
    <w:rsid w:val="00DE0512"/>
    <w:rsid w:val="00DE47FD"/>
    <w:rsid w:val="00DE6BFA"/>
    <w:rsid w:val="00DE7E21"/>
    <w:rsid w:val="00DF09DE"/>
    <w:rsid w:val="00DF6315"/>
    <w:rsid w:val="00E037DA"/>
    <w:rsid w:val="00E16A03"/>
    <w:rsid w:val="00E3772D"/>
    <w:rsid w:val="00E65DDB"/>
    <w:rsid w:val="00E663B7"/>
    <w:rsid w:val="00E72A1F"/>
    <w:rsid w:val="00E91979"/>
    <w:rsid w:val="00E95AE2"/>
    <w:rsid w:val="00EB1AFD"/>
    <w:rsid w:val="00EF1D63"/>
    <w:rsid w:val="00EF4B48"/>
    <w:rsid w:val="00F567D4"/>
    <w:rsid w:val="00F577AF"/>
    <w:rsid w:val="00F609F7"/>
    <w:rsid w:val="00F72CBD"/>
    <w:rsid w:val="00F77680"/>
    <w:rsid w:val="00FC3093"/>
    <w:rsid w:val="00FC481C"/>
    <w:rsid w:val="00FC7F1D"/>
    <w:rsid w:val="00FF3B4A"/>
    <w:rsid w:val="00FF68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47B45"/>
  <w15:docId w15:val="{92829726-1205-4523-A538-7117BF44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E77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1E77D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7EB9"/>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AB7EB9"/>
  </w:style>
  <w:style w:type="paragraph" w:styleId="Piedepgina">
    <w:name w:val="footer"/>
    <w:basedOn w:val="Normal"/>
    <w:link w:val="PiedepginaCar"/>
    <w:uiPriority w:val="99"/>
    <w:unhideWhenUsed/>
    <w:rsid w:val="00AB7EB9"/>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AB7EB9"/>
  </w:style>
  <w:style w:type="paragraph" w:styleId="Prrafodelista">
    <w:name w:val="List Paragraph"/>
    <w:basedOn w:val="Normal"/>
    <w:link w:val="PrrafodelistaCar"/>
    <w:uiPriority w:val="34"/>
    <w:qFormat/>
    <w:rsid w:val="00AB7EB9"/>
    <w:pPr>
      <w:ind w:left="720"/>
      <w:contextualSpacing/>
    </w:pPr>
  </w:style>
  <w:style w:type="table" w:styleId="Tablaconcuadrcula">
    <w:name w:val="Table Grid"/>
    <w:basedOn w:val="Tablanormal"/>
    <w:uiPriority w:val="39"/>
    <w:rsid w:val="002A1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E77D5"/>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1E77D5"/>
    <w:rPr>
      <w:rFonts w:asciiTheme="majorHAnsi" w:eastAsiaTheme="majorEastAsia" w:hAnsiTheme="majorHAnsi" w:cstheme="majorBidi"/>
      <w:color w:val="1F3763" w:themeColor="accent1" w:themeShade="7F"/>
      <w:sz w:val="24"/>
      <w:szCs w:val="24"/>
    </w:rPr>
  </w:style>
  <w:style w:type="paragraph" w:styleId="TtuloTDC">
    <w:name w:val="TOC Heading"/>
    <w:basedOn w:val="Ttulo1"/>
    <w:next w:val="Normal"/>
    <w:uiPriority w:val="39"/>
    <w:unhideWhenUsed/>
    <w:qFormat/>
    <w:rsid w:val="001E77D5"/>
    <w:pPr>
      <w:outlineLvl w:val="9"/>
    </w:pPr>
    <w:rPr>
      <w:lang w:eastAsia="es-AR"/>
    </w:rPr>
  </w:style>
  <w:style w:type="paragraph" w:styleId="TDC1">
    <w:name w:val="toc 1"/>
    <w:basedOn w:val="Normal"/>
    <w:next w:val="Normal"/>
    <w:autoRedefine/>
    <w:uiPriority w:val="39"/>
    <w:unhideWhenUsed/>
    <w:rsid w:val="00D90626"/>
    <w:pPr>
      <w:tabs>
        <w:tab w:val="right" w:leader="dot" w:pos="9016"/>
      </w:tabs>
      <w:spacing w:after="100"/>
    </w:pPr>
    <w:rPr>
      <w:b/>
      <w:bCs/>
      <w:noProof/>
      <w:sz w:val="24"/>
      <w:szCs w:val="24"/>
    </w:rPr>
  </w:style>
  <w:style w:type="paragraph" w:styleId="TDC2">
    <w:name w:val="toc 2"/>
    <w:basedOn w:val="Normal"/>
    <w:next w:val="Normal"/>
    <w:autoRedefine/>
    <w:uiPriority w:val="39"/>
    <w:unhideWhenUsed/>
    <w:rsid w:val="00C32880"/>
    <w:pPr>
      <w:tabs>
        <w:tab w:val="right" w:leader="dot" w:pos="9016"/>
      </w:tabs>
      <w:spacing w:after="100"/>
      <w:ind w:left="567" w:hanging="347"/>
    </w:pPr>
    <w:rPr>
      <w:noProof/>
      <w:sz w:val="20"/>
      <w:szCs w:val="20"/>
    </w:rPr>
  </w:style>
  <w:style w:type="paragraph" w:styleId="TDC3">
    <w:name w:val="toc 3"/>
    <w:basedOn w:val="Normal"/>
    <w:next w:val="Normal"/>
    <w:autoRedefine/>
    <w:uiPriority w:val="39"/>
    <w:unhideWhenUsed/>
    <w:rsid w:val="001E77D5"/>
    <w:pPr>
      <w:spacing w:after="100"/>
      <w:ind w:left="440"/>
    </w:pPr>
  </w:style>
  <w:style w:type="character" w:styleId="Hipervnculo">
    <w:name w:val="Hyperlink"/>
    <w:basedOn w:val="Fuentedeprrafopredeter"/>
    <w:uiPriority w:val="99"/>
    <w:unhideWhenUsed/>
    <w:rsid w:val="001E77D5"/>
    <w:rPr>
      <w:color w:val="0563C1" w:themeColor="hyperlink"/>
      <w:u w:val="single"/>
    </w:rPr>
  </w:style>
  <w:style w:type="numbering" w:customStyle="1" w:styleId="Estilo1">
    <w:name w:val="Estilo1"/>
    <w:uiPriority w:val="99"/>
    <w:rsid w:val="00DE6BFA"/>
    <w:pPr>
      <w:numPr>
        <w:numId w:val="22"/>
      </w:numPr>
    </w:pPr>
  </w:style>
  <w:style w:type="character" w:customStyle="1" w:styleId="PrrafodelistaCar">
    <w:name w:val="Párrafo de lista Car"/>
    <w:link w:val="Prrafodelista"/>
    <w:uiPriority w:val="1"/>
    <w:locked/>
    <w:rsid w:val="005E1547"/>
  </w:style>
  <w:style w:type="table" w:customStyle="1" w:styleId="Tablaconcuadrcula1">
    <w:name w:val="Tabla con cuadrícula1"/>
    <w:basedOn w:val="Tablanormal"/>
    <w:next w:val="Tablaconcuadrcula"/>
    <w:uiPriority w:val="39"/>
    <w:rsid w:val="005E1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E0512"/>
    <w:pPr>
      <w:spacing w:after="0" w:line="240" w:lineRule="auto"/>
    </w:pPr>
    <w:rPr>
      <w:rFonts w:ascii="Times New Roman" w:eastAsia="Times New Roman" w:hAnsi="Times New Roman" w:cs="Times New Roman"/>
      <w:sz w:val="20"/>
      <w:szCs w:val="20"/>
      <w:lang w:val="es-PY" w:eastAsia="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2">
    <w:name w:val="Estilo2"/>
    <w:uiPriority w:val="99"/>
    <w:rsid w:val="008361EA"/>
    <w:pPr>
      <w:numPr>
        <w:numId w:val="31"/>
      </w:numPr>
    </w:pPr>
  </w:style>
  <w:style w:type="paragraph" w:styleId="TDC4">
    <w:name w:val="toc 4"/>
    <w:basedOn w:val="Normal"/>
    <w:next w:val="Normal"/>
    <w:autoRedefine/>
    <w:uiPriority w:val="39"/>
    <w:unhideWhenUsed/>
    <w:rsid w:val="00D90626"/>
    <w:pPr>
      <w:spacing w:after="100"/>
      <w:ind w:left="660"/>
    </w:pPr>
    <w:rPr>
      <w:rFonts w:eastAsiaTheme="minorEastAsia"/>
      <w:lang w:eastAsia="es-AR"/>
    </w:rPr>
  </w:style>
  <w:style w:type="paragraph" w:styleId="TDC5">
    <w:name w:val="toc 5"/>
    <w:basedOn w:val="Normal"/>
    <w:next w:val="Normal"/>
    <w:autoRedefine/>
    <w:uiPriority w:val="39"/>
    <w:unhideWhenUsed/>
    <w:rsid w:val="00D90626"/>
    <w:pPr>
      <w:spacing w:after="100"/>
      <w:ind w:left="880"/>
    </w:pPr>
    <w:rPr>
      <w:rFonts w:eastAsiaTheme="minorEastAsia"/>
      <w:lang w:eastAsia="es-AR"/>
    </w:rPr>
  </w:style>
  <w:style w:type="paragraph" w:styleId="TDC6">
    <w:name w:val="toc 6"/>
    <w:basedOn w:val="Normal"/>
    <w:next w:val="Normal"/>
    <w:autoRedefine/>
    <w:uiPriority w:val="39"/>
    <w:unhideWhenUsed/>
    <w:rsid w:val="00D90626"/>
    <w:pPr>
      <w:spacing w:after="100"/>
      <w:ind w:left="1100"/>
    </w:pPr>
    <w:rPr>
      <w:rFonts w:eastAsiaTheme="minorEastAsia"/>
      <w:lang w:eastAsia="es-AR"/>
    </w:rPr>
  </w:style>
  <w:style w:type="paragraph" w:styleId="TDC7">
    <w:name w:val="toc 7"/>
    <w:basedOn w:val="Normal"/>
    <w:next w:val="Normal"/>
    <w:autoRedefine/>
    <w:uiPriority w:val="39"/>
    <w:unhideWhenUsed/>
    <w:rsid w:val="00D90626"/>
    <w:pPr>
      <w:spacing w:after="100"/>
      <w:ind w:left="1320"/>
    </w:pPr>
    <w:rPr>
      <w:rFonts w:eastAsiaTheme="minorEastAsia"/>
      <w:lang w:eastAsia="es-AR"/>
    </w:rPr>
  </w:style>
  <w:style w:type="paragraph" w:styleId="TDC8">
    <w:name w:val="toc 8"/>
    <w:basedOn w:val="Normal"/>
    <w:next w:val="Normal"/>
    <w:autoRedefine/>
    <w:uiPriority w:val="39"/>
    <w:unhideWhenUsed/>
    <w:rsid w:val="00D90626"/>
    <w:pPr>
      <w:spacing w:after="100"/>
      <w:ind w:left="1540"/>
    </w:pPr>
    <w:rPr>
      <w:rFonts w:eastAsiaTheme="minorEastAsia"/>
      <w:lang w:eastAsia="es-AR"/>
    </w:rPr>
  </w:style>
  <w:style w:type="paragraph" w:styleId="TDC9">
    <w:name w:val="toc 9"/>
    <w:basedOn w:val="Normal"/>
    <w:next w:val="Normal"/>
    <w:autoRedefine/>
    <w:uiPriority w:val="39"/>
    <w:unhideWhenUsed/>
    <w:rsid w:val="00D90626"/>
    <w:pPr>
      <w:spacing w:after="100"/>
      <w:ind w:left="1760"/>
    </w:pPr>
    <w:rPr>
      <w:rFonts w:eastAsiaTheme="minorEastAsia"/>
      <w:lang w:eastAsia="es-AR"/>
    </w:rPr>
  </w:style>
  <w:style w:type="character" w:customStyle="1" w:styleId="UnresolvedMention">
    <w:name w:val="Unresolved Mention"/>
    <w:basedOn w:val="Fuentedeprrafopredeter"/>
    <w:uiPriority w:val="99"/>
    <w:semiHidden/>
    <w:unhideWhenUsed/>
    <w:rsid w:val="00D90626"/>
    <w:rPr>
      <w:color w:val="605E5C"/>
      <w:shd w:val="clear" w:color="auto" w:fill="E1DFDD"/>
    </w:rPr>
  </w:style>
  <w:style w:type="paragraph" w:styleId="Textodeglobo">
    <w:name w:val="Balloon Text"/>
    <w:basedOn w:val="Normal"/>
    <w:link w:val="TextodegloboCar"/>
    <w:uiPriority w:val="99"/>
    <w:semiHidden/>
    <w:unhideWhenUsed/>
    <w:rsid w:val="00DB58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58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803349">
      <w:bodyDiv w:val="1"/>
      <w:marLeft w:val="0"/>
      <w:marRight w:val="0"/>
      <w:marTop w:val="0"/>
      <w:marBottom w:val="0"/>
      <w:divBdr>
        <w:top w:val="none" w:sz="0" w:space="0" w:color="auto"/>
        <w:left w:val="none" w:sz="0" w:space="0" w:color="auto"/>
        <w:bottom w:val="none" w:sz="0" w:space="0" w:color="auto"/>
        <w:right w:val="none" w:sz="0" w:space="0" w:color="auto"/>
      </w:divBdr>
    </w:div>
    <w:div w:id="571164795">
      <w:bodyDiv w:val="1"/>
      <w:marLeft w:val="0"/>
      <w:marRight w:val="0"/>
      <w:marTop w:val="0"/>
      <w:marBottom w:val="0"/>
      <w:divBdr>
        <w:top w:val="none" w:sz="0" w:space="0" w:color="auto"/>
        <w:left w:val="none" w:sz="0" w:space="0" w:color="auto"/>
        <w:bottom w:val="none" w:sz="0" w:space="0" w:color="auto"/>
        <w:right w:val="none" w:sz="0" w:space="0" w:color="auto"/>
      </w:divBdr>
    </w:div>
    <w:div w:id="751468488">
      <w:bodyDiv w:val="1"/>
      <w:marLeft w:val="0"/>
      <w:marRight w:val="0"/>
      <w:marTop w:val="0"/>
      <w:marBottom w:val="0"/>
      <w:divBdr>
        <w:top w:val="none" w:sz="0" w:space="0" w:color="auto"/>
        <w:left w:val="none" w:sz="0" w:space="0" w:color="auto"/>
        <w:bottom w:val="none" w:sz="0" w:space="0" w:color="auto"/>
        <w:right w:val="none" w:sz="0" w:space="0" w:color="auto"/>
      </w:divBdr>
    </w:div>
    <w:div w:id="13011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F3F9B-D1E5-43CD-9FE7-50FF9094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22832</Words>
  <Characters>125581</Characters>
  <Application>Microsoft Office Word</Application>
  <DocSecurity>0</DocSecurity>
  <Lines>1046</Lines>
  <Paragraphs>296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coronel raina</dc:creator>
  <cp:lastModifiedBy>Cynthia Monserrat Barreto Sosa</cp:lastModifiedBy>
  <cp:revision>2</cp:revision>
  <dcterms:created xsi:type="dcterms:W3CDTF">2021-02-26T12:09:00Z</dcterms:created>
  <dcterms:modified xsi:type="dcterms:W3CDTF">2021-02-26T12:09:00Z</dcterms:modified>
</cp:coreProperties>
</file>